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FE" w:rsidRPr="00D1013F" w:rsidRDefault="00074AFE" w:rsidP="00074AFE">
      <w:pPr>
        <w:ind w:firstLine="720"/>
        <w:rPr>
          <w:rFonts w:ascii="Times New Roman" w:hAnsi="Times New Roman"/>
          <w:lang w:val="en-US"/>
        </w:rPr>
      </w:pPr>
      <w:r w:rsidRPr="000A0439">
        <w:rPr>
          <w:rFonts w:ascii="Times New Roman" w:hAnsi="Times New Roman"/>
          <w:lang w:val="en-US"/>
        </w:rPr>
        <w:t xml:space="preserve">A series of independent samples t-tests were conducted to compare any potentially confounding differences in age and affect between the two groups. As displayed in S3 Table, </w:t>
      </w:r>
      <w:r>
        <w:rPr>
          <w:rFonts w:ascii="Times New Roman" w:hAnsi="Times New Roman"/>
          <w:lang w:val="en-US"/>
        </w:rPr>
        <w:t>there were</w:t>
      </w:r>
      <w:r w:rsidRPr="000A0439">
        <w:rPr>
          <w:rFonts w:ascii="Times New Roman" w:hAnsi="Times New Roman"/>
          <w:lang w:val="en-US"/>
        </w:rPr>
        <w:t xml:space="preserve"> no significant differences in age or affect between the two groups.</w:t>
      </w:r>
    </w:p>
    <w:p w:rsidR="00074AFE" w:rsidRDefault="00074AFE" w:rsidP="00074AFE">
      <w:pPr>
        <w:pStyle w:val="Table"/>
        <w:rPr>
          <w:b/>
          <w:lang w:val="en-US"/>
        </w:rPr>
      </w:pPr>
    </w:p>
    <w:p w:rsidR="00074AFE" w:rsidRPr="006628CE" w:rsidRDefault="00074AFE" w:rsidP="00074AFE">
      <w:pPr>
        <w:pStyle w:val="Table"/>
        <w:rPr>
          <w:b/>
          <w:lang w:val="en-US"/>
        </w:rPr>
      </w:pPr>
      <w:proofErr w:type="gramStart"/>
      <w:r>
        <w:rPr>
          <w:b/>
          <w:lang w:val="en-US"/>
        </w:rPr>
        <w:t>S3 Table</w:t>
      </w:r>
      <w:r w:rsidRPr="006628CE">
        <w:rPr>
          <w:b/>
          <w:lang w:val="en-US"/>
        </w:rPr>
        <w:t>.</w:t>
      </w:r>
      <w:proofErr w:type="gramEnd"/>
      <w:r w:rsidRPr="006628CE">
        <w:rPr>
          <w:b/>
          <w:lang w:val="en-US"/>
        </w:rPr>
        <w:t xml:space="preserve"> Group means and t-test statistics for age and affect for </w:t>
      </w:r>
      <w:r>
        <w:rPr>
          <w:b/>
          <w:lang w:val="en-US"/>
        </w:rPr>
        <w:t>low strength</w:t>
      </w:r>
      <w:r w:rsidRPr="00F31B97">
        <w:rPr>
          <w:b/>
          <w:lang w:val="en-US"/>
        </w:rPr>
        <w:t xml:space="preserve"> and </w:t>
      </w:r>
      <w:r>
        <w:rPr>
          <w:b/>
          <w:lang w:val="en-US"/>
        </w:rPr>
        <w:t>high strength</w:t>
      </w:r>
      <w:r w:rsidRPr="00F31B97">
        <w:rPr>
          <w:b/>
          <w:lang w:val="en-US"/>
        </w:rPr>
        <w:t xml:space="preserve">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363"/>
        <w:gridCol w:w="1447"/>
        <w:gridCol w:w="1565"/>
        <w:gridCol w:w="1267"/>
        <w:gridCol w:w="1211"/>
        <w:gridCol w:w="1245"/>
      </w:tblGrid>
      <w:tr w:rsidR="00074AFE" w:rsidRPr="005B0526" w:rsidTr="00384865"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Values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Low strength</w:t>
            </w:r>
          </w:p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 (</w:t>
            </w:r>
            <w:r w:rsidRPr="00D1013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SD</w:t>
            </w:r>
            <w:r w:rsidRPr="00D101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High strength</w:t>
            </w:r>
          </w:p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 (</w:t>
            </w:r>
            <w:r w:rsidRPr="00D1013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SD</w:t>
            </w:r>
            <w:r w:rsidRPr="00D101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t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1013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074AFE" w:rsidRPr="005B0526" w:rsidTr="00384865"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Age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E" w:rsidRPr="00D1013F" w:rsidRDefault="00074AFE" w:rsidP="00384865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30.21 (12.56)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28.75 (10.71)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0.469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54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.641</w:t>
            </w:r>
          </w:p>
        </w:tc>
      </w:tr>
      <w:tr w:rsidR="00074AFE" w:rsidRPr="005B0526" w:rsidTr="0038486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Affect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E" w:rsidRPr="00D1013F" w:rsidRDefault="00074AFE" w:rsidP="00384865">
            <w:pP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 xml:space="preserve">     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3.34 (.66)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3.03 (.71)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1.732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.089</w:t>
            </w:r>
          </w:p>
        </w:tc>
      </w:tr>
      <w:tr w:rsidR="00074AFE" w:rsidRPr="005B0526" w:rsidTr="0038486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D1013F" w:rsidRDefault="00074AFE" w:rsidP="00384865">
            <w:pP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E" w:rsidRPr="00D1013F" w:rsidRDefault="00074AFE" w:rsidP="00384865">
            <w:pP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D1013F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 xml:space="preserve">    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1.34 (.26)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1.25 (.24)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0.701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FE" w:rsidRPr="005B0526" w:rsidRDefault="00074AFE" w:rsidP="0038486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B052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.486</w:t>
            </w:r>
          </w:p>
        </w:tc>
      </w:tr>
    </w:tbl>
    <w:p w:rsidR="00074AFE" w:rsidRPr="005B0526" w:rsidRDefault="00074AFE" w:rsidP="00074AFE">
      <w:pPr>
        <w:pStyle w:val="Normal6"/>
        <w:rPr>
          <w:color w:val="000000"/>
          <w:sz w:val="20"/>
          <w:szCs w:val="20"/>
        </w:rPr>
      </w:pPr>
      <w:r w:rsidRPr="005B0526">
        <w:rPr>
          <w:color w:val="000000"/>
          <w:sz w:val="20"/>
          <w:szCs w:val="20"/>
        </w:rPr>
        <w:t xml:space="preserve">PA = Positive Affect </w:t>
      </w:r>
    </w:p>
    <w:p w:rsidR="00074AFE" w:rsidRPr="005B0526" w:rsidRDefault="00074AFE" w:rsidP="00074AFE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5B0526">
        <w:rPr>
          <w:rFonts w:ascii="Times New Roman" w:hAnsi="Times New Roman"/>
          <w:color w:val="000000"/>
          <w:sz w:val="20"/>
          <w:szCs w:val="20"/>
        </w:rPr>
        <w:t>NA = Negative Affect</w:t>
      </w:r>
    </w:p>
    <w:p w:rsidR="00074AFE" w:rsidRPr="005B0526" w:rsidRDefault="00074AFE" w:rsidP="00074AFE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B0526">
        <w:rPr>
          <w:rFonts w:ascii="Times New Roman" w:hAnsi="Times New Roman"/>
          <w:i/>
          <w:iCs/>
          <w:sz w:val="20"/>
          <w:szCs w:val="20"/>
        </w:rPr>
        <w:t>N</w:t>
      </w:r>
      <w:r w:rsidRPr="00D1013F">
        <w:rPr>
          <w:rFonts w:ascii="Times New Roman" w:hAnsi="Times New Roman"/>
          <w:i/>
          <w:iCs/>
          <w:sz w:val="20"/>
          <w:szCs w:val="20"/>
          <w:vertAlign w:val="subscript"/>
        </w:rPr>
        <w:t>age</w:t>
      </w:r>
      <w:proofErr w:type="spellEnd"/>
      <w:r w:rsidRPr="005B052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B0526">
        <w:rPr>
          <w:rFonts w:ascii="Times New Roman" w:hAnsi="Times New Roman"/>
          <w:sz w:val="20"/>
          <w:szCs w:val="20"/>
        </w:rPr>
        <w:t>= 56 (</w:t>
      </w:r>
      <w:r w:rsidRPr="005B0526">
        <w:rPr>
          <w:rFonts w:ascii="Times New Roman" w:hAnsi="Times New Roman"/>
          <w:color w:val="000000"/>
          <w:sz w:val="20"/>
          <w:szCs w:val="20"/>
        </w:rPr>
        <w:t>28 per strength group</w:t>
      </w:r>
      <w:r w:rsidRPr="005B0526">
        <w:rPr>
          <w:rFonts w:ascii="Times New Roman" w:hAnsi="Times New Roman"/>
          <w:sz w:val="20"/>
          <w:szCs w:val="20"/>
        </w:rPr>
        <w:t xml:space="preserve"> - 2 missing values, 2 excluded in initial data </w:t>
      </w:r>
    </w:p>
    <w:p w:rsidR="00074AFE" w:rsidRPr="005B0526" w:rsidRDefault="00074AFE" w:rsidP="00074AFE">
      <w:pPr>
        <w:pStyle w:val="Normal6"/>
        <w:rPr>
          <w:sz w:val="20"/>
          <w:szCs w:val="20"/>
        </w:rPr>
      </w:pPr>
      <w:r w:rsidRPr="005B0526">
        <w:rPr>
          <w:sz w:val="20"/>
          <w:szCs w:val="20"/>
        </w:rPr>
        <w:t xml:space="preserve">          </w:t>
      </w:r>
      <w:proofErr w:type="gramStart"/>
      <w:r w:rsidRPr="005B0526">
        <w:rPr>
          <w:sz w:val="20"/>
          <w:szCs w:val="20"/>
        </w:rPr>
        <w:t>screen</w:t>
      </w:r>
      <w:proofErr w:type="gramEnd"/>
      <w:r w:rsidRPr="005B0526">
        <w:rPr>
          <w:sz w:val="20"/>
          <w:szCs w:val="20"/>
        </w:rPr>
        <w:t xml:space="preserve">) </w:t>
      </w:r>
    </w:p>
    <w:p w:rsidR="00074AFE" w:rsidRPr="005B0526" w:rsidRDefault="00074AFE" w:rsidP="00074AFE">
      <w:pPr>
        <w:pStyle w:val="Normal6"/>
        <w:rPr>
          <w:sz w:val="20"/>
          <w:szCs w:val="20"/>
        </w:rPr>
      </w:pPr>
      <w:r w:rsidRPr="005B0526">
        <w:rPr>
          <w:i/>
          <w:iCs/>
          <w:color w:val="000000"/>
          <w:sz w:val="20"/>
          <w:szCs w:val="20"/>
        </w:rPr>
        <w:t>N</w:t>
      </w:r>
      <w:r w:rsidRPr="00D1013F">
        <w:rPr>
          <w:i/>
          <w:iCs/>
          <w:color w:val="000000"/>
          <w:sz w:val="20"/>
          <w:szCs w:val="20"/>
          <w:vertAlign w:val="subscript"/>
        </w:rPr>
        <w:t>PA</w:t>
      </w:r>
      <w:r w:rsidRPr="005B0526">
        <w:rPr>
          <w:i/>
          <w:iCs/>
          <w:color w:val="000000"/>
          <w:sz w:val="20"/>
          <w:szCs w:val="20"/>
        </w:rPr>
        <w:t xml:space="preserve"> </w:t>
      </w:r>
      <w:r w:rsidRPr="005B0526">
        <w:rPr>
          <w:color w:val="000000"/>
          <w:sz w:val="20"/>
          <w:szCs w:val="20"/>
        </w:rPr>
        <w:t xml:space="preserve">= 58 (29 per strength group, </w:t>
      </w:r>
      <w:r w:rsidRPr="005B0526">
        <w:rPr>
          <w:sz w:val="20"/>
          <w:szCs w:val="20"/>
        </w:rPr>
        <w:t>2 excluded in initial data screen</w:t>
      </w:r>
      <w:r w:rsidRPr="005B0526">
        <w:rPr>
          <w:color w:val="000000"/>
          <w:sz w:val="20"/>
          <w:szCs w:val="20"/>
        </w:rPr>
        <w:t xml:space="preserve">) </w:t>
      </w:r>
    </w:p>
    <w:p w:rsidR="00074AFE" w:rsidRPr="00D1013F" w:rsidRDefault="00074AFE" w:rsidP="00074AFE">
      <w:pPr>
        <w:rPr>
          <w:rFonts w:ascii="Times New Roman" w:hAnsi="Times New Roman"/>
        </w:rPr>
      </w:pPr>
      <w:r w:rsidRPr="00D1013F">
        <w:rPr>
          <w:rFonts w:ascii="Times New Roman" w:hAnsi="Times New Roman"/>
          <w:i/>
          <w:iCs/>
          <w:sz w:val="20"/>
          <w:szCs w:val="20"/>
        </w:rPr>
        <w:t>N</w:t>
      </w:r>
      <w:r w:rsidRPr="00D1013F">
        <w:rPr>
          <w:rFonts w:ascii="Times New Roman" w:hAnsi="Times New Roman"/>
          <w:i/>
          <w:iCs/>
          <w:sz w:val="20"/>
          <w:szCs w:val="20"/>
          <w:vertAlign w:val="subscript"/>
        </w:rPr>
        <w:t>NA</w:t>
      </w:r>
      <w:r w:rsidRPr="00D1013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1013F">
        <w:rPr>
          <w:rFonts w:ascii="Times New Roman" w:hAnsi="Times New Roman"/>
          <w:sz w:val="20"/>
          <w:szCs w:val="20"/>
        </w:rPr>
        <w:t>= 58 (</w:t>
      </w:r>
      <w:r w:rsidRPr="00D1013F">
        <w:rPr>
          <w:rFonts w:ascii="Times New Roman" w:hAnsi="Times New Roman"/>
          <w:color w:val="000000"/>
          <w:sz w:val="20"/>
          <w:szCs w:val="20"/>
        </w:rPr>
        <w:t>29 per strength group</w:t>
      </w:r>
      <w:r w:rsidRPr="00D1013F">
        <w:rPr>
          <w:rFonts w:ascii="Times New Roman" w:hAnsi="Times New Roman"/>
          <w:sz w:val="20"/>
          <w:szCs w:val="20"/>
        </w:rPr>
        <w:t>, 2 excluded in initial data screen)</w:t>
      </w:r>
    </w:p>
    <w:p w:rsidR="00D13A4C" w:rsidRDefault="00D13A4C">
      <w:bookmarkStart w:id="0" w:name="_GoBack"/>
      <w:bookmarkEnd w:id="0"/>
    </w:p>
    <w:sectPr w:rsidR="00D1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E"/>
    <w:rsid w:val="00074AFE"/>
    <w:rsid w:val="00D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+6"/>
    <w:basedOn w:val="Normal"/>
    <w:next w:val="Normal"/>
    <w:rsid w:val="00074AF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">
    <w:name w:val="Table"/>
    <w:basedOn w:val="Normal"/>
    <w:link w:val="TableChar"/>
    <w:rsid w:val="00074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leChar">
    <w:name w:val="Table Char"/>
    <w:link w:val="Table"/>
    <w:rsid w:val="00074A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+6"/>
    <w:basedOn w:val="Normal"/>
    <w:next w:val="Normal"/>
    <w:rsid w:val="00074AF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">
    <w:name w:val="Table"/>
    <w:basedOn w:val="Normal"/>
    <w:link w:val="TableChar"/>
    <w:rsid w:val="00074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leChar">
    <w:name w:val="Table Char"/>
    <w:link w:val="Table"/>
    <w:rsid w:val="00074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Nuwan</dc:creator>
  <cp:lastModifiedBy>Nuwan</cp:lastModifiedBy>
  <cp:revision>1</cp:revision>
  <dcterms:created xsi:type="dcterms:W3CDTF">2015-06-19T00:22:00Z</dcterms:created>
  <dcterms:modified xsi:type="dcterms:W3CDTF">2015-06-19T00:23:00Z</dcterms:modified>
</cp:coreProperties>
</file>