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CA9" w:rsidRDefault="00456CA9" w:rsidP="00456CA9">
      <w:pPr>
        <w:pStyle w:val="Heading1"/>
        <w:rPr>
          <w:b w:val="0"/>
          <w:sz w:val="32"/>
          <w:szCs w:val="32"/>
        </w:rPr>
      </w:pPr>
      <w:r>
        <w:rPr>
          <w:b w:val="0"/>
          <w:sz w:val="32"/>
          <w:szCs w:val="32"/>
        </w:rPr>
        <w:t>Code S2</w:t>
      </w:r>
      <w:r w:rsidRPr="00C45EA1">
        <w:rPr>
          <w:b w:val="0"/>
          <w:sz w:val="32"/>
          <w:szCs w:val="32"/>
        </w:rPr>
        <w:t xml:space="preserve"> - PhenStat demonstration on </w:t>
      </w:r>
      <w:r>
        <w:rPr>
          <w:b w:val="0"/>
          <w:sz w:val="32"/>
          <w:szCs w:val="32"/>
        </w:rPr>
        <w:t>mouse</w:t>
      </w:r>
      <w:r w:rsidRPr="00C45EA1">
        <w:rPr>
          <w:b w:val="0"/>
          <w:sz w:val="32"/>
          <w:szCs w:val="32"/>
        </w:rPr>
        <w:t xml:space="preserve"> data</w:t>
      </w:r>
    </w:p>
    <w:p w:rsidR="00456CA9" w:rsidRDefault="00456CA9" w:rsidP="00456CA9">
      <w:pPr>
        <w:jc w:val="both"/>
        <w:rPr>
          <w:rFonts w:ascii="Times New Roman" w:hAnsi="Times New Roman"/>
        </w:rPr>
      </w:pPr>
      <w:r w:rsidRPr="00CF6770">
        <w:rPr>
          <w:rFonts w:ascii="Times New Roman" w:hAnsi="Times New Roman" w:cs="Times New Roman"/>
        </w:rPr>
        <w:t xml:space="preserve">All commands in this code example are called from </w:t>
      </w:r>
      <w:r>
        <w:rPr>
          <w:rFonts w:ascii="Times New Roman" w:hAnsi="Times New Roman" w:cs="Times New Roman"/>
        </w:rPr>
        <w:t xml:space="preserve">the </w:t>
      </w:r>
      <w:r w:rsidRPr="00CF6770">
        <w:rPr>
          <w:rFonts w:ascii="Times New Roman" w:hAnsi="Times New Roman" w:cs="Times New Roman"/>
        </w:rPr>
        <w:t xml:space="preserve">R environment. </w:t>
      </w:r>
      <w:r>
        <w:rPr>
          <w:rFonts w:ascii="Times New Roman" w:hAnsi="Times New Roman"/>
        </w:rPr>
        <w:t xml:space="preserve">Start the R program; on Windows and OS X (formerly known as Mac OS X), this usually mean double-clicking on the R application, on Unix-like system, type “R” at a shell prompt. </w:t>
      </w:r>
    </w:p>
    <w:p w:rsidR="00456CA9" w:rsidRDefault="00456CA9" w:rsidP="00456CA9">
      <w:pPr>
        <w:jc w:val="both"/>
        <w:rPr>
          <w:rFonts w:ascii="Times New Roman" w:hAnsi="Times New Roman"/>
        </w:rPr>
      </w:pPr>
      <w:r>
        <w:rPr>
          <w:rFonts w:ascii="Times New Roman" w:hAnsi="Times New Roman"/>
        </w:rPr>
        <w:t>If the PhenStat package has not been yet installed then download the latest version of the PhenStat from Bioconductor by entering the commands:</w:t>
      </w:r>
    </w:p>
    <w:p w:rsidR="00456CA9" w:rsidRDefault="00456CA9" w:rsidP="00456CA9">
      <w:pPr>
        <w:pStyle w:val="PreformattedText"/>
        <w:rPr>
          <w:rFonts w:ascii="Courier" w:hAnsi="Courier" w:cs="Courier New"/>
          <w:color w:val="7F7F7F" w:themeColor="text1" w:themeTint="80"/>
          <w:sz w:val="20"/>
          <w:szCs w:val="20"/>
        </w:rPr>
      </w:pPr>
      <w:r w:rsidRPr="00A91322">
        <w:rPr>
          <w:rFonts w:ascii="Courier" w:hAnsi="Courier" w:cs="Courier New"/>
          <w:color w:val="7F7F7F" w:themeColor="text1" w:themeTint="80"/>
          <w:sz w:val="20"/>
          <w:szCs w:val="20"/>
        </w:rPr>
        <w:t xml:space="preserve">&gt; </w:t>
      </w:r>
      <w:r>
        <w:rPr>
          <w:rFonts w:ascii="Courier" w:hAnsi="Courier" w:cs="Courier New"/>
          <w:color w:val="7F7F7F" w:themeColor="text1" w:themeTint="80"/>
          <w:sz w:val="20"/>
          <w:szCs w:val="20"/>
        </w:rPr>
        <w:t>source</w:t>
      </w:r>
      <w:r w:rsidRPr="00A91322">
        <w:rPr>
          <w:rFonts w:ascii="Courier" w:hAnsi="Courier" w:cs="Courier New"/>
          <w:color w:val="7F7F7F" w:themeColor="text1" w:themeTint="80"/>
          <w:sz w:val="20"/>
          <w:szCs w:val="20"/>
        </w:rPr>
        <w:t>(</w:t>
      </w:r>
      <w:r>
        <w:rPr>
          <w:rFonts w:ascii="Courier" w:hAnsi="Courier" w:cs="Courier New"/>
          <w:color w:val="7F7F7F" w:themeColor="text1" w:themeTint="80"/>
          <w:sz w:val="20"/>
          <w:szCs w:val="20"/>
        </w:rPr>
        <w:t>“http://bioconductor.org/biocLite.R”</w:t>
      </w:r>
      <w:r w:rsidRPr="00A91322">
        <w:rPr>
          <w:rFonts w:ascii="Courier" w:hAnsi="Courier" w:cs="Courier New"/>
          <w:color w:val="7F7F7F" w:themeColor="text1" w:themeTint="80"/>
          <w:sz w:val="20"/>
          <w:szCs w:val="20"/>
        </w:rPr>
        <w:t>)</w:t>
      </w:r>
    </w:p>
    <w:p w:rsidR="00456CA9" w:rsidRDefault="00456CA9" w:rsidP="00456CA9">
      <w:pPr>
        <w:pStyle w:val="PreformattedText"/>
        <w:rPr>
          <w:rFonts w:ascii="Courier" w:hAnsi="Courier" w:cs="Courier New"/>
          <w:color w:val="7F7F7F" w:themeColor="text1" w:themeTint="80"/>
          <w:sz w:val="20"/>
          <w:szCs w:val="20"/>
        </w:rPr>
      </w:pPr>
      <w:r>
        <w:rPr>
          <w:rFonts w:ascii="Courier" w:hAnsi="Courier" w:cs="Courier New"/>
          <w:color w:val="7F7F7F" w:themeColor="text1" w:themeTint="80"/>
          <w:sz w:val="20"/>
          <w:szCs w:val="20"/>
        </w:rPr>
        <w:t>&gt; biocLite(“PhenStat”)</w:t>
      </w:r>
    </w:p>
    <w:p w:rsidR="00456CA9" w:rsidRDefault="00456CA9" w:rsidP="00456CA9">
      <w:pPr>
        <w:pStyle w:val="PreformattedText"/>
        <w:rPr>
          <w:lang w:val="en-US"/>
        </w:rPr>
      </w:pPr>
      <w:r w:rsidRPr="00C15442">
        <w:rPr>
          <w:lang w:val="en-US"/>
        </w:rPr>
        <w:t xml:space="preserve">Load PhenStat </w:t>
      </w:r>
      <w:r>
        <w:rPr>
          <w:lang w:val="en-US"/>
        </w:rPr>
        <w:t>package:</w:t>
      </w:r>
    </w:p>
    <w:p w:rsidR="00456CA9" w:rsidRPr="00BA12BA" w:rsidRDefault="00456CA9" w:rsidP="00456CA9">
      <w:pPr>
        <w:pStyle w:val="PreformattedText"/>
        <w:rPr>
          <w:rFonts w:ascii="Courier" w:hAnsi="Courier" w:cs="Courier New"/>
          <w:color w:val="7F7F7F" w:themeColor="text1" w:themeTint="80"/>
          <w:sz w:val="20"/>
          <w:szCs w:val="20"/>
        </w:rPr>
      </w:pPr>
      <w:r>
        <w:rPr>
          <w:rFonts w:ascii="Courier" w:hAnsi="Courier" w:cs="Courier New"/>
          <w:color w:val="7F7F7F" w:themeColor="text1" w:themeTint="80"/>
          <w:sz w:val="20"/>
          <w:szCs w:val="20"/>
        </w:rPr>
        <w:t>&gt; library(“PhenStat”)</w:t>
      </w:r>
    </w:p>
    <w:p w:rsidR="00456CA9" w:rsidRPr="006D130C" w:rsidRDefault="00456CA9" w:rsidP="00456CA9">
      <w:pPr>
        <w:pStyle w:val="Heading2"/>
        <w:jc w:val="both"/>
        <w:rPr>
          <w:rFonts w:ascii="Times New Roman" w:hAnsi="Times New Roman" w:cs="Times New Roman"/>
          <w:sz w:val="24"/>
          <w:szCs w:val="24"/>
        </w:rPr>
      </w:pPr>
      <w:r w:rsidRPr="006D130C">
        <w:rPr>
          <w:rFonts w:ascii="Times New Roman" w:hAnsi="Times New Roman" w:cs="Times New Roman"/>
          <w:sz w:val="24"/>
          <w:szCs w:val="24"/>
        </w:rPr>
        <w:t xml:space="preserve">Dataset </w:t>
      </w:r>
    </w:p>
    <w:p w:rsidR="00456CA9" w:rsidRDefault="00456CA9" w:rsidP="00456CA9">
      <w:pPr>
        <w:jc w:val="both"/>
        <w:rPr>
          <w:rFonts w:ascii="Times New Roman" w:hAnsi="Times New Roman" w:cs="Times New Roman"/>
        </w:rPr>
      </w:pPr>
      <w:r w:rsidRPr="00C5632D">
        <w:rPr>
          <w:rFonts w:ascii="Times New Roman" w:hAnsi="Times New Roman" w:cs="Times New Roman"/>
        </w:rPr>
        <w:t>The package IMPCdata, which is also available in Bioconductor allows ready</w:t>
      </w:r>
      <w:r>
        <w:rPr>
          <w:rFonts w:ascii="Times New Roman" w:hAnsi="Times New Roman" w:cs="Times New Roman"/>
        </w:rPr>
        <w:t>-</w:t>
      </w:r>
      <w:r w:rsidRPr="00C5632D">
        <w:rPr>
          <w:rFonts w:ascii="Times New Roman" w:hAnsi="Times New Roman" w:cs="Times New Roman"/>
        </w:rPr>
        <w:t>for</w:t>
      </w:r>
      <w:r>
        <w:rPr>
          <w:rFonts w:ascii="Times New Roman" w:hAnsi="Times New Roman" w:cs="Times New Roman"/>
        </w:rPr>
        <w:t>-</w:t>
      </w:r>
      <w:r w:rsidRPr="00C5632D">
        <w:rPr>
          <w:rFonts w:ascii="Times New Roman" w:hAnsi="Times New Roman" w:cs="Times New Roman"/>
        </w:rPr>
        <w:t xml:space="preserve">analysis dataset retrieval directly from the IMPC (International Mouse Phenotyping Consortium) database. </w:t>
      </w:r>
    </w:p>
    <w:p w:rsidR="00456CA9" w:rsidRDefault="00456CA9" w:rsidP="00456CA9">
      <w:pPr>
        <w:jc w:val="both"/>
        <w:rPr>
          <w:rFonts w:ascii="Times New Roman" w:hAnsi="Times New Roman"/>
        </w:rPr>
      </w:pPr>
      <w:r>
        <w:rPr>
          <w:rFonts w:ascii="Times New Roman" w:hAnsi="Times New Roman"/>
        </w:rPr>
        <w:t>If the IMPCdata package has not been yet installed then download the latest version of the IMPCdata from Bioconductor by entering the commands:</w:t>
      </w:r>
    </w:p>
    <w:p w:rsidR="00456CA9" w:rsidRDefault="00456CA9" w:rsidP="00456CA9">
      <w:pPr>
        <w:pStyle w:val="PreformattedText"/>
        <w:rPr>
          <w:rFonts w:ascii="Courier" w:hAnsi="Courier" w:cs="Courier New"/>
          <w:color w:val="7F7F7F" w:themeColor="text1" w:themeTint="80"/>
          <w:sz w:val="20"/>
          <w:szCs w:val="20"/>
        </w:rPr>
      </w:pPr>
      <w:r w:rsidRPr="00A91322">
        <w:rPr>
          <w:rFonts w:ascii="Courier" w:hAnsi="Courier" w:cs="Courier New"/>
          <w:color w:val="7F7F7F" w:themeColor="text1" w:themeTint="80"/>
          <w:sz w:val="20"/>
          <w:szCs w:val="20"/>
        </w:rPr>
        <w:t xml:space="preserve">&gt; </w:t>
      </w:r>
      <w:r>
        <w:rPr>
          <w:rFonts w:ascii="Courier" w:hAnsi="Courier" w:cs="Courier New"/>
          <w:color w:val="7F7F7F" w:themeColor="text1" w:themeTint="80"/>
          <w:sz w:val="20"/>
          <w:szCs w:val="20"/>
        </w:rPr>
        <w:t>source</w:t>
      </w:r>
      <w:r w:rsidRPr="00A91322">
        <w:rPr>
          <w:rFonts w:ascii="Courier" w:hAnsi="Courier" w:cs="Courier New"/>
          <w:color w:val="7F7F7F" w:themeColor="text1" w:themeTint="80"/>
          <w:sz w:val="20"/>
          <w:szCs w:val="20"/>
        </w:rPr>
        <w:t>(</w:t>
      </w:r>
      <w:r>
        <w:rPr>
          <w:rFonts w:ascii="Courier" w:hAnsi="Courier" w:cs="Courier New"/>
          <w:color w:val="7F7F7F" w:themeColor="text1" w:themeTint="80"/>
          <w:sz w:val="20"/>
          <w:szCs w:val="20"/>
        </w:rPr>
        <w:t>“http://bioconductor.org/biocLite.R”</w:t>
      </w:r>
      <w:r w:rsidRPr="00A91322">
        <w:rPr>
          <w:rFonts w:ascii="Courier" w:hAnsi="Courier" w:cs="Courier New"/>
          <w:color w:val="7F7F7F" w:themeColor="text1" w:themeTint="80"/>
          <w:sz w:val="20"/>
          <w:szCs w:val="20"/>
        </w:rPr>
        <w:t>)</w:t>
      </w:r>
    </w:p>
    <w:p w:rsidR="00456CA9" w:rsidRDefault="00456CA9" w:rsidP="00456CA9">
      <w:pPr>
        <w:pStyle w:val="PreformattedText"/>
        <w:rPr>
          <w:rFonts w:ascii="Courier" w:hAnsi="Courier" w:cs="Courier New"/>
          <w:color w:val="7F7F7F" w:themeColor="text1" w:themeTint="80"/>
          <w:sz w:val="20"/>
          <w:szCs w:val="20"/>
        </w:rPr>
      </w:pPr>
      <w:r>
        <w:rPr>
          <w:rFonts w:ascii="Courier" w:hAnsi="Courier" w:cs="Courier New"/>
          <w:color w:val="7F7F7F" w:themeColor="text1" w:themeTint="80"/>
          <w:sz w:val="20"/>
          <w:szCs w:val="20"/>
        </w:rPr>
        <w:t>&gt; biocLite(“IMPCdata”)</w:t>
      </w:r>
    </w:p>
    <w:p w:rsidR="00456CA9" w:rsidRDefault="00456CA9" w:rsidP="00456CA9">
      <w:pPr>
        <w:pStyle w:val="PreformattedText"/>
        <w:rPr>
          <w:lang w:val="en-US"/>
        </w:rPr>
      </w:pPr>
      <w:r w:rsidRPr="00C15442">
        <w:rPr>
          <w:lang w:val="en-US"/>
        </w:rPr>
        <w:t xml:space="preserve">Load </w:t>
      </w:r>
      <w:r>
        <w:rPr>
          <w:lang w:val="en-US"/>
        </w:rPr>
        <w:t>IMPCdata</w:t>
      </w:r>
      <w:r w:rsidRPr="00C15442">
        <w:rPr>
          <w:lang w:val="en-US"/>
        </w:rPr>
        <w:t xml:space="preserve"> </w:t>
      </w:r>
      <w:r>
        <w:rPr>
          <w:lang w:val="en-US"/>
        </w:rPr>
        <w:t>package:</w:t>
      </w:r>
    </w:p>
    <w:p w:rsidR="00456CA9" w:rsidRPr="00BA12BA" w:rsidRDefault="00456CA9" w:rsidP="00456CA9">
      <w:pPr>
        <w:pStyle w:val="PreformattedText"/>
        <w:rPr>
          <w:rFonts w:ascii="Courier" w:hAnsi="Courier" w:cs="Courier New"/>
          <w:color w:val="7F7F7F" w:themeColor="text1" w:themeTint="80"/>
          <w:sz w:val="20"/>
          <w:szCs w:val="20"/>
        </w:rPr>
      </w:pPr>
      <w:r>
        <w:rPr>
          <w:rFonts w:ascii="Courier" w:hAnsi="Courier" w:cs="Courier New"/>
          <w:color w:val="7F7F7F" w:themeColor="text1" w:themeTint="80"/>
          <w:sz w:val="20"/>
          <w:szCs w:val="20"/>
        </w:rPr>
        <w:t>&gt; library(“IMPCdata”)</w:t>
      </w:r>
    </w:p>
    <w:p w:rsidR="00456CA9" w:rsidRPr="00C5632D" w:rsidRDefault="00456CA9" w:rsidP="00456CA9">
      <w:pPr>
        <w:jc w:val="both"/>
        <w:rPr>
          <w:rFonts w:ascii="Times New Roman" w:hAnsi="Times New Roman" w:cs="Times New Roman"/>
        </w:rPr>
      </w:pPr>
    </w:p>
    <w:p w:rsidR="00456CA9" w:rsidRPr="00C5632D" w:rsidRDefault="00456CA9" w:rsidP="00456CA9">
      <w:pPr>
        <w:autoSpaceDE w:val="0"/>
        <w:autoSpaceDN w:val="0"/>
        <w:adjustRightInd w:val="0"/>
        <w:jc w:val="both"/>
        <w:rPr>
          <w:rFonts w:ascii="Courier" w:hAnsi="Courier" w:cs="Courier New"/>
          <w:color w:val="7F7F7F" w:themeColor="text1" w:themeTint="80"/>
          <w:sz w:val="20"/>
          <w:szCs w:val="20"/>
        </w:rPr>
      </w:pPr>
      <w:r w:rsidRPr="00C5632D">
        <w:rPr>
          <w:rFonts w:ascii="Courier" w:hAnsi="Courier" w:cs="Courier New"/>
          <w:color w:val="7F7F7F" w:themeColor="text1" w:themeTint="80"/>
          <w:sz w:val="20"/>
          <w:szCs w:val="20"/>
        </w:rPr>
        <w:t>&gt; IMPC_dataset &lt;- getIMPCDataset("WTSI","MGP_001","IMPC_CBC_001",</w:t>
      </w:r>
    </w:p>
    <w:p w:rsidR="00456CA9" w:rsidRPr="00C5632D" w:rsidRDefault="00456CA9" w:rsidP="00456CA9">
      <w:pPr>
        <w:autoSpaceDE w:val="0"/>
        <w:autoSpaceDN w:val="0"/>
        <w:adjustRightInd w:val="0"/>
        <w:jc w:val="both"/>
        <w:rPr>
          <w:rFonts w:ascii="Courier" w:hAnsi="Courier" w:cs="Courier New"/>
          <w:color w:val="7F7F7F" w:themeColor="text1" w:themeTint="80"/>
          <w:sz w:val="20"/>
          <w:szCs w:val="20"/>
        </w:rPr>
      </w:pPr>
      <w:r w:rsidRPr="00C5632D">
        <w:rPr>
          <w:rFonts w:ascii="Courier" w:hAnsi="Courier" w:cs="Courier New"/>
          <w:color w:val="7F7F7F" w:themeColor="text1" w:themeTint="80"/>
          <w:sz w:val="20"/>
          <w:szCs w:val="20"/>
        </w:rPr>
        <w:t>                               "IMPC_CBC_003_001","MGI:4431644")</w:t>
      </w:r>
    </w:p>
    <w:p w:rsidR="00456CA9" w:rsidRPr="00DA0CED" w:rsidRDefault="00456CA9" w:rsidP="00456CA9">
      <w:pPr>
        <w:autoSpaceDE w:val="0"/>
        <w:autoSpaceDN w:val="0"/>
        <w:adjustRightInd w:val="0"/>
        <w:jc w:val="both"/>
        <w:rPr>
          <w:rFonts w:ascii="Courier New" w:hAnsi="Courier New" w:cs="Courier New"/>
          <w:sz w:val="20"/>
          <w:szCs w:val="20"/>
        </w:rPr>
      </w:pPr>
    </w:p>
    <w:p w:rsidR="00456CA9" w:rsidRDefault="00456CA9" w:rsidP="00456CA9">
      <w:pPr>
        <w:autoSpaceDE w:val="0"/>
        <w:autoSpaceDN w:val="0"/>
        <w:adjustRightInd w:val="0"/>
        <w:jc w:val="both"/>
        <w:rPr>
          <w:rFonts w:ascii="Times New Roman" w:hAnsi="Times New Roman" w:cs="Times New Roman"/>
        </w:rPr>
      </w:pPr>
      <w:r w:rsidRPr="00E85672">
        <w:rPr>
          <w:rFonts w:ascii="Times New Roman" w:hAnsi="Times New Roman" w:cs="Times New Roman"/>
        </w:rPr>
        <w:t>The IMPC dataset that has been retrieved for a specified combination of phenotyping center (WTSI), pipeline ("MGP_001" - MGP Select Pipeline), procedure</w:t>
      </w:r>
      <w:r>
        <w:rPr>
          <w:rFonts w:ascii="Times New Roman" w:hAnsi="Times New Roman" w:cs="Times New Roman"/>
        </w:rPr>
        <w:t xml:space="preserve"> </w:t>
      </w:r>
      <w:r w:rsidRPr="00E85672">
        <w:rPr>
          <w:rFonts w:ascii="Times New Roman" w:hAnsi="Times New Roman" w:cs="Times New Roman"/>
        </w:rPr>
        <w:t xml:space="preserve">("IMPC_CBC_001" - Clinical Blood Chemistry), parameter ("IMPC_CBC_003_001" - Chloride) and allele ("MGI:4431644" - </w:t>
      </w:r>
      <w:r w:rsidRPr="00DF1242">
        <w:rPr>
          <w:rFonts w:ascii="Times New Roman" w:hAnsi="Times New Roman" w:cs="Times New Roman"/>
          <w:i/>
        </w:rPr>
        <w:t>Fbxo47</w:t>
      </w:r>
      <w:r w:rsidRPr="00E85672">
        <w:rPr>
          <w:rFonts w:ascii="Times New Roman" w:hAnsi="Times New Roman" w:cs="Times New Roman"/>
        </w:rPr>
        <w:t>&lt;tm1a(EUCOMM)Wtsi&gt;).</w:t>
      </w:r>
      <w:r>
        <w:rPr>
          <w:rFonts w:ascii="Times New Roman" w:hAnsi="Times New Roman" w:cs="Times New Roman"/>
        </w:rPr>
        <w:t xml:space="preserve"> </w:t>
      </w: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r>
        <w:rPr>
          <w:rFonts w:ascii="Times New Roman" w:hAnsi="Times New Roman"/>
        </w:rPr>
        <w:t xml:space="preserve">Table S2.1 details the dataset and highlights the multi-batch nature common to high throughput phenotyping.  </w:t>
      </w:r>
    </w:p>
    <w:p w:rsidR="00456CA9" w:rsidRDefault="00456CA9" w:rsidP="00456CA9">
      <w:pPr>
        <w:pStyle w:val="HTMLPreformatted"/>
        <w:jc w:val="both"/>
        <w:rPr>
          <w:rFonts w:ascii="Times New Roman" w:hAnsi="Times New Roman" w:cs="Times New Roman"/>
          <w:i/>
          <w:sz w:val="24"/>
          <w:szCs w:val="24"/>
        </w:rPr>
      </w:pPr>
    </w:p>
    <w:tbl>
      <w:tblPr>
        <w:tblStyle w:val="TableGrid"/>
        <w:tblW w:w="9854" w:type="dxa"/>
        <w:tblLook w:val="04A0" w:firstRow="1" w:lastRow="0" w:firstColumn="1" w:lastColumn="0" w:noHBand="0" w:noVBand="1"/>
      </w:tblPr>
      <w:tblGrid>
        <w:gridCol w:w="2463"/>
        <w:gridCol w:w="2463"/>
        <w:gridCol w:w="2464"/>
        <w:gridCol w:w="2464"/>
      </w:tblGrid>
      <w:tr w:rsidR="00456CA9" w:rsidRPr="00976AE7" w:rsidTr="00240FE0">
        <w:tc>
          <w:tcPr>
            <w:tcW w:w="2463" w:type="dxa"/>
          </w:tcPr>
          <w:p w:rsidR="00456CA9" w:rsidRPr="00976AE7" w:rsidRDefault="00456CA9" w:rsidP="00240FE0">
            <w:pPr>
              <w:pStyle w:val="HTMLPreformatted"/>
              <w:jc w:val="both"/>
              <w:rPr>
                <w:rFonts w:ascii="Times New Roman" w:hAnsi="Times New Roman" w:cs="Times New Roman"/>
                <w:b/>
                <w:sz w:val="24"/>
                <w:szCs w:val="24"/>
              </w:rPr>
            </w:pPr>
            <w:r w:rsidRPr="00976AE7">
              <w:rPr>
                <w:rFonts w:ascii="Times New Roman" w:hAnsi="Times New Roman" w:cs="Times New Roman"/>
                <w:b/>
                <w:sz w:val="24"/>
                <w:szCs w:val="24"/>
              </w:rPr>
              <w:t>Genotype</w:t>
            </w:r>
          </w:p>
        </w:tc>
        <w:tc>
          <w:tcPr>
            <w:tcW w:w="2463" w:type="dxa"/>
          </w:tcPr>
          <w:p w:rsidR="00456CA9" w:rsidRPr="00976AE7" w:rsidRDefault="00456CA9" w:rsidP="00240FE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1123"/>
              </w:tabs>
              <w:jc w:val="both"/>
              <w:rPr>
                <w:rFonts w:ascii="Times New Roman" w:hAnsi="Times New Roman" w:cs="Times New Roman"/>
                <w:b/>
                <w:sz w:val="24"/>
                <w:szCs w:val="24"/>
              </w:rPr>
            </w:pPr>
            <w:r w:rsidRPr="00976AE7">
              <w:rPr>
                <w:rFonts w:ascii="Times New Roman" w:hAnsi="Times New Roman" w:cs="Times New Roman"/>
                <w:b/>
                <w:sz w:val="24"/>
                <w:szCs w:val="24"/>
              </w:rPr>
              <w:t>Sex</w:t>
            </w:r>
            <w:r w:rsidRPr="00976AE7">
              <w:rPr>
                <w:rFonts w:ascii="Times New Roman" w:hAnsi="Times New Roman" w:cs="Times New Roman"/>
                <w:b/>
                <w:sz w:val="24"/>
                <w:szCs w:val="24"/>
              </w:rPr>
              <w:tab/>
            </w:r>
          </w:p>
        </w:tc>
        <w:tc>
          <w:tcPr>
            <w:tcW w:w="2464" w:type="dxa"/>
          </w:tcPr>
          <w:p w:rsidR="00456CA9" w:rsidRPr="00976AE7" w:rsidRDefault="00456CA9" w:rsidP="00240FE0">
            <w:pPr>
              <w:pStyle w:val="HTMLPreformatted"/>
              <w:jc w:val="both"/>
              <w:rPr>
                <w:rFonts w:ascii="Times New Roman" w:hAnsi="Times New Roman" w:cs="Times New Roman"/>
                <w:b/>
                <w:sz w:val="24"/>
                <w:szCs w:val="24"/>
              </w:rPr>
            </w:pPr>
            <w:r w:rsidRPr="00976AE7">
              <w:rPr>
                <w:rFonts w:ascii="Times New Roman" w:hAnsi="Times New Roman" w:cs="Times New Roman"/>
                <w:b/>
                <w:sz w:val="24"/>
                <w:szCs w:val="24"/>
              </w:rPr>
              <w:t xml:space="preserve">Number of </w:t>
            </w:r>
            <w:r>
              <w:rPr>
                <w:rFonts w:ascii="Times New Roman" w:hAnsi="Times New Roman" w:cs="Times New Roman"/>
                <w:b/>
                <w:sz w:val="24"/>
                <w:szCs w:val="24"/>
              </w:rPr>
              <w:t>mice</w:t>
            </w:r>
          </w:p>
        </w:tc>
        <w:tc>
          <w:tcPr>
            <w:tcW w:w="2464" w:type="dxa"/>
          </w:tcPr>
          <w:p w:rsidR="00456CA9" w:rsidRPr="00976AE7" w:rsidRDefault="00456CA9" w:rsidP="00240FE0">
            <w:pPr>
              <w:pStyle w:val="HTMLPreformatted"/>
              <w:jc w:val="both"/>
              <w:rPr>
                <w:rFonts w:ascii="Times New Roman" w:hAnsi="Times New Roman" w:cs="Times New Roman"/>
                <w:b/>
                <w:sz w:val="24"/>
                <w:szCs w:val="24"/>
              </w:rPr>
            </w:pPr>
            <w:r>
              <w:rPr>
                <w:rFonts w:ascii="Times New Roman" w:hAnsi="Times New Roman" w:cs="Times New Roman"/>
                <w:b/>
                <w:sz w:val="24"/>
                <w:szCs w:val="24"/>
              </w:rPr>
              <w:t>Number of batches</w:t>
            </w:r>
          </w:p>
        </w:tc>
      </w:tr>
      <w:tr w:rsidR="00456CA9" w:rsidTr="00240FE0">
        <w:tc>
          <w:tcPr>
            <w:tcW w:w="2463" w:type="dxa"/>
            <w:vMerge w:val="restart"/>
            <w:vAlign w:val="center"/>
          </w:tcPr>
          <w:p w:rsidR="00456CA9" w:rsidRPr="00F00890" w:rsidRDefault="00456CA9" w:rsidP="00240FE0">
            <w:pPr>
              <w:pStyle w:val="HTMLPreformatted"/>
              <w:jc w:val="both"/>
              <w:rPr>
                <w:rFonts w:ascii="Times New Roman" w:hAnsi="Times New Roman" w:cs="Times New Roman"/>
                <w:sz w:val="24"/>
                <w:szCs w:val="24"/>
              </w:rPr>
            </w:pPr>
            <w:r w:rsidRPr="00F00890">
              <w:rPr>
                <w:rFonts w:ascii="Times New Roman" w:hAnsi="Times New Roman" w:cs="Times New Roman"/>
                <w:sz w:val="24"/>
                <w:szCs w:val="24"/>
              </w:rPr>
              <w:t>+/+ (control)</w:t>
            </w:r>
          </w:p>
        </w:tc>
        <w:tc>
          <w:tcPr>
            <w:tcW w:w="2463" w:type="dxa"/>
          </w:tcPr>
          <w:p w:rsidR="00456CA9" w:rsidRDefault="00456CA9" w:rsidP="00240FE0">
            <w:pPr>
              <w:pStyle w:val="HTMLPreformatted"/>
              <w:jc w:val="both"/>
              <w:rPr>
                <w:rFonts w:ascii="Times New Roman" w:hAnsi="Times New Roman" w:cs="Times New Roman"/>
                <w:sz w:val="24"/>
                <w:szCs w:val="24"/>
              </w:rPr>
            </w:pPr>
            <w:r>
              <w:rPr>
                <w:rFonts w:ascii="Times New Roman" w:hAnsi="Times New Roman" w:cs="Times New Roman"/>
                <w:sz w:val="24"/>
                <w:szCs w:val="24"/>
              </w:rPr>
              <w:t>Male</w:t>
            </w:r>
          </w:p>
        </w:tc>
        <w:tc>
          <w:tcPr>
            <w:tcW w:w="2464" w:type="dxa"/>
          </w:tcPr>
          <w:p w:rsidR="00456CA9" w:rsidRPr="006E2EC1" w:rsidRDefault="00456CA9" w:rsidP="00240FE0">
            <w:pPr>
              <w:pStyle w:val="HTMLPreformatted"/>
              <w:jc w:val="both"/>
              <w:rPr>
                <w:rFonts w:ascii="Times New Roman" w:hAnsi="Times New Roman" w:cs="Times New Roman"/>
                <w:sz w:val="24"/>
                <w:szCs w:val="24"/>
              </w:rPr>
            </w:pPr>
            <w:r>
              <w:rPr>
                <w:rFonts w:ascii="Times New Roman" w:hAnsi="Times New Roman" w:cs="Times New Roman"/>
                <w:sz w:val="24"/>
                <w:szCs w:val="24"/>
              </w:rPr>
              <w:t>1322</w:t>
            </w:r>
          </w:p>
        </w:tc>
        <w:tc>
          <w:tcPr>
            <w:tcW w:w="2464" w:type="dxa"/>
          </w:tcPr>
          <w:p w:rsidR="00456CA9" w:rsidRPr="006E2EC1" w:rsidRDefault="00456CA9" w:rsidP="00240FE0">
            <w:pPr>
              <w:pStyle w:val="HTMLPreformatted"/>
              <w:jc w:val="both"/>
              <w:rPr>
                <w:rFonts w:ascii="Times New Roman" w:hAnsi="Times New Roman" w:cs="Times New Roman"/>
                <w:sz w:val="24"/>
                <w:szCs w:val="24"/>
              </w:rPr>
            </w:pPr>
            <w:r>
              <w:rPr>
                <w:rFonts w:ascii="Times New Roman" w:hAnsi="Times New Roman" w:cs="Times New Roman"/>
                <w:sz w:val="24"/>
                <w:szCs w:val="24"/>
              </w:rPr>
              <w:t>109</w:t>
            </w:r>
          </w:p>
        </w:tc>
      </w:tr>
      <w:tr w:rsidR="00456CA9" w:rsidTr="00240FE0">
        <w:tc>
          <w:tcPr>
            <w:tcW w:w="2463" w:type="dxa"/>
            <w:vMerge/>
          </w:tcPr>
          <w:p w:rsidR="00456CA9" w:rsidRPr="00F00890" w:rsidRDefault="00456CA9" w:rsidP="00240FE0">
            <w:pPr>
              <w:pStyle w:val="HTMLPreformatted"/>
              <w:jc w:val="both"/>
              <w:rPr>
                <w:rFonts w:ascii="Times New Roman" w:hAnsi="Times New Roman" w:cs="Times New Roman"/>
                <w:sz w:val="24"/>
                <w:szCs w:val="24"/>
              </w:rPr>
            </w:pPr>
          </w:p>
        </w:tc>
        <w:tc>
          <w:tcPr>
            <w:tcW w:w="2463" w:type="dxa"/>
          </w:tcPr>
          <w:p w:rsidR="00456CA9" w:rsidRDefault="00456CA9" w:rsidP="00240FE0">
            <w:pPr>
              <w:pStyle w:val="HTMLPreformatted"/>
              <w:jc w:val="both"/>
              <w:rPr>
                <w:rFonts w:ascii="Times New Roman" w:hAnsi="Times New Roman" w:cs="Times New Roman"/>
                <w:sz w:val="24"/>
                <w:szCs w:val="24"/>
              </w:rPr>
            </w:pPr>
            <w:r>
              <w:rPr>
                <w:rFonts w:ascii="Times New Roman" w:hAnsi="Times New Roman" w:cs="Times New Roman"/>
                <w:sz w:val="24"/>
                <w:szCs w:val="24"/>
              </w:rPr>
              <w:t>Female</w:t>
            </w:r>
          </w:p>
        </w:tc>
        <w:tc>
          <w:tcPr>
            <w:tcW w:w="2464" w:type="dxa"/>
          </w:tcPr>
          <w:p w:rsidR="00456CA9" w:rsidRPr="006E2EC1" w:rsidRDefault="00456CA9" w:rsidP="00240FE0">
            <w:pPr>
              <w:pStyle w:val="HTMLPreformatted"/>
              <w:jc w:val="both"/>
              <w:rPr>
                <w:rFonts w:ascii="Times New Roman" w:hAnsi="Times New Roman" w:cs="Times New Roman"/>
                <w:sz w:val="24"/>
                <w:szCs w:val="24"/>
              </w:rPr>
            </w:pPr>
            <w:r>
              <w:rPr>
                <w:rFonts w:ascii="Times New Roman" w:hAnsi="Times New Roman" w:cs="Times New Roman"/>
                <w:sz w:val="24"/>
                <w:szCs w:val="24"/>
              </w:rPr>
              <w:t>1370</w:t>
            </w:r>
          </w:p>
        </w:tc>
        <w:tc>
          <w:tcPr>
            <w:tcW w:w="2464" w:type="dxa"/>
          </w:tcPr>
          <w:p w:rsidR="00456CA9" w:rsidRPr="006E2EC1" w:rsidRDefault="00456CA9" w:rsidP="00240FE0">
            <w:pPr>
              <w:pStyle w:val="HTMLPreformatted"/>
              <w:jc w:val="both"/>
              <w:rPr>
                <w:rFonts w:ascii="Times New Roman" w:hAnsi="Times New Roman" w:cs="Times New Roman"/>
                <w:sz w:val="24"/>
                <w:szCs w:val="24"/>
              </w:rPr>
            </w:pPr>
            <w:r>
              <w:rPr>
                <w:rFonts w:ascii="Times New Roman" w:hAnsi="Times New Roman" w:cs="Times New Roman"/>
                <w:sz w:val="24"/>
                <w:szCs w:val="24"/>
              </w:rPr>
              <w:t>109</w:t>
            </w:r>
          </w:p>
        </w:tc>
      </w:tr>
      <w:tr w:rsidR="00456CA9" w:rsidRPr="002E546B" w:rsidTr="00240FE0">
        <w:tc>
          <w:tcPr>
            <w:tcW w:w="2463" w:type="dxa"/>
            <w:vMerge w:val="restart"/>
            <w:vAlign w:val="center"/>
          </w:tcPr>
          <w:p w:rsidR="00456CA9" w:rsidRPr="00F00890" w:rsidRDefault="00456CA9" w:rsidP="00240FE0">
            <w:pPr>
              <w:pStyle w:val="HTMLPreformatted"/>
              <w:jc w:val="both"/>
              <w:rPr>
                <w:rFonts w:ascii="Times New Roman" w:hAnsi="Times New Roman" w:cs="Times New Roman"/>
                <w:sz w:val="24"/>
                <w:szCs w:val="24"/>
              </w:rPr>
            </w:pPr>
            <w:r w:rsidRPr="00F00890">
              <w:rPr>
                <w:rFonts w:ascii="Times New Roman" w:hAnsi="Times New Roman" w:cs="Times New Roman"/>
                <w:sz w:val="24"/>
                <w:szCs w:val="24"/>
              </w:rPr>
              <w:t>MDTZ (treated)</w:t>
            </w:r>
          </w:p>
        </w:tc>
        <w:tc>
          <w:tcPr>
            <w:tcW w:w="2463" w:type="dxa"/>
          </w:tcPr>
          <w:p w:rsidR="00456CA9" w:rsidRPr="002E546B" w:rsidRDefault="00456CA9" w:rsidP="00240FE0">
            <w:pPr>
              <w:pStyle w:val="HTMLPreformatted"/>
              <w:jc w:val="both"/>
              <w:rPr>
                <w:rFonts w:ascii="Times New Roman" w:hAnsi="Times New Roman" w:cs="Times New Roman"/>
                <w:sz w:val="24"/>
                <w:szCs w:val="24"/>
              </w:rPr>
            </w:pPr>
            <w:r w:rsidRPr="002E546B">
              <w:rPr>
                <w:rFonts w:ascii="Times New Roman" w:hAnsi="Times New Roman" w:cs="Times New Roman"/>
                <w:sz w:val="24"/>
                <w:szCs w:val="24"/>
              </w:rPr>
              <w:t>Male</w:t>
            </w:r>
          </w:p>
        </w:tc>
        <w:tc>
          <w:tcPr>
            <w:tcW w:w="2464" w:type="dxa"/>
          </w:tcPr>
          <w:p w:rsidR="00456CA9" w:rsidRPr="006E2EC1" w:rsidRDefault="00456CA9" w:rsidP="00240FE0">
            <w:pPr>
              <w:pStyle w:val="HTMLPreformatted"/>
              <w:jc w:val="both"/>
              <w:rPr>
                <w:rFonts w:ascii="Times New Roman" w:hAnsi="Times New Roman" w:cs="Times New Roman"/>
                <w:sz w:val="24"/>
                <w:szCs w:val="24"/>
              </w:rPr>
            </w:pPr>
            <w:r>
              <w:rPr>
                <w:rFonts w:ascii="Times New Roman" w:hAnsi="Times New Roman" w:cs="Times New Roman"/>
                <w:sz w:val="24"/>
                <w:szCs w:val="24"/>
              </w:rPr>
              <w:t>14</w:t>
            </w:r>
          </w:p>
        </w:tc>
        <w:tc>
          <w:tcPr>
            <w:tcW w:w="2464" w:type="dxa"/>
          </w:tcPr>
          <w:p w:rsidR="00456CA9" w:rsidRPr="006E2EC1" w:rsidRDefault="00456CA9" w:rsidP="00240FE0">
            <w:pPr>
              <w:pStyle w:val="HTMLPreformatted"/>
              <w:jc w:val="both"/>
              <w:rPr>
                <w:rFonts w:ascii="Times New Roman" w:hAnsi="Times New Roman" w:cs="Times New Roman"/>
                <w:sz w:val="24"/>
                <w:szCs w:val="24"/>
              </w:rPr>
            </w:pPr>
            <w:r>
              <w:rPr>
                <w:rFonts w:ascii="Times New Roman" w:hAnsi="Times New Roman" w:cs="Times New Roman"/>
                <w:sz w:val="24"/>
                <w:szCs w:val="24"/>
              </w:rPr>
              <w:t>5</w:t>
            </w:r>
          </w:p>
        </w:tc>
      </w:tr>
      <w:tr w:rsidR="00456CA9" w:rsidRPr="002E546B" w:rsidTr="00240FE0">
        <w:tc>
          <w:tcPr>
            <w:tcW w:w="2463" w:type="dxa"/>
            <w:vMerge/>
          </w:tcPr>
          <w:p w:rsidR="00456CA9" w:rsidRPr="002E546B" w:rsidRDefault="00456CA9" w:rsidP="00240FE0">
            <w:pPr>
              <w:pStyle w:val="HTMLPreformatted"/>
              <w:jc w:val="both"/>
              <w:rPr>
                <w:rFonts w:ascii="Times New Roman" w:hAnsi="Times New Roman" w:cs="Times New Roman"/>
                <w:sz w:val="24"/>
                <w:szCs w:val="24"/>
              </w:rPr>
            </w:pPr>
          </w:p>
        </w:tc>
        <w:tc>
          <w:tcPr>
            <w:tcW w:w="2463" w:type="dxa"/>
          </w:tcPr>
          <w:p w:rsidR="00456CA9" w:rsidRPr="002E546B" w:rsidRDefault="00456CA9" w:rsidP="00240FE0">
            <w:pPr>
              <w:pStyle w:val="HTMLPreformatted"/>
              <w:jc w:val="both"/>
              <w:rPr>
                <w:rFonts w:ascii="Times New Roman" w:hAnsi="Times New Roman" w:cs="Times New Roman"/>
                <w:sz w:val="24"/>
                <w:szCs w:val="24"/>
              </w:rPr>
            </w:pPr>
            <w:r w:rsidRPr="002E546B">
              <w:rPr>
                <w:rFonts w:ascii="Times New Roman" w:hAnsi="Times New Roman" w:cs="Times New Roman"/>
                <w:sz w:val="24"/>
                <w:szCs w:val="24"/>
              </w:rPr>
              <w:t>Female</w:t>
            </w:r>
          </w:p>
        </w:tc>
        <w:tc>
          <w:tcPr>
            <w:tcW w:w="2464" w:type="dxa"/>
          </w:tcPr>
          <w:p w:rsidR="00456CA9" w:rsidRPr="006E2EC1" w:rsidRDefault="00456CA9" w:rsidP="00240FE0">
            <w:pPr>
              <w:pStyle w:val="HTMLPreformatted"/>
              <w:jc w:val="both"/>
              <w:rPr>
                <w:rFonts w:ascii="Times New Roman" w:hAnsi="Times New Roman" w:cs="Times New Roman"/>
                <w:sz w:val="24"/>
                <w:szCs w:val="24"/>
              </w:rPr>
            </w:pPr>
            <w:r>
              <w:rPr>
                <w:rFonts w:ascii="Times New Roman" w:hAnsi="Times New Roman" w:cs="Times New Roman"/>
                <w:sz w:val="24"/>
                <w:szCs w:val="24"/>
              </w:rPr>
              <w:t>14</w:t>
            </w:r>
          </w:p>
        </w:tc>
        <w:tc>
          <w:tcPr>
            <w:tcW w:w="2464" w:type="dxa"/>
          </w:tcPr>
          <w:p w:rsidR="00456CA9" w:rsidRPr="006E2EC1" w:rsidRDefault="00456CA9" w:rsidP="00240FE0">
            <w:pPr>
              <w:pStyle w:val="HTMLPreformatted"/>
              <w:jc w:val="both"/>
              <w:rPr>
                <w:rFonts w:ascii="Times New Roman" w:hAnsi="Times New Roman" w:cs="Times New Roman"/>
                <w:sz w:val="24"/>
                <w:szCs w:val="24"/>
              </w:rPr>
            </w:pPr>
            <w:r>
              <w:rPr>
                <w:rFonts w:ascii="Times New Roman" w:hAnsi="Times New Roman" w:cs="Times New Roman"/>
                <w:sz w:val="24"/>
                <w:szCs w:val="24"/>
              </w:rPr>
              <w:t>6</w:t>
            </w:r>
          </w:p>
        </w:tc>
      </w:tr>
    </w:tbl>
    <w:p w:rsidR="00456CA9" w:rsidRPr="00230DC8" w:rsidRDefault="00456CA9" w:rsidP="00456CA9">
      <w:pPr>
        <w:jc w:val="both"/>
        <w:rPr>
          <w:rFonts w:ascii="Times New Roman" w:hAnsi="Times New Roman" w:cs="Times New Roman"/>
          <w:sz w:val="20"/>
          <w:szCs w:val="20"/>
        </w:rPr>
      </w:pPr>
      <w:r w:rsidRPr="00F303A5">
        <w:rPr>
          <w:rFonts w:ascii="Times New Roman" w:hAnsi="Times New Roman" w:cs="Times New Roman"/>
          <w:b/>
          <w:sz w:val="20"/>
          <w:szCs w:val="20"/>
        </w:rPr>
        <w:t>Table S2.1</w:t>
      </w:r>
      <w:r w:rsidRPr="00F303A5">
        <w:rPr>
          <w:rFonts w:ascii="Times New Roman" w:hAnsi="Times New Roman" w:cs="Times New Roman"/>
          <w:sz w:val="20"/>
          <w:szCs w:val="20"/>
        </w:rPr>
        <w:t xml:space="preserve">: Dataset characteristics for the chloride variable of the IMPC Clinical Blood Chemistry study from WTSI comparing wild type mice (“+/+”) against mice with knocked out </w:t>
      </w:r>
      <w:r w:rsidRPr="00DF1242">
        <w:rPr>
          <w:rFonts w:ascii="Times New Roman" w:hAnsi="Times New Roman" w:cs="Times New Roman"/>
          <w:i/>
          <w:sz w:val="20"/>
          <w:szCs w:val="20"/>
        </w:rPr>
        <w:t>Fbxo47</w:t>
      </w:r>
      <w:r w:rsidRPr="00F303A5">
        <w:rPr>
          <w:rFonts w:ascii="Times New Roman" w:hAnsi="Times New Roman" w:cs="Times New Roman"/>
          <w:sz w:val="20"/>
          <w:szCs w:val="20"/>
        </w:rPr>
        <w:t xml:space="preserve"> gene (MDTZ).</w:t>
      </w:r>
    </w:p>
    <w:p w:rsidR="00456CA9" w:rsidRDefault="00456CA9" w:rsidP="00456CA9">
      <w:pPr>
        <w:pStyle w:val="Heading2"/>
        <w:jc w:val="both"/>
        <w:rPr>
          <w:rFonts w:ascii="Times New Roman" w:hAnsi="Times New Roman" w:cs="Times New Roman"/>
          <w:sz w:val="24"/>
          <w:szCs w:val="24"/>
        </w:rPr>
      </w:pPr>
      <w:r>
        <w:rPr>
          <w:rFonts w:ascii="Times New Roman" w:hAnsi="Times New Roman" w:cs="Times New Roman"/>
          <w:sz w:val="24"/>
          <w:szCs w:val="24"/>
        </w:rPr>
        <w:t>PhenList object</w:t>
      </w:r>
    </w:p>
    <w:p w:rsidR="00456CA9" w:rsidRPr="00D67A6E" w:rsidRDefault="00456CA9" w:rsidP="00456CA9">
      <w:pPr>
        <w:jc w:val="both"/>
        <w:rPr>
          <w:rFonts w:ascii="Times New Roman" w:hAnsi="Times New Roman" w:cs="Times New Roman"/>
        </w:rPr>
      </w:pPr>
      <w:r>
        <w:rPr>
          <w:rFonts w:ascii="Times New Roman" w:hAnsi="Times New Roman" w:cs="Times New Roman"/>
        </w:rPr>
        <w:t>In</w:t>
      </w:r>
      <w:r w:rsidRPr="00D67A6E">
        <w:rPr>
          <w:rFonts w:ascii="Times New Roman" w:hAnsi="Times New Roman" w:cs="Times New Roman"/>
        </w:rPr>
        <w:t xml:space="preserve"> the datasets retrieved from </w:t>
      </w:r>
      <w:r>
        <w:rPr>
          <w:rFonts w:ascii="Times New Roman" w:hAnsi="Times New Roman" w:cs="Times New Roman"/>
        </w:rPr>
        <w:t xml:space="preserve">the </w:t>
      </w:r>
      <w:r w:rsidRPr="00D67A6E">
        <w:rPr>
          <w:rFonts w:ascii="Times New Roman" w:hAnsi="Times New Roman" w:cs="Times New Roman"/>
        </w:rPr>
        <w:t>IMPC the genotype values are stored in the column called “Colony”:</w:t>
      </w:r>
    </w:p>
    <w:p w:rsidR="00456CA9" w:rsidRPr="00C5632D" w:rsidRDefault="00456CA9" w:rsidP="00456CA9">
      <w:pPr>
        <w:autoSpaceDE w:val="0"/>
        <w:autoSpaceDN w:val="0"/>
        <w:adjustRightInd w:val="0"/>
        <w:jc w:val="both"/>
        <w:rPr>
          <w:rFonts w:ascii="Courier" w:hAnsi="Courier" w:cs="Courier New"/>
          <w:color w:val="7F7F7F" w:themeColor="text1" w:themeTint="80"/>
          <w:sz w:val="20"/>
          <w:szCs w:val="20"/>
        </w:rPr>
      </w:pPr>
      <w:r w:rsidRPr="00C5632D">
        <w:rPr>
          <w:rFonts w:ascii="Courier" w:hAnsi="Courier" w:cs="Courier New"/>
          <w:color w:val="7F7F7F" w:themeColor="text1" w:themeTint="80"/>
          <w:sz w:val="20"/>
          <w:szCs w:val="20"/>
        </w:rPr>
        <w:t>&gt; levels(IMPC_dataset$Colony)</w:t>
      </w:r>
    </w:p>
    <w:p w:rsidR="00456CA9" w:rsidRPr="00C5632D" w:rsidRDefault="00456CA9" w:rsidP="00456CA9">
      <w:pPr>
        <w:autoSpaceDE w:val="0"/>
        <w:autoSpaceDN w:val="0"/>
        <w:adjustRightInd w:val="0"/>
        <w:jc w:val="both"/>
        <w:rPr>
          <w:rFonts w:ascii="Courier" w:hAnsi="Courier" w:cs="Courier New"/>
          <w:color w:val="7F7F7F" w:themeColor="text1" w:themeTint="80"/>
          <w:sz w:val="20"/>
          <w:szCs w:val="20"/>
        </w:rPr>
      </w:pPr>
      <w:r w:rsidRPr="00C5632D">
        <w:rPr>
          <w:rFonts w:ascii="Courier" w:hAnsi="Courier" w:cs="Courier New"/>
          <w:color w:val="7F7F7F" w:themeColor="text1" w:themeTint="80"/>
          <w:sz w:val="20"/>
          <w:szCs w:val="20"/>
        </w:rPr>
        <w:t>[1] "+/+" "MDTZ"</w:t>
      </w:r>
    </w:p>
    <w:p w:rsidR="00456CA9" w:rsidRPr="00C5632D" w:rsidRDefault="00456CA9" w:rsidP="00456CA9">
      <w:pPr>
        <w:autoSpaceDE w:val="0"/>
        <w:autoSpaceDN w:val="0"/>
        <w:adjustRightInd w:val="0"/>
        <w:jc w:val="both"/>
        <w:rPr>
          <w:rFonts w:ascii="Courier" w:hAnsi="Courier" w:cs="Courier New"/>
          <w:color w:val="7F7F7F" w:themeColor="text1" w:themeTint="80"/>
          <w:sz w:val="20"/>
          <w:szCs w:val="20"/>
        </w:rPr>
      </w:pPr>
    </w:p>
    <w:p w:rsidR="00456CA9" w:rsidRPr="00C5632D" w:rsidRDefault="00456CA9" w:rsidP="00456CA9">
      <w:pPr>
        <w:pStyle w:val="HTMLPreformatted"/>
        <w:jc w:val="both"/>
        <w:rPr>
          <w:rFonts w:ascii="Times New Roman" w:hAnsi="Times New Roman" w:cs="Times New Roman"/>
          <w:sz w:val="24"/>
          <w:szCs w:val="24"/>
        </w:rPr>
      </w:pPr>
      <w:r>
        <w:rPr>
          <w:rFonts w:ascii="Times New Roman" w:hAnsi="Times New Roman" w:cs="Times New Roman"/>
          <w:sz w:val="24"/>
          <w:szCs w:val="24"/>
        </w:rPr>
        <w:lastRenderedPageBreak/>
        <w:t xml:space="preserve">The command line below creates the </w:t>
      </w:r>
      <w:r w:rsidRPr="006D130C">
        <w:rPr>
          <w:rFonts w:ascii="Times New Roman" w:hAnsi="Times New Roman" w:cs="Times New Roman"/>
          <w:i/>
          <w:sz w:val="24"/>
          <w:szCs w:val="24"/>
        </w:rPr>
        <w:t>PhenList</w:t>
      </w:r>
      <w:r w:rsidRPr="006D130C">
        <w:rPr>
          <w:rFonts w:ascii="Times New Roman" w:hAnsi="Times New Roman" w:cs="Times New Roman"/>
          <w:sz w:val="24"/>
          <w:szCs w:val="24"/>
        </w:rPr>
        <w:t xml:space="preserve"> object </w:t>
      </w:r>
      <w:r>
        <w:rPr>
          <w:rFonts w:ascii="Times New Roman" w:hAnsi="Times New Roman" w:cs="Times New Roman"/>
          <w:sz w:val="24"/>
          <w:szCs w:val="24"/>
        </w:rPr>
        <w:t xml:space="preserve">“testIMPC” using the function </w:t>
      </w:r>
      <w:r w:rsidRPr="001F2A3E">
        <w:rPr>
          <w:rFonts w:ascii="Times New Roman" w:hAnsi="Times New Roman" w:cs="Times New Roman"/>
          <w:i/>
          <w:sz w:val="24"/>
          <w:szCs w:val="24"/>
        </w:rPr>
        <w:t>PhenList</w:t>
      </w:r>
      <w:r>
        <w:rPr>
          <w:rFonts w:ascii="Times New Roman" w:hAnsi="Times New Roman" w:cs="Times New Roman"/>
          <w:sz w:val="24"/>
          <w:szCs w:val="24"/>
        </w:rPr>
        <w:t xml:space="preserve"> which maps IMPC</w:t>
      </w:r>
      <w:r w:rsidRPr="006D130C">
        <w:rPr>
          <w:rFonts w:ascii="Times New Roman" w:hAnsi="Times New Roman" w:cs="Times New Roman"/>
          <w:sz w:val="24"/>
          <w:szCs w:val="24"/>
        </w:rPr>
        <w:t xml:space="preserve"> terminology to the PhenStat nomenclature; </w:t>
      </w:r>
      <w:r>
        <w:rPr>
          <w:rFonts w:ascii="Times New Roman" w:hAnsi="Times New Roman" w:cs="Times New Roman"/>
          <w:sz w:val="24"/>
          <w:szCs w:val="24"/>
        </w:rPr>
        <w:t xml:space="preserve">assigns </w:t>
      </w:r>
      <w:r w:rsidRPr="006D130C">
        <w:rPr>
          <w:rFonts w:ascii="Times New Roman" w:hAnsi="Times New Roman" w:cs="Times New Roman"/>
          <w:sz w:val="24"/>
          <w:szCs w:val="24"/>
        </w:rPr>
        <w:t>test genotype and</w:t>
      </w:r>
      <w:r>
        <w:rPr>
          <w:rFonts w:ascii="Times New Roman" w:hAnsi="Times New Roman" w:cs="Times New Roman"/>
          <w:sz w:val="24"/>
          <w:szCs w:val="24"/>
        </w:rPr>
        <w:t xml:space="preserve"> reference genotype</w:t>
      </w:r>
      <w:r w:rsidRPr="006D130C">
        <w:rPr>
          <w:rFonts w:ascii="Times New Roman" w:hAnsi="Times New Roman" w:cs="Times New Roman"/>
          <w:sz w:val="24"/>
          <w:szCs w:val="24"/>
        </w:rPr>
        <w:t xml:space="preserve">.  </w:t>
      </w:r>
    </w:p>
    <w:p w:rsidR="00456CA9" w:rsidRDefault="00456CA9" w:rsidP="00456CA9">
      <w:pPr>
        <w:autoSpaceDE w:val="0"/>
        <w:autoSpaceDN w:val="0"/>
        <w:adjustRightInd w:val="0"/>
        <w:jc w:val="both"/>
        <w:rPr>
          <w:rFonts w:ascii="Courier" w:hAnsi="Courier" w:cs="Courier New"/>
          <w:color w:val="7F7F7F" w:themeColor="text1" w:themeTint="80"/>
          <w:sz w:val="20"/>
          <w:szCs w:val="20"/>
        </w:rPr>
      </w:pPr>
    </w:p>
    <w:p w:rsidR="00456CA9" w:rsidRPr="00C5632D" w:rsidRDefault="00456CA9" w:rsidP="00456CA9">
      <w:pPr>
        <w:autoSpaceDE w:val="0"/>
        <w:autoSpaceDN w:val="0"/>
        <w:adjustRightInd w:val="0"/>
        <w:jc w:val="both"/>
        <w:rPr>
          <w:rFonts w:ascii="Courier" w:hAnsi="Courier" w:cs="Courier New"/>
          <w:color w:val="7F7F7F" w:themeColor="text1" w:themeTint="80"/>
          <w:sz w:val="20"/>
          <w:szCs w:val="20"/>
        </w:rPr>
      </w:pPr>
      <w:r w:rsidRPr="00C5632D">
        <w:rPr>
          <w:rFonts w:ascii="Courier" w:hAnsi="Courier" w:cs="Courier New"/>
          <w:color w:val="7F7F7F" w:themeColor="text1" w:themeTint="80"/>
          <w:sz w:val="20"/>
          <w:szCs w:val="20"/>
        </w:rPr>
        <w:t>&gt; testIMPC &lt;- PhenList(dataset=IMPC_dataset,</w:t>
      </w:r>
    </w:p>
    <w:p w:rsidR="00456CA9" w:rsidRPr="00C5632D" w:rsidRDefault="00456CA9" w:rsidP="00456CA9">
      <w:pPr>
        <w:autoSpaceDE w:val="0"/>
        <w:autoSpaceDN w:val="0"/>
        <w:adjustRightInd w:val="0"/>
        <w:jc w:val="both"/>
        <w:rPr>
          <w:rFonts w:ascii="Courier" w:hAnsi="Courier" w:cs="Courier New"/>
          <w:color w:val="7F7F7F" w:themeColor="text1" w:themeTint="80"/>
          <w:sz w:val="20"/>
          <w:szCs w:val="20"/>
        </w:rPr>
      </w:pPr>
      <w:r w:rsidRPr="00C5632D">
        <w:rPr>
          <w:rFonts w:ascii="Courier" w:hAnsi="Courier" w:cs="Courier New"/>
          <w:color w:val="7F7F7F" w:themeColor="text1" w:themeTint="80"/>
          <w:sz w:val="20"/>
          <w:szCs w:val="20"/>
        </w:rPr>
        <w:t>                     testGenotype="MDTZ",</w:t>
      </w:r>
    </w:p>
    <w:p w:rsidR="00456CA9" w:rsidRPr="00C5632D" w:rsidRDefault="00456CA9" w:rsidP="00456CA9">
      <w:pPr>
        <w:autoSpaceDE w:val="0"/>
        <w:autoSpaceDN w:val="0"/>
        <w:adjustRightInd w:val="0"/>
        <w:jc w:val="both"/>
        <w:rPr>
          <w:rFonts w:ascii="Courier" w:hAnsi="Courier" w:cs="Courier New"/>
          <w:color w:val="7F7F7F" w:themeColor="text1" w:themeTint="80"/>
          <w:sz w:val="20"/>
          <w:szCs w:val="20"/>
        </w:rPr>
      </w:pPr>
      <w:r w:rsidRPr="00C5632D">
        <w:rPr>
          <w:rFonts w:ascii="Courier" w:hAnsi="Courier" w:cs="Courier New"/>
          <w:color w:val="7F7F7F" w:themeColor="text1" w:themeTint="80"/>
          <w:sz w:val="20"/>
          <w:szCs w:val="20"/>
        </w:rPr>
        <w:t>                     refGenotype="+/+",</w:t>
      </w:r>
    </w:p>
    <w:p w:rsidR="00456CA9" w:rsidRPr="00C5632D" w:rsidRDefault="00456CA9" w:rsidP="00456CA9">
      <w:pPr>
        <w:autoSpaceDE w:val="0"/>
        <w:autoSpaceDN w:val="0"/>
        <w:adjustRightInd w:val="0"/>
        <w:jc w:val="both"/>
        <w:rPr>
          <w:rFonts w:ascii="Courier" w:hAnsi="Courier" w:cs="Courier New"/>
          <w:color w:val="7F7F7F" w:themeColor="text1" w:themeTint="80"/>
          <w:sz w:val="20"/>
          <w:szCs w:val="20"/>
        </w:rPr>
      </w:pPr>
      <w:r w:rsidRPr="00C5632D">
        <w:rPr>
          <w:rFonts w:ascii="Courier" w:hAnsi="Courier" w:cs="Courier New"/>
          <w:color w:val="7F7F7F" w:themeColor="text1" w:themeTint="80"/>
          <w:sz w:val="20"/>
          <w:szCs w:val="20"/>
        </w:rPr>
        <w:t>                     dataset.colname.genotype="Colony")</w:t>
      </w:r>
    </w:p>
    <w:p w:rsidR="00456CA9" w:rsidRDefault="00456CA9" w:rsidP="00456CA9">
      <w:pPr>
        <w:autoSpaceDE w:val="0"/>
        <w:autoSpaceDN w:val="0"/>
        <w:adjustRightInd w:val="0"/>
        <w:jc w:val="both"/>
        <w:rPr>
          <w:rFonts w:ascii="Courier New" w:hAnsi="Courier New" w:cs="Courier New"/>
          <w:sz w:val="20"/>
          <w:szCs w:val="20"/>
        </w:rPr>
      </w:pPr>
    </w:p>
    <w:p w:rsidR="00456CA9" w:rsidRPr="00C5632D" w:rsidRDefault="00456CA9" w:rsidP="00456CA9">
      <w:pPr>
        <w:pStyle w:val="Heading2"/>
        <w:jc w:val="both"/>
        <w:rPr>
          <w:rFonts w:ascii="Times New Roman" w:hAnsi="Times New Roman" w:cs="Times New Roman"/>
          <w:sz w:val="24"/>
          <w:szCs w:val="24"/>
        </w:rPr>
      </w:pPr>
      <w:r>
        <w:rPr>
          <w:rFonts w:ascii="Times New Roman" w:hAnsi="Times New Roman" w:cs="Times New Roman"/>
          <w:sz w:val="24"/>
          <w:szCs w:val="24"/>
        </w:rPr>
        <w:t>Dataset graphics</w:t>
      </w:r>
    </w:p>
    <w:p w:rsidR="00456CA9" w:rsidRDefault="00456CA9" w:rsidP="00456CA9">
      <w:pPr>
        <w:pStyle w:val="HTMLPreformatted"/>
        <w:spacing w:line="210" w:lineRule="atLeast"/>
        <w:jc w:val="both"/>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65408" behindDoc="1" locked="0" layoutInCell="1" allowOverlap="1" wp14:anchorId="0ED455D1" wp14:editId="02ECF7A4">
            <wp:simplePos x="0" y="0"/>
            <wp:positionH relativeFrom="column">
              <wp:posOffset>1261110</wp:posOffset>
            </wp:positionH>
            <wp:positionV relativeFrom="paragraph">
              <wp:posOffset>492125</wp:posOffset>
            </wp:positionV>
            <wp:extent cx="3599815" cy="3599815"/>
            <wp:effectExtent l="0" t="0" r="698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plotSexGenotype.eps"/>
                    <pic:cNvPicPr/>
                  </pic:nvPicPr>
                  <pic:blipFill>
                    <a:blip r:embed="rId6">
                      <a:extLst>
                        <a:ext uri="{28A0092B-C50C-407E-A947-70E740481C1C}">
                          <a14:useLocalDpi xmlns:a14="http://schemas.microsoft.com/office/drawing/2010/main" val="0"/>
                        </a:ext>
                      </a:extLst>
                    </a:blip>
                    <a:stretch>
                      <a:fillRect/>
                    </a:stretch>
                  </pic:blipFill>
                  <pic:spPr>
                    <a:xfrm>
                      <a:off x="0" y="0"/>
                      <a:ext cx="3599815" cy="35998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85672">
        <w:rPr>
          <w:rFonts w:ascii="Times New Roman" w:hAnsi="Times New Roman" w:cs="Times New Roman"/>
        </w:rPr>
        <w:t xml:space="preserve"> </w:t>
      </w:r>
      <w:r>
        <w:rPr>
          <w:rFonts w:ascii="Times New Roman" w:hAnsi="Times New Roman" w:cs="Times New Roman"/>
          <w:sz w:val="24"/>
          <w:szCs w:val="24"/>
        </w:rPr>
        <w:t xml:space="preserve">There are raw data graphic functions available in PhenStat that allows the user to explore the dataset before the actual statistical analysis. Function’s </w:t>
      </w:r>
      <w:r w:rsidRPr="00477B1A">
        <w:rPr>
          <w:rFonts w:ascii="Times New Roman" w:hAnsi="Times New Roman" w:cs="Times New Roman"/>
          <w:i/>
          <w:sz w:val="24"/>
          <w:szCs w:val="24"/>
        </w:rPr>
        <w:t>boxplotSexGenotype</w:t>
      </w:r>
      <w:r>
        <w:rPr>
          <w:rFonts w:ascii="Times New Roman" w:hAnsi="Times New Roman" w:cs="Times New Roman"/>
          <w:sz w:val="24"/>
          <w:szCs w:val="24"/>
        </w:rPr>
        <w:t xml:space="preserve"> result is shown in Figure C2.1 for chloride measurements.</w:t>
      </w:r>
    </w:p>
    <w:p w:rsidR="00456CA9" w:rsidRDefault="00456CA9" w:rsidP="00456CA9">
      <w:pPr>
        <w:pStyle w:val="HTMLPreformatted"/>
        <w:spacing w:line="210" w:lineRule="atLeast"/>
        <w:jc w:val="both"/>
        <w:rPr>
          <w:rFonts w:ascii="Times New Roman" w:hAnsi="Times New Roman" w:cs="Times New Roman"/>
          <w:sz w:val="24"/>
          <w:szCs w:val="24"/>
        </w:rPr>
      </w:pPr>
    </w:p>
    <w:p w:rsidR="00456CA9" w:rsidRPr="00655391" w:rsidRDefault="00456CA9" w:rsidP="00456CA9">
      <w:pPr>
        <w:autoSpaceDE w:val="0"/>
        <w:autoSpaceDN w:val="0"/>
        <w:adjustRightInd w:val="0"/>
        <w:jc w:val="both"/>
        <w:rPr>
          <w:rFonts w:ascii="Courier" w:hAnsi="Courier" w:cs="Helvetica"/>
          <w:color w:val="7F7F7F" w:themeColor="text1" w:themeTint="80"/>
          <w:sz w:val="20"/>
          <w:szCs w:val="20"/>
        </w:rPr>
      </w:pPr>
      <w:r w:rsidRPr="00A91322">
        <w:rPr>
          <w:rFonts w:ascii="Courier" w:hAnsi="Courier" w:cs="Helvetica"/>
          <w:color w:val="7F7F7F" w:themeColor="text1" w:themeTint="80"/>
          <w:sz w:val="20"/>
          <w:szCs w:val="20"/>
        </w:rPr>
        <w:t>&gt; boxplotSexGenotype(test</w:t>
      </w:r>
      <w:r>
        <w:rPr>
          <w:rFonts w:ascii="Courier" w:hAnsi="Courier" w:cs="Helvetica"/>
          <w:color w:val="7F7F7F" w:themeColor="text1" w:themeTint="80"/>
          <w:sz w:val="20"/>
          <w:szCs w:val="20"/>
        </w:rPr>
        <w:t>IMPC</w:t>
      </w:r>
      <w:r w:rsidRPr="00A91322">
        <w:rPr>
          <w:rFonts w:ascii="Courier" w:hAnsi="Courier" w:cs="Helvetica"/>
          <w:color w:val="7F7F7F" w:themeColor="text1" w:themeTint="80"/>
          <w:sz w:val="20"/>
          <w:szCs w:val="20"/>
        </w:rPr>
        <w:t>,</w:t>
      </w:r>
      <w:r>
        <w:rPr>
          <w:rFonts w:ascii="Courier" w:hAnsi="Courier" w:cs="Helvetica"/>
          <w:color w:val="7F7F7F" w:themeColor="text1" w:themeTint="80"/>
          <w:sz w:val="20"/>
          <w:szCs w:val="20"/>
        </w:rPr>
        <w:t xml:space="preserve"> </w:t>
      </w:r>
      <w:r w:rsidRPr="00A91322">
        <w:rPr>
          <w:rFonts w:ascii="Courier" w:hAnsi="Courier" w:cs="Helvetica"/>
          <w:color w:val="7F7F7F" w:themeColor="text1" w:themeTint="80"/>
          <w:sz w:val="20"/>
          <w:szCs w:val="20"/>
        </w:rPr>
        <w:t>depVariable="</w:t>
      </w:r>
      <w:r>
        <w:rPr>
          <w:rFonts w:ascii="Courier" w:hAnsi="Courier" w:cs="Helvetica"/>
          <w:color w:val="7F7F7F" w:themeColor="text1" w:themeTint="80"/>
          <w:sz w:val="20"/>
          <w:szCs w:val="20"/>
        </w:rPr>
        <w:t>Value</w:t>
      </w:r>
      <w:r w:rsidRPr="00A91322">
        <w:rPr>
          <w:rFonts w:ascii="Courier" w:hAnsi="Courier" w:cs="Helvetica"/>
          <w:color w:val="7F7F7F" w:themeColor="text1" w:themeTint="80"/>
          <w:sz w:val="20"/>
          <w:szCs w:val="20"/>
        </w:rPr>
        <w:t>", graphingName="</w:t>
      </w:r>
      <w:r>
        <w:rPr>
          <w:rFonts w:ascii="Courier" w:hAnsi="Courier" w:cs="Helvetica"/>
          <w:color w:val="7F7F7F" w:themeColor="text1" w:themeTint="80"/>
          <w:sz w:val="20"/>
          <w:szCs w:val="20"/>
        </w:rPr>
        <w:t>Chloride</w:t>
      </w:r>
      <w:r w:rsidRPr="00A91322">
        <w:rPr>
          <w:rFonts w:ascii="Courier" w:hAnsi="Courier" w:cs="Helvetica"/>
          <w:color w:val="7F7F7F" w:themeColor="text1" w:themeTint="80"/>
          <w:sz w:val="20"/>
          <w:szCs w:val="20"/>
        </w:rPr>
        <w:t>")</w:t>
      </w:r>
    </w:p>
    <w:p w:rsidR="00456CA9" w:rsidRDefault="00456CA9" w:rsidP="00456CA9">
      <w:pPr>
        <w:autoSpaceDE w:val="0"/>
        <w:autoSpaceDN w:val="0"/>
        <w:adjustRightInd w:val="0"/>
        <w:jc w:val="both"/>
        <w:rPr>
          <w:rFonts w:ascii="Times New Roman" w:hAnsi="Times New Roman" w:cs="Times New Roman"/>
        </w:rPr>
      </w:pPr>
    </w:p>
    <w:p w:rsidR="00456CA9" w:rsidRPr="00AD1B83" w:rsidRDefault="00456CA9" w:rsidP="00456CA9">
      <w:pPr>
        <w:autoSpaceDE w:val="0"/>
        <w:autoSpaceDN w:val="0"/>
        <w:adjustRightInd w:val="0"/>
        <w:jc w:val="both"/>
        <w:rPr>
          <w:rFonts w:ascii="Times New Roman" w:hAnsi="Times New Roman" w:cs="Times New Roman"/>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Pr="005E1180" w:rsidRDefault="00456CA9" w:rsidP="00456CA9">
      <w:pPr>
        <w:pStyle w:val="HTMLPreformatted"/>
        <w:jc w:val="both"/>
        <w:rPr>
          <w:rFonts w:ascii="Times New Roman" w:hAnsi="Times New Roman" w:cs="Times New Roman"/>
        </w:rPr>
      </w:pPr>
      <w:r w:rsidRPr="00840AA4">
        <w:rPr>
          <w:rFonts w:ascii="Times New Roman" w:hAnsi="Times New Roman" w:cs="Times New Roman"/>
          <w:b/>
        </w:rPr>
        <w:t xml:space="preserve">Figure </w:t>
      </w:r>
      <w:r>
        <w:rPr>
          <w:rFonts w:ascii="Times New Roman" w:hAnsi="Times New Roman" w:cs="Times New Roman"/>
          <w:b/>
        </w:rPr>
        <w:t>C2</w:t>
      </w:r>
      <w:r w:rsidRPr="00840AA4">
        <w:rPr>
          <w:rFonts w:ascii="Times New Roman" w:hAnsi="Times New Roman" w:cs="Times New Roman"/>
          <w:b/>
        </w:rPr>
        <w:t>.1</w:t>
      </w:r>
      <w:r w:rsidRPr="00840AA4">
        <w:rPr>
          <w:rFonts w:ascii="Times New Roman" w:hAnsi="Times New Roman" w:cs="Times New Roman"/>
        </w:rPr>
        <w:t xml:space="preserve">:  Example output of the PhenStat </w:t>
      </w:r>
      <w:r w:rsidRPr="00840AA4">
        <w:rPr>
          <w:rFonts w:ascii="Times New Roman" w:hAnsi="Times New Roman" w:cs="Times New Roman"/>
          <w:i/>
        </w:rPr>
        <w:t>boxplotGenotypeSex</w:t>
      </w:r>
      <w:r>
        <w:rPr>
          <w:rFonts w:ascii="Times New Roman" w:hAnsi="Times New Roman" w:cs="Times New Roman"/>
        </w:rPr>
        <w:t xml:space="preserve"> function. </w:t>
      </w:r>
      <w:r w:rsidRPr="00840AA4">
        <w:rPr>
          <w:rFonts w:ascii="Times New Roman" w:hAnsi="Times New Roman" w:cs="Times New Roman"/>
        </w:rPr>
        <w:t xml:space="preserve">Shown is the output obtained for the </w:t>
      </w:r>
      <w:r>
        <w:rPr>
          <w:rFonts w:ascii="Times New Roman" w:hAnsi="Times New Roman" w:cs="Times New Roman"/>
        </w:rPr>
        <w:t>chloride</w:t>
      </w:r>
      <w:r w:rsidRPr="00840AA4">
        <w:rPr>
          <w:rFonts w:ascii="Times New Roman" w:hAnsi="Times New Roman" w:cs="Times New Roman"/>
        </w:rPr>
        <w:t xml:space="preserve"> from a study on </w:t>
      </w:r>
      <w:r>
        <w:rPr>
          <w:rFonts w:ascii="Times New Roman" w:hAnsi="Times New Roman" w:cs="Times New Roman"/>
        </w:rPr>
        <w:t>IMPC dataset</w:t>
      </w:r>
      <w:r w:rsidRPr="00840AA4">
        <w:rPr>
          <w:rFonts w:ascii="Times New Roman" w:hAnsi="Times New Roman" w:cs="Times New Roman"/>
        </w:rPr>
        <w:t xml:space="preserve"> comparing </w:t>
      </w:r>
      <w:r>
        <w:rPr>
          <w:rFonts w:ascii="Times New Roman" w:hAnsi="Times New Roman" w:cs="Times New Roman"/>
        </w:rPr>
        <w:t xml:space="preserve">wild type animals to mice with </w:t>
      </w:r>
      <w:r w:rsidRPr="005E1180">
        <w:rPr>
          <w:rFonts w:ascii="Times New Roman" w:hAnsi="Times New Roman" w:cs="Times New Roman"/>
        </w:rPr>
        <w:t xml:space="preserve">knocked out </w:t>
      </w:r>
      <w:r w:rsidRPr="00DF1242">
        <w:rPr>
          <w:rFonts w:ascii="Times New Roman" w:hAnsi="Times New Roman" w:cs="Times New Roman"/>
          <w:i/>
        </w:rPr>
        <w:t>Fbxo47</w:t>
      </w:r>
      <w:r w:rsidRPr="005E1180">
        <w:rPr>
          <w:rFonts w:ascii="Times New Roman" w:hAnsi="Times New Roman" w:cs="Times New Roman"/>
        </w:rPr>
        <w:t xml:space="preserve"> gene (MDTZ</w:t>
      </w:r>
      <w:r>
        <w:rPr>
          <w:rFonts w:ascii="Times New Roman" w:hAnsi="Times New Roman" w:cs="Times New Roman"/>
        </w:rPr>
        <w:t>).</w:t>
      </w:r>
    </w:p>
    <w:p w:rsidR="00456CA9" w:rsidRDefault="00456CA9" w:rsidP="00456CA9">
      <w:pPr>
        <w:tabs>
          <w:tab w:val="left" w:pos="3664"/>
        </w:tabs>
        <w:autoSpaceDE w:val="0"/>
        <w:autoSpaceDN w:val="0"/>
        <w:adjustRightInd w:val="0"/>
        <w:jc w:val="both"/>
        <w:rPr>
          <w:rFonts w:ascii="Courier" w:hAnsi="Courier" w:cs="Helvetica"/>
          <w:color w:val="7F7F7F" w:themeColor="text1" w:themeTint="80"/>
          <w:sz w:val="20"/>
          <w:szCs w:val="20"/>
        </w:rPr>
      </w:pPr>
      <w:r>
        <w:rPr>
          <w:rFonts w:ascii="Times New Roman" w:hAnsi="Times New Roman" w:cs="Times New Roman"/>
          <w:noProof/>
        </w:rPr>
        <w:drawing>
          <wp:anchor distT="0" distB="0" distL="114300" distR="114300" simplePos="0" relativeHeight="251659264" behindDoc="1" locked="0" layoutInCell="1" allowOverlap="1" wp14:anchorId="41B78396" wp14:editId="383FE2B7">
            <wp:simplePos x="0" y="0"/>
            <wp:positionH relativeFrom="column">
              <wp:posOffset>1257300</wp:posOffset>
            </wp:positionH>
            <wp:positionV relativeFrom="paragraph">
              <wp:posOffset>83820</wp:posOffset>
            </wp:positionV>
            <wp:extent cx="3599815" cy="3599815"/>
            <wp:effectExtent l="0" t="0" r="6985"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tterplotSexGenotypeBatch.eps"/>
                    <pic:cNvPicPr/>
                  </pic:nvPicPr>
                  <pic:blipFill>
                    <a:blip r:embed="rId7">
                      <a:extLst>
                        <a:ext uri="{28A0092B-C50C-407E-A947-70E740481C1C}">
                          <a14:useLocalDpi xmlns:a14="http://schemas.microsoft.com/office/drawing/2010/main" val="0"/>
                        </a:ext>
                      </a:extLst>
                    </a:blip>
                    <a:stretch>
                      <a:fillRect/>
                    </a:stretch>
                  </pic:blipFill>
                  <pic:spPr>
                    <a:xfrm>
                      <a:off x="0" y="0"/>
                      <a:ext cx="3599815" cy="35998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ourier" w:hAnsi="Courier" w:cs="Helvetica"/>
          <w:color w:val="7F7F7F" w:themeColor="text1" w:themeTint="80"/>
          <w:sz w:val="20"/>
          <w:szCs w:val="20"/>
        </w:rPr>
        <w:tab/>
      </w:r>
    </w:p>
    <w:p w:rsidR="00456CA9" w:rsidRDefault="00456CA9" w:rsidP="00456CA9">
      <w:pPr>
        <w:autoSpaceDE w:val="0"/>
        <w:autoSpaceDN w:val="0"/>
        <w:adjustRightInd w:val="0"/>
        <w:rPr>
          <w:rFonts w:ascii="Courier" w:hAnsi="Courier" w:cs="Helvetica"/>
          <w:color w:val="7F7F7F" w:themeColor="text1" w:themeTint="80"/>
          <w:sz w:val="20"/>
          <w:szCs w:val="20"/>
        </w:rPr>
      </w:pPr>
      <w:r w:rsidRPr="00A91322">
        <w:rPr>
          <w:rFonts w:ascii="Courier" w:hAnsi="Courier" w:cs="Helvetica"/>
          <w:color w:val="7F7F7F" w:themeColor="text1" w:themeTint="80"/>
          <w:sz w:val="20"/>
          <w:szCs w:val="20"/>
        </w:rPr>
        <w:t>&gt;scatterplotSexGenotypeBatch(test</w:t>
      </w:r>
      <w:r>
        <w:rPr>
          <w:rFonts w:ascii="Courier" w:hAnsi="Courier" w:cs="Helvetica"/>
          <w:color w:val="7F7F7F" w:themeColor="text1" w:themeTint="80"/>
          <w:sz w:val="20"/>
          <w:szCs w:val="20"/>
        </w:rPr>
        <w:t>IMPC</w:t>
      </w:r>
      <w:r w:rsidRPr="00A91322">
        <w:rPr>
          <w:rFonts w:ascii="Courier" w:hAnsi="Courier" w:cs="Helvetica"/>
          <w:color w:val="7F7F7F" w:themeColor="text1" w:themeTint="80"/>
          <w:sz w:val="20"/>
          <w:szCs w:val="20"/>
        </w:rPr>
        <w:t>,</w:t>
      </w:r>
      <w:r>
        <w:rPr>
          <w:rFonts w:ascii="Courier" w:hAnsi="Courier" w:cs="Helvetica"/>
          <w:color w:val="7F7F7F" w:themeColor="text1" w:themeTint="80"/>
          <w:sz w:val="20"/>
          <w:szCs w:val="20"/>
        </w:rPr>
        <w:t xml:space="preserve"> </w:t>
      </w:r>
      <w:r w:rsidRPr="00A91322">
        <w:rPr>
          <w:rFonts w:ascii="Courier" w:hAnsi="Courier" w:cs="Helvetica"/>
          <w:color w:val="7F7F7F" w:themeColor="text1" w:themeTint="80"/>
          <w:sz w:val="20"/>
          <w:szCs w:val="20"/>
        </w:rPr>
        <w:t>depVariable="</w:t>
      </w:r>
      <w:r>
        <w:rPr>
          <w:rFonts w:ascii="Courier" w:hAnsi="Courier" w:cs="Helvetica"/>
          <w:color w:val="7F7F7F" w:themeColor="text1" w:themeTint="80"/>
          <w:sz w:val="20"/>
          <w:szCs w:val="20"/>
        </w:rPr>
        <w:t xml:space="preserve">Value", </w:t>
      </w:r>
      <w:r w:rsidRPr="00A91322">
        <w:rPr>
          <w:rFonts w:ascii="Courier" w:hAnsi="Courier" w:cs="Helvetica"/>
          <w:color w:val="7F7F7F" w:themeColor="text1" w:themeTint="80"/>
          <w:sz w:val="20"/>
          <w:szCs w:val="20"/>
        </w:rPr>
        <w:t>graphingName="</w:t>
      </w:r>
      <w:r>
        <w:rPr>
          <w:rFonts w:ascii="Courier" w:hAnsi="Courier" w:cs="Helvetica"/>
          <w:color w:val="7F7F7F" w:themeColor="text1" w:themeTint="80"/>
          <w:sz w:val="20"/>
          <w:szCs w:val="20"/>
        </w:rPr>
        <w:t>Chloride</w:t>
      </w:r>
      <w:r w:rsidRPr="00A91322">
        <w:rPr>
          <w:rFonts w:ascii="Courier" w:hAnsi="Courier" w:cs="Helvetica"/>
          <w:color w:val="7F7F7F" w:themeColor="text1" w:themeTint="80"/>
          <w:sz w:val="20"/>
          <w:szCs w:val="20"/>
        </w:rPr>
        <w:t>")</w:t>
      </w:r>
    </w:p>
    <w:p w:rsidR="00456CA9" w:rsidRPr="00A91322" w:rsidRDefault="00456CA9" w:rsidP="00456CA9">
      <w:pPr>
        <w:autoSpaceDE w:val="0"/>
        <w:autoSpaceDN w:val="0"/>
        <w:adjustRightInd w:val="0"/>
        <w:jc w:val="both"/>
        <w:rPr>
          <w:rFonts w:ascii="Courier" w:hAnsi="Courier" w:cs="Helvetica"/>
          <w:color w:val="7F7F7F" w:themeColor="text1" w:themeTint="80"/>
          <w:sz w:val="20"/>
          <w:szCs w:val="20"/>
        </w:rPr>
      </w:pPr>
    </w:p>
    <w:p w:rsidR="00456CA9" w:rsidRPr="00A91322" w:rsidRDefault="00456CA9" w:rsidP="00456CA9">
      <w:pPr>
        <w:autoSpaceDE w:val="0"/>
        <w:autoSpaceDN w:val="0"/>
        <w:adjustRightInd w:val="0"/>
        <w:jc w:val="both"/>
        <w:rPr>
          <w:rFonts w:ascii="Courier" w:hAnsi="Courier" w:cs="Helvetica"/>
          <w:color w:val="7F7F7F" w:themeColor="text1" w:themeTint="80"/>
          <w:sz w:val="20"/>
          <w:szCs w:val="20"/>
        </w:rPr>
      </w:pPr>
    </w:p>
    <w:p w:rsidR="00456CA9" w:rsidRPr="005D59EA" w:rsidRDefault="00456CA9" w:rsidP="00456CA9">
      <w:pPr>
        <w:pStyle w:val="HTMLPreformatted"/>
        <w:jc w:val="both"/>
        <w:rPr>
          <w:rFonts w:ascii="Times New Roman" w:hAnsi="Times New Roman" w:cs="Times New Roman"/>
          <w:sz w:val="24"/>
          <w:szCs w:val="24"/>
        </w:rPr>
      </w:pPr>
    </w:p>
    <w:p w:rsidR="00456CA9" w:rsidRDefault="00456CA9" w:rsidP="00456CA9">
      <w:pPr>
        <w:pStyle w:val="HTMLPreformatted"/>
        <w:jc w:val="both"/>
        <w:rPr>
          <w:rFonts w:ascii="Times New Roman" w:hAnsi="Times New Roman" w:cs="Times New Roman"/>
          <w:color w:val="C5060B"/>
          <w:sz w:val="24"/>
          <w:szCs w:val="24"/>
        </w:rPr>
      </w:pPr>
    </w:p>
    <w:p w:rsidR="00456CA9" w:rsidRDefault="00456CA9" w:rsidP="00456CA9">
      <w:pPr>
        <w:pStyle w:val="HTMLPreformatted"/>
        <w:jc w:val="both"/>
        <w:rPr>
          <w:rFonts w:ascii="Times New Roman" w:hAnsi="Times New Roman" w:cs="Times New Roman"/>
          <w:sz w:val="24"/>
          <w:szCs w:val="24"/>
        </w:rPr>
      </w:pPr>
    </w:p>
    <w:p w:rsidR="00456CA9" w:rsidRDefault="00456CA9" w:rsidP="00456CA9">
      <w:pPr>
        <w:pStyle w:val="HTMLPreformatted"/>
        <w:jc w:val="both"/>
        <w:rPr>
          <w:rFonts w:ascii="Times New Roman" w:hAnsi="Times New Roman" w:cs="Times New Roman"/>
          <w:sz w:val="24"/>
          <w:szCs w:val="24"/>
        </w:rPr>
      </w:pPr>
    </w:p>
    <w:p w:rsidR="00456CA9" w:rsidRDefault="00456CA9" w:rsidP="00456CA9">
      <w:pPr>
        <w:pStyle w:val="HTMLPreformatted"/>
        <w:jc w:val="both"/>
        <w:rPr>
          <w:rFonts w:ascii="Times New Roman" w:hAnsi="Times New Roman" w:cs="Times New Roman"/>
          <w:sz w:val="24"/>
          <w:szCs w:val="24"/>
        </w:rPr>
      </w:pPr>
    </w:p>
    <w:p w:rsidR="00456CA9" w:rsidRDefault="00456CA9" w:rsidP="00456CA9">
      <w:pPr>
        <w:pStyle w:val="HTMLPreformatted"/>
        <w:jc w:val="both"/>
        <w:rPr>
          <w:rFonts w:ascii="Times New Roman" w:hAnsi="Times New Roman" w:cs="Times New Roman"/>
          <w:sz w:val="24"/>
          <w:szCs w:val="24"/>
        </w:rPr>
      </w:pPr>
    </w:p>
    <w:p w:rsidR="00456CA9" w:rsidRDefault="00456CA9" w:rsidP="00456CA9">
      <w:pPr>
        <w:pStyle w:val="HTMLPreformatted"/>
        <w:jc w:val="both"/>
        <w:rPr>
          <w:rFonts w:ascii="Times New Roman" w:hAnsi="Times New Roman" w:cs="Times New Roman"/>
          <w:sz w:val="24"/>
          <w:szCs w:val="24"/>
        </w:rPr>
      </w:pPr>
    </w:p>
    <w:p w:rsidR="00456CA9" w:rsidRDefault="00456CA9" w:rsidP="00456CA9">
      <w:pPr>
        <w:pStyle w:val="HTMLPreformatted"/>
        <w:jc w:val="both"/>
        <w:rPr>
          <w:rFonts w:ascii="Times New Roman" w:hAnsi="Times New Roman" w:cs="Times New Roman"/>
          <w:sz w:val="24"/>
          <w:szCs w:val="24"/>
        </w:rPr>
      </w:pPr>
    </w:p>
    <w:p w:rsidR="00456CA9" w:rsidRDefault="00456CA9" w:rsidP="00456CA9">
      <w:pPr>
        <w:pStyle w:val="HTMLPreformatted"/>
        <w:jc w:val="both"/>
        <w:rPr>
          <w:rFonts w:ascii="Times New Roman" w:hAnsi="Times New Roman" w:cs="Times New Roman"/>
          <w:sz w:val="24"/>
          <w:szCs w:val="24"/>
        </w:rPr>
      </w:pPr>
    </w:p>
    <w:p w:rsidR="00456CA9" w:rsidRDefault="00456CA9" w:rsidP="00456CA9">
      <w:pPr>
        <w:pStyle w:val="HTMLPreformatted"/>
        <w:jc w:val="both"/>
        <w:rPr>
          <w:rFonts w:ascii="Times New Roman" w:hAnsi="Times New Roman" w:cs="Times New Roman"/>
          <w:sz w:val="24"/>
          <w:szCs w:val="24"/>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rPr>
      </w:pPr>
      <w:r w:rsidRPr="00840AA4">
        <w:rPr>
          <w:rFonts w:ascii="Times New Roman" w:hAnsi="Times New Roman" w:cs="Times New Roman"/>
          <w:b/>
        </w:rPr>
        <w:t>F</w:t>
      </w:r>
      <w:r>
        <w:rPr>
          <w:rFonts w:ascii="Times New Roman" w:hAnsi="Times New Roman" w:cs="Times New Roman"/>
          <w:b/>
        </w:rPr>
        <w:t>igure C2</w:t>
      </w:r>
      <w:r w:rsidRPr="00840AA4">
        <w:rPr>
          <w:rFonts w:ascii="Times New Roman" w:hAnsi="Times New Roman" w:cs="Times New Roman"/>
          <w:b/>
        </w:rPr>
        <w:t>.2</w:t>
      </w:r>
      <w:r w:rsidRPr="00840AA4">
        <w:rPr>
          <w:rFonts w:ascii="Times New Roman" w:hAnsi="Times New Roman" w:cs="Times New Roman"/>
        </w:rPr>
        <w:t xml:space="preserve">:  Example output of the PhenStat </w:t>
      </w:r>
      <w:r w:rsidRPr="00840AA4">
        <w:rPr>
          <w:rFonts w:ascii="Times New Roman" w:hAnsi="Times New Roman" w:cs="Times New Roman"/>
          <w:i/>
        </w:rPr>
        <w:t xml:space="preserve">scatterplotGenotypeSexBatch </w:t>
      </w:r>
      <w:r>
        <w:rPr>
          <w:rFonts w:ascii="Times New Roman" w:hAnsi="Times New Roman" w:cs="Times New Roman"/>
        </w:rPr>
        <w:t xml:space="preserve">function. </w:t>
      </w:r>
      <w:r w:rsidRPr="00840AA4">
        <w:rPr>
          <w:rFonts w:ascii="Times New Roman" w:hAnsi="Times New Roman" w:cs="Times New Roman"/>
        </w:rPr>
        <w:t xml:space="preserve">Shown is the variation with batch in the </w:t>
      </w:r>
      <w:r>
        <w:rPr>
          <w:rFonts w:ascii="Times New Roman" w:hAnsi="Times New Roman" w:cs="Times New Roman"/>
        </w:rPr>
        <w:t>chloride</w:t>
      </w:r>
      <w:r w:rsidRPr="00840AA4">
        <w:rPr>
          <w:rFonts w:ascii="Times New Roman" w:hAnsi="Times New Roman" w:cs="Times New Roman"/>
        </w:rPr>
        <w:t xml:space="preserve"> readings for </w:t>
      </w:r>
      <w:r>
        <w:rPr>
          <w:rFonts w:ascii="Times New Roman" w:hAnsi="Times New Roman" w:cs="Times New Roman"/>
        </w:rPr>
        <w:t>mice</w:t>
      </w:r>
      <w:r w:rsidRPr="00840AA4">
        <w:rPr>
          <w:rFonts w:ascii="Times New Roman" w:hAnsi="Times New Roman" w:cs="Times New Roman"/>
        </w:rPr>
        <w:t xml:space="preserve"> from </w:t>
      </w:r>
      <w:r>
        <w:rPr>
          <w:rFonts w:ascii="Times New Roman" w:hAnsi="Times New Roman" w:cs="Times New Roman"/>
        </w:rPr>
        <w:t>wild type strain</w:t>
      </w:r>
      <w:r w:rsidRPr="00840AA4">
        <w:rPr>
          <w:rFonts w:ascii="Times New Roman" w:hAnsi="Times New Roman" w:cs="Times New Roman"/>
        </w:rPr>
        <w:t xml:space="preserve"> (coloured in black) compared to the </w:t>
      </w:r>
      <w:r>
        <w:rPr>
          <w:rFonts w:ascii="Times New Roman" w:hAnsi="Times New Roman" w:cs="Times New Roman"/>
        </w:rPr>
        <w:t>knockout</w:t>
      </w:r>
      <w:r w:rsidRPr="00840AA4">
        <w:rPr>
          <w:rFonts w:ascii="Times New Roman" w:hAnsi="Times New Roman" w:cs="Times New Roman"/>
        </w:rPr>
        <w:t xml:space="preserve"> strain (colored in red). This plot allows the user to visualise the batch variation and assess how the treatment effect compares to the observed batch variation. It is important to note that as dates can be entered in many forms, the batches are not ordered with time.</w:t>
      </w:r>
    </w:p>
    <w:p w:rsidR="00456CA9" w:rsidRDefault="00456CA9" w:rsidP="00456CA9">
      <w:pPr>
        <w:pStyle w:val="HTMLPreformatted"/>
        <w:spacing w:line="210" w:lineRule="atLeast"/>
        <w:jc w:val="both"/>
        <w:rPr>
          <w:rFonts w:ascii="Times New Roman" w:hAnsi="Times New Roman" w:cs="Times New Roman"/>
          <w:sz w:val="24"/>
          <w:szCs w:val="24"/>
        </w:rPr>
      </w:pPr>
      <w:r>
        <w:rPr>
          <w:rFonts w:ascii="Times New Roman" w:hAnsi="Times New Roman" w:cs="Times New Roman"/>
          <w:sz w:val="24"/>
          <w:szCs w:val="24"/>
        </w:rPr>
        <w:t xml:space="preserve">Function’s </w:t>
      </w:r>
      <w:r>
        <w:rPr>
          <w:rFonts w:ascii="Times New Roman" w:hAnsi="Times New Roman" w:cs="Times New Roman"/>
          <w:i/>
          <w:sz w:val="24"/>
          <w:szCs w:val="24"/>
        </w:rPr>
        <w:t>scatterplotSexGenotypeBatch</w:t>
      </w:r>
      <w:r>
        <w:rPr>
          <w:rFonts w:ascii="Times New Roman" w:hAnsi="Times New Roman" w:cs="Times New Roman"/>
          <w:sz w:val="24"/>
          <w:szCs w:val="24"/>
        </w:rPr>
        <w:t xml:space="preserve"> result is shown in Figure C2.2. </w:t>
      </w:r>
    </w:p>
    <w:p w:rsidR="00456CA9" w:rsidRDefault="00456CA9" w:rsidP="00456CA9">
      <w:pPr>
        <w:pStyle w:val="HTMLPreformatted"/>
        <w:jc w:val="both"/>
        <w:rPr>
          <w:rFonts w:ascii="Times New Roman" w:hAnsi="Times New Roman" w:cs="Times New Roman"/>
        </w:rPr>
      </w:pPr>
    </w:p>
    <w:p w:rsidR="00456CA9" w:rsidRDefault="00456CA9" w:rsidP="00456CA9">
      <w:pPr>
        <w:pStyle w:val="Heading2"/>
        <w:jc w:val="both"/>
        <w:rPr>
          <w:rFonts w:ascii="Times New Roman" w:hAnsi="Times New Roman" w:cs="Times New Roman"/>
          <w:sz w:val="24"/>
          <w:szCs w:val="24"/>
        </w:rPr>
      </w:pPr>
      <w:r>
        <w:rPr>
          <w:rFonts w:ascii="Times New Roman" w:hAnsi="Times New Roman" w:cs="Times New Roman"/>
          <w:sz w:val="24"/>
          <w:szCs w:val="24"/>
        </w:rPr>
        <w:t>Recommend appropriate analysis method</w:t>
      </w:r>
    </w:p>
    <w:p w:rsidR="00456CA9" w:rsidRPr="00253665" w:rsidRDefault="00456CA9" w:rsidP="00456CA9">
      <w:pPr>
        <w:jc w:val="both"/>
        <w:rPr>
          <w:rFonts w:ascii="Times New Roman" w:hAnsi="Times New Roman" w:cs="Times New Roman"/>
        </w:rPr>
      </w:pPr>
      <w:r w:rsidRPr="00253665">
        <w:rPr>
          <w:rFonts w:ascii="Times New Roman" w:hAnsi="Times New Roman" w:cs="Times New Roman"/>
        </w:rPr>
        <w:t xml:space="preserve">Function </w:t>
      </w:r>
      <w:r w:rsidRPr="00253665">
        <w:rPr>
          <w:rFonts w:ascii="Times New Roman" w:hAnsi="Times New Roman" w:cs="Times New Roman"/>
          <w:i/>
        </w:rPr>
        <w:t>recommendMethod</w:t>
      </w:r>
      <w:r w:rsidRPr="00253665">
        <w:rPr>
          <w:rFonts w:ascii="Times New Roman" w:hAnsi="Times New Roman" w:cs="Times New Roman"/>
        </w:rPr>
        <w:t xml:space="preserve"> returns the statistical analysis methods suitable for the dataset and variable of interest.  Recommended methods for </w:t>
      </w:r>
      <w:r>
        <w:rPr>
          <w:rFonts w:ascii="Times New Roman" w:hAnsi="Times New Roman" w:cs="Times New Roman"/>
        </w:rPr>
        <w:t xml:space="preserve">IMPC dataset and chloride measurements </w:t>
      </w:r>
      <w:r w:rsidRPr="00253665">
        <w:rPr>
          <w:rFonts w:ascii="Times New Roman" w:hAnsi="Times New Roman" w:cs="Times New Roman"/>
        </w:rPr>
        <w:t xml:space="preserve">are </w:t>
      </w:r>
      <w:r>
        <w:rPr>
          <w:rFonts w:ascii="Times New Roman" w:hAnsi="Times New Roman" w:cs="Times New Roman"/>
        </w:rPr>
        <w:t xml:space="preserve">Time as Fixed Effect method (TF), </w:t>
      </w:r>
      <w:r w:rsidRPr="00253665">
        <w:rPr>
          <w:rFonts w:ascii="Times New Roman" w:hAnsi="Times New Roman" w:cs="Times New Roman"/>
        </w:rPr>
        <w:t>Mixed Model method (MM) and Reference Range Plus method (RR).</w:t>
      </w:r>
    </w:p>
    <w:p w:rsidR="00456CA9" w:rsidRDefault="00456CA9" w:rsidP="00456CA9">
      <w:pPr>
        <w:autoSpaceDE w:val="0"/>
        <w:autoSpaceDN w:val="0"/>
        <w:adjustRightInd w:val="0"/>
        <w:jc w:val="both"/>
        <w:rPr>
          <w:rFonts w:ascii="Courier" w:hAnsi="Courier" w:cs="Courier New"/>
          <w:color w:val="7F7F7F" w:themeColor="text1" w:themeTint="80"/>
          <w:sz w:val="20"/>
          <w:szCs w:val="20"/>
        </w:rPr>
      </w:pPr>
    </w:p>
    <w:p w:rsidR="00456CA9" w:rsidRPr="00190678" w:rsidRDefault="00456CA9" w:rsidP="00456CA9">
      <w:pPr>
        <w:autoSpaceDE w:val="0"/>
        <w:autoSpaceDN w:val="0"/>
        <w:adjustRightInd w:val="0"/>
        <w:jc w:val="both"/>
        <w:rPr>
          <w:rFonts w:ascii="Courier" w:hAnsi="Courier" w:cs="Courier New"/>
          <w:color w:val="7F7F7F" w:themeColor="text1" w:themeTint="80"/>
          <w:sz w:val="20"/>
          <w:szCs w:val="20"/>
        </w:rPr>
      </w:pPr>
      <w:r w:rsidRPr="00190678">
        <w:rPr>
          <w:rFonts w:ascii="Courier" w:hAnsi="Courier" w:cs="Courier New"/>
          <w:color w:val="7F7F7F" w:themeColor="text1" w:themeTint="80"/>
          <w:sz w:val="20"/>
          <w:szCs w:val="20"/>
        </w:rPr>
        <w:t>&gt; recommendMethod(testIMPC,"Value")</w:t>
      </w:r>
    </w:p>
    <w:p w:rsidR="00456CA9" w:rsidRPr="00190678" w:rsidRDefault="00456CA9" w:rsidP="00456CA9">
      <w:pPr>
        <w:autoSpaceDE w:val="0"/>
        <w:autoSpaceDN w:val="0"/>
        <w:adjustRightInd w:val="0"/>
        <w:jc w:val="both"/>
        <w:rPr>
          <w:rFonts w:ascii="Courier" w:hAnsi="Courier" w:cs="Courier New"/>
          <w:color w:val="7F7F7F" w:themeColor="text1" w:themeTint="80"/>
          <w:sz w:val="20"/>
          <w:szCs w:val="20"/>
        </w:rPr>
      </w:pPr>
    </w:p>
    <w:p w:rsidR="00456CA9" w:rsidRPr="00190678" w:rsidRDefault="00456CA9" w:rsidP="00456CA9">
      <w:pPr>
        <w:autoSpaceDE w:val="0"/>
        <w:autoSpaceDN w:val="0"/>
        <w:adjustRightInd w:val="0"/>
        <w:jc w:val="both"/>
        <w:rPr>
          <w:rFonts w:ascii="Courier" w:hAnsi="Courier" w:cs="Courier New"/>
          <w:color w:val="7F7F7F" w:themeColor="text1" w:themeTint="80"/>
          <w:sz w:val="20"/>
          <w:szCs w:val="20"/>
        </w:rPr>
      </w:pPr>
      <w:r w:rsidRPr="00190678">
        <w:rPr>
          <w:rFonts w:ascii="Courier" w:hAnsi="Courier" w:cs="Courier New"/>
          <w:color w:val="7F7F7F" w:themeColor="text1" w:themeTint="80"/>
          <w:sz w:val="20"/>
          <w:szCs w:val="20"/>
        </w:rPr>
        <w:t>[1] "TF, MM and RR"</w:t>
      </w:r>
    </w:p>
    <w:p w:rsidR="00456CA9" w:rsidRPr="006D130C" w:rsidRDefault="00456CA9" w:rsidP="00456CA9">
      <w:pPr>
        <w:pStyle w:val="HTMLPreformatted"/>
        <w:jc w:val="both"/>
      </w:pPr>
    </w:p>
    <w:p w:rsidR="00456CA9" w:rsidRDefault="00456CA9" w:rsidP="00456CA9">
      <w:pPr>
        <w:pStyle w:val="Heading2"/>
        <w:jc w:val="both"/>
        <w:rPr>
          <w:rFonts w:ascii="Times New Roman" w:hAnsi="Times New Roman" w:cs="Times New Roman"/>
          <w:sz w:val="24"/>
          <w:szCs w:val="24"/>
        </w:rPr>
      </w:pPr>
      <w:r>
        <w:rPr>
          <w:rFonts w:ascii="Times New Roman" w:hAnsi="Times New Roman" w:cs="Times New Roman"/>
          <w:sz w:val="24"/>
          <w:szCs w:val="24"/>
        </w:rPr>
        <w:t>Statistical analysis</w:t>
      </w:r>
    </w:p>
    <w:p w:rsidR="00456CA9" w:rsidRDefault="00456CA9" w:rsidP="00456CA9">
      <w:pPr>
        <w:autoSpaceDE w:val="0"/>
        <w:autoSpaceDN w:val="0"/>
        <w:adjustRightInd w:val="0"/>
        <w:jc w:val="both"/>
        <w:rPr>
          <w:rFonts w:ascii="Times New Roman" w:hAnsi="Times New Roman" w:cs="Times New Roman"/>
        </w:rPr>
      </w:pPr>
      <w:r>
        <w:rPr>
          <w:rFonts w:ascii="Times New Roman" w:hAnsi="Times New Roman" w:cs="Times New Roman"/>
        </w:rPr>
        <w:t xml:space="preserve">For the TF method, where batch is treated as a fixed effect, only knockout animals with concurrent controls can be processed.  Therefore, before PhenStat can analyse data using </w:t>
      </w:r>
      <w:r w:rsidRPr="00D1398C">
        <w:rPr>
          <w:rFonts w:ascii="Times New Roman" w:hAnsi="Times New Roman" w:cs="Times New Roman"/>
        </w:rPr>
        <w:t>TF method</w:t>
      </w:r>
      <w:r>
        <w:rPr>
          <w:rFonts w:ascii="Times New Roman" w:hAnsi="Times New Roman" w:cs="Times New Roman"/>
        </w:rPr>
        <w:t>,</w:t>
      </w:r>
      <w:r w:rsidRPr="00D1398C">
        <w:rPr>
          <w:rFonts w:ascii="Times New Roman" w:hAnsi="Times New Roman" w:cs="Times New Roman"/>
        </w:rPr>
        <w:t xml:space="preserve"> a dataset has to be filtered</w:t>
      </w:r>
      <w:r>
        <w:rPr>
          <w:rFonts w:ascii="Times New Roman" w:hAnsi="Times New Roman" w:cs="Times New Roman"/>
        </w:rPr>
        <w:t xml:space="preserve"> such that only knockout animals with </w:t>
      </w:r>
      <w:r w:rsidRPr="00D1398C">
        <w:rPr>
          <w:rFonts w:ascii="Times New Roman" w:hAnsi="Times New Roman" w:cs="Times New Roman"/>
        </w:rPr>
        <w:t xml:space="preserve">concurrent controls </w:t>
      </w:r>
      <w:r>
        <w:rPr>
          <w:rFonts w:ascii="Times New Roman" w:hAnsi="Times New Roman" w:cs="Times New Roman"/>
        </w:rPr>
        <w:t>remain</w:t>
      </w:r>
      <w:r w:rsidRPr="00D1398C">
        <w:rPr>
          <w:rFonts w:ascii="Times New Roman" w:hAnsi="Times New Roman" w:cs="Times New Roman"/>
        </w:rPr>
        <w:t xml:space="preserve">. </w:t>
      </w:r>
      <w:r>
        <w:rPr>
          <w:rFonts w:ascii="Times New Roman" w:hAnsi="Times New Roman" w:cs="Times New Roman"/>
        </w:rPr>
        <w:t xml:space="preserve">Function </w:t>
      </w:r>
      <w:r w:rsidRPr="00774E8A">
        <w:rPr>
          <w:rFonts w:ascii="Times New Roman" w:hAnsi="Times New Roman" w:cs="Times New Roman"/>
          <w:i/>
        </w:rPr>
        <w:t>TFDataset</w:t>
      </w:r>
      <w:r>
        <w:rPr>
          <w:rFonts w:ascii="Times New Roman" w:hAnsi="Times New Roman" w:cs="Times New Roman"/>
        </w:rPr>
        <w:t xml:space="preserve"> cleans dataset by filtering out inappropriate data.  The output will also give information on the cleaning process followed. </w:t>
      </w:r>
    </w:p>
    <w:p w:rsidR="00456CA9" w:rsidRDefault="00456CA9" w:rsidP="00456CA9">
      <w:pPr>
        <w:autoSpaceDE w:val="0"/>
        <w:autoSpaceDN w:val="0"/>
        <w:adjustRightInd w:val="0"/>
        <w:jc w:val="both"/>
        <w:rPr>
          <w:rFonts w:ascii="Times New Roman" w:hAnsi="Times New Roman" w:cs="Times New Roman"/>
        </w:rPr>
      </w:pPr>
    </w:p>
    <w:p w:rsidR="00456CA9" w:rsidRPr="00724C01" w:rsidRDefault="00456CA9" w:rsidP="00456CA9">
      <w:pPr>
        <w:autoSpaceDE w:val="0"/>
        <w:autoSpaceDN w:val="0"/>
        <w:adjustRightInd w:val="0"/>
        <w:jc w:val="both"/>
        <w:rPr>
          <w:rFonts w:ascii="Courier" w:hAnsi="Courier" w:cs="Helvetica"/>
          <w:color w:val="7F7F7F" w:themeColor="text1" w:themeTint="80"/>
          <w:sz w:val="20"/>
          <w:szCs w:val="20"/>
        </w:rPr>
      </w:pPr>
      <w:r>
        <w:rPr>
          <w:rFonts w:ascii="Courier" w:hAnsi="Courier" w:cs="Helvetica"/>
          <w:color w:val="7F7F7F" w:themeColor="text1" w:themeTint="80"/>
          <w:sz w:val="20"/>
          <w:szCs w:val="20"/>
        </w:rPr>
        <w:t>&gt; testIMPC_TF</w:t>
      </w:r>
      <w:r w:rsidRPr="00724C01">
        <w:rPr>
          <w:rFonts w:ascii="Courier" w:hAnsi="Courier" w:cs="Helvetica"/>
          <w:color w:val="7F7F7F" w:themeColor="text1" w:themeTint="80"/>
          <w:sz w:val="20"/>
          <w:szCs w:val="20"/>
        </w:rPr>
        <w:t xml:space="preserve"> &lt;- TFDataset(testIMPC,depVariable = "Value")</w:t>
      </w:r>
    </w:p>
    <w:p w:rsidR="00456CA9" w:rsidRPr="00724C01" w:rsidRDefault="00456CA9" w:rsidP="00456CA9">
      <w:pPr>
        <w:autoSpaceDE w:val="0"/>
        <w:autoSpaceDN w:val="0"/>
        <w:adjustRightInd w:val="0"/>
        <w:jc w:val="both"/>
        <w:rPr>
          <w:rFonts w:ascii="Courier" w:hAnsi="Courier" w:cs="Helvetica"/>
          <w:color w:val="7F7F7F" w:themeColor="text1" w:themeTint="80"/>
          <w:sz w:val="20"/>
          <w:szCs w:val="20"/>
        </w:rPr>
      </w:pPr>
    </w:p>
    <w:p w:rsidR="00456CA9" w:rsidRPr="00724C01" w:rsidRDefault="00456CA9" w:rsidP="00456CA9">
      <w:pPr>
        <w:autoSpaceDE w:val="0"/>
        <w:autoSpaceDN w:val="0"/>
        <w:adjustRightInd w:val="0"/>
        <w:jc w:val="both"/>
        <w:rPr>
          <w:rFonts w:ascii="Courier" w:hAnsi="Courier" w:cs="Helvetica"/>
          <w:color w:val="7F7F7F" w:themeColor="text1" w:themeTint="80"/>
          <w:sz w:val="20"/>
          <w:szCs w:val="20"/>
        </w:rPr>
      </w:pPr>
      <w:r w:rsidRPr="00724C01">
        <w:rPr>
          <w:rFonts w:ascii="Courier" w:hAnsi="Courier" w:cs="Helvetica"/>
          <w:color w:val="7F7F7F" w:themeColor="text1" w:themeTint="80"/>
          <w:sz w:val="20"/>
          <w:szCs w:val="20"/>
        </w:rPr>
        <w:t>Data points containing 'Value' by batch levels:</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  ----------- |  ---------</w:t>
      </w:r>
      <w:r>
        <w:rPr>
          <w:rFonts w:ascii="Courier" w:hAnsi="Courier" w:cs="Helvetica"/>
          <w:color w:val="7F7F7F" w:themeColor="text1" w:themeTint="80"/>
          <w:sz w:val="16"/>
          <w:szCs w:val="16"/>
        </w:rPr>
        <w:t>-- |  ----------- | -------------</w:t>
      </w:r>
      <w:r w:rsidRPr="00724C01">
        <w:rPr>
          <w:rFonts w:ascii="Courier" w:hAnsi="Courier" w:cs="Helvetica"/>
          <w:color w:val="7F7F7F" w:themeColor="text1" w:themeTint="80"/>
          <w:sz w:val="16"/>
          <w:szCs w:val="16"/>
        </w:rPr>
        <w:t>|</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 |          +/+ |         MDTZ |         MDTZ |</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  ----------- |  ----------- |  ----------- | -----------</w:t>
      </w:r>
      <w:r>
        <w:rPr>
          <w:rFonts w:ascii="Courier" w:hAnsi="Courier" w:cs="Helvetica"/>
          <w:color w:val="7F7F7F" w:themeColor="text1" w:themeTint="80"/>
          <w:sz w:val="16"/>
          <w:szCs w:val="16"/>
        </w:rPr>
        <w:t>--</w:t>
      </w:r>
      <w:r w:rsidRPr="00724C01">
        <w:rPr>
          <w:rFonts w:ascii="Courier" w:hAnsi="Courier" w:cs="Helvetica"/>
          <w:color w:val="7F7F7F" w:themeColor="text1" w:themeTint="80"/>
          <w:sz w:val="16"/>
          <w:szCs w:val="16"/>
        </w:rPr>
        <w:t>|</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Batch |       Female |         Male |       Female |         Male |</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  ----------- |  ---------</w:t>
      </w:r>
      <w:r>
        <w:rPr>
          <w:rFonts w:ascii="Courier" w:hAnsi="Courier" w:cs="Helvetica"/>
          <w:color w:val="7F7F7F" w:themeColor="text1" w:themeTint="80"/>
          <w:sz w:val="16"/>
          <w:szCs w:val="16"/>
        </w:rPr>
        <w:t>-- |  ----------- | -------------</w:t>
      </w:r>
      <w:r w:rsidRPr="00724C01">
        <w:rPr>
          <w:rFonts w:ascii="Courier" w:hAnsi="Courier" w:cs="Helvetica"/>
          <w:color w:val="7F7F7F" w:themeColor="text1" w:themeTint="80"/>
          <w:sz w:val="16"/>
          <w:szCs w:val="16"/>
        </w:rPr>
        <w:t>|</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01/05/2012 |           14 |           14 |            0 |            0 |</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  ----------- |  ---------</w:t>
      </w:r>
      <w:r>
        <w:rPr>
          <w:rFonts w:ascii="Courier" w:hAnsi="Courier" w:cs="Helvetica"/>
          <w:color w:val="7F7F7F" w:themeColor="text1" w:themeTint="80"/>
          <w:sz w:val="16"/>
          <w:szCs w:val="16"/>
        </w:rPr>
        <w:t>-- |  ----------- | -------------</w:t>
      </w:r>
      <w:r w:rsidRPr="00724C01">
        <w:rPr>
          <w:rFonts w:ascii="Courier" w:hAnsi="Courier" w:cs="Helvetica"/>
          <w:color w:val="7F7F7F" w:themeColor="text1" w:themeTint="80"/>
          <w:sz w:val="16"/>
          <w:szCs w:val="16"/>
        </w:rPr>
        <w:t>|</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01/05/2013 |           12 |           10 |            0 |            0 |</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  ----------- |  ----------- |  ----</w:t>
      </w:r>
      <w:r>
        <w:rPr>
          <w:rFonts w:ascii="Courier" w:hAnsi="Courier" w:cs="Helvetica"/>
          <w:color w:val="7F7F7F" w:themeColor="text1" w:themeTint="80"/>
          <w:sz w:val="16"/>
          <w:szCs w:val="16"/>
        </w:rPr>
        <w:t>------- | -------------</w:t>
      </w:r>
      <w:r w:rsidRPr="00724C01">
        <w:rPr>
          <w:rFonts w:ascii="Courier" w:hAnsi="Courier" w:cs="Helvetica"/>
          <w:color w:val="7F7F7F" w:themeColor="text1" w:themeTint="80"/>
          <w:sz w:val="16"/>
          <w:szCs w:val="16"/>
        </w:rPr>
        <w:t>|</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02/01/2014 |            0 |            4 |            0 |            0 |</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  ----------- |  ---------</w:t>
      </w:r>
      <w:r>
        <w:rPr>
          <w:rFonts w:ascii="Courier" w:hAnsi="Courier" w:cs="Helvetica"/>
          <w:color w:val="7F7F7F" w:themeColor="text1" w:themeTint="80"/>
          <w:sz w:val="16"/>
          <w:szCs w:val="16"/>
        </w:rPr>
        <w:t>-- |  ----------- | -------------</w:t>
      </w:r>
      <w:r w:rsidRPr="00724C01">
        <w:rPr>
          <w:rFonts w:ascii="Courier" w:hAnsi="Courier" w:cs="Helvetica"/>
          <w:color w:val="7F7F7F" w:themeColor="text1" w:themeTint="80"/>
          <w:sz w:val="16"/>
          <w:szCs w:val="16"/>
        </w:rPr>
        <w:t>|</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02/04/2012 |           14 |           14 |            0 |            0 |</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  ----------- |  ---------</w:t>
      </w:r>
      <w:r>
        <w:rPr>
          <w:rFonts w:ascii="Courier" w:hAnsi="Courier" w:cs="Helvetica"/>
          <w:color w:val="7F7F7F" w:themeColor="text1" w:themeTint="80"/>
          <w:sz w:val="16"/>
          <w:szCs w:val="16"/>
        </w:rPr>
        <w:t>-- |  ----------- | -------------</w:t>
      </w:r>
      <w:r w:rsidRPr="00724C01">
        <w:rPr>
          <w:rFonts w:ascii="Courier" w:hAnsi="Courier" w:cs="Helvetica"/>
          <w:color w:val="7F7F7F" w:themeColor="text1" w:themeTint="80"/>
          <w:sz w:val="16"/>
          <w:szCs w:val="16"/>
        </w:rPr>
        <w:t>|</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02/05/2012 |            0 |            0 |            0 |            2 |</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  ----------- |  ---------</w:t>
      </w:r>
      <w:r>
        <w:rPr>
          <w:rFonts w:ascii="Courier" w:hAnsi="Courier" w:cs="Helvetica"/>
          <w:color w:val="7F7F7F" w:themeColor="text1" w:themeTint="80"/>
          <w:sz w:val="16"/>
          <w:szCs w:val="16"/>
        </w:rPr>
        <w:t>-- |  ----------- | -------------</w:t>
      </w:r>
      <w:r w:rsidRPr="00724C01">
        <w:rPr>
          <w:rFonts w:ascii="Courier" w:hAnsi="Courier" w:cs="Helvetica"/>
          <w:color w:val="7F7F7F" w:themeColor="text1" w:themeTint="80"/>
          <w:sz w:val="16"/>
          <w:szCs w:val="16"/>
        </w:rPr>
        <w:t>|</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02/07/2012 |           12 |           14 |            0 |            0 |</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  ----------- |  ---------</w:t>
      </w:r>
      <w:r>
        <w:rPr>
          <w:rFonts w:ascii="Courier" w:hAnsi="Courier" w:cs="Helvetica"/>
          <w:color w:val="7F7F7F" w:themeColor="text1" w:themeTint="80"/>
          <w:sz w:val="16"/>
          <w:szCs w:val="16"/>
        </w:rPr>
        <w:t>-- |  ----------- | -------------</w:t>
      </w:r>
      <w:r w:rsidRPr="00724C01">
        <w:rPr>
          <w:rFonts w:ascii="Courier" w:hAnsi="Courier" w:cs="Helvetica"/>
          <w:color w:val="7F7F7F" w:themeColor="text1" w:themeTint="80"/>
          <w:sz w:val="16"/>
          <w:szCs w:val="16"/>
        </w:rPr>
        <w:t>|</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29/07/2013 |           14 |           14 |            0 |            0 |</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  ----------- |  ----------- |  -</w:t>
      </w:r>
      <w:r>
        <w:rPr>
          <w:rFonts w:ascii="Courier" w:hAnsi="Courier" w:cs="Helvetica"/>
          <w:color w:val="7F7F7F" w:themeColor="text1" w:themeTint="80"/>
          <w:sz w:val="16"/>
          <w:szCs w:val="16"/>
        </w:rPr>
        <w:t>---------- | -------------</w:t>
      </w:r>
      <w:r w:rsidRPr="00724C01">
        <w:rPr>
          <w:rFonts w:ascii="Courier" w:hAnsi="Courier" w:cs="Helvetica"/>
          <w:color w:val="7F7F7F" w:themeColor="text1" w:themeTint="80"/>
          <w:sz w:val="16"/>
          <w:szCs w:val="16"/>
        </w:rPr>
        <w:t>|</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30/05/2012 |           12 |           12 |            1 |            1 |</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  ----------- |  ---------</w:t>
      </w:r>
      <w:r>
        <w:rPr>
          <w:rFonts w:ascii="Courier" w:hAnsi="Courier" w:cs="Helvetica"/>
          <w:color w:val="7F7F7F" w:themeColor="text1" w:themeTint="80"/>
          <w:sz w:val="16"/>
          <w:szCs w:val="16"/>
        </w:rPr>
        <w:t>-- |  ----------- | -------------</w:t>
      </w:r>
      <w:r w:rsidRPr="00724C01">
        <w:rPr>
          <w:rFonts w:ascii="Courier" w:hAnsi="Courier" w:cs="Helvetica"/>
          <w:color w:val="7F7F7F" w:themeColor="text1" w:themeTint="80"/>
          <w:sz w:val="16"/>
          <w:szCs w:val="16"/>
        </w:rPr>
        <w:t>|</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30/05/2013 |           14 |           14 |            0 |            0 |</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  ----------- |  ---------</w:t>
      </w:r>
      <w:r>
        <w:rPr>
          <w:rFonts w:ascii="Courier" w:hAnsi="Courier" w:cs="Helvetica"/>
          <w:color w:val="7F7F7F" w:themeColor="text1" w:themeTint="80"/>
          <w:sz w:val="16"/>
          <w:szCs w:val="16"/>
        </w:rPr>
        <w:t>-- |  ----------- | -------------</w:t>
      </w:r>
      <w:r w:rsidRPr="00724C01">
        <w:rPr>
          <w:rFonts w:ascii="Courier" w:hAnsi="Courier" w:cs="Helvetica"/>
          <w:color w:val="7F7F7F" w:themeColor="text1" w:themeTint="80"/>
          <w:sz w:val="16"/>
          <w:szCs w:val="16"/>
        </w:rPr>
        <w:t>|</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30/10/2012 |           10 |           14 |            0 |            0 |</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  ----------- |  ---------</w:t>
      </w:r>
      <w:r>
        <w:rPr>
          <w:rFonts w:ascii="Courier" w:hAnsi="Courier" w:cs="Helvetica"/>
          <w:color w:val="7F7F7F" w:themeColor="text1" w:themeTint="80"/>
          <w:sz w:val="16"/>
          <w:szCs w:val="16"/>
        </w:rPr>
        <w:t>-- |  ----------- | -------------</w:t>
      </w:r>
      <w:r w:rsidRPr="00724C01">
        <w:rPr>
          <w:rFonts w:ascii="Courier" w:hAnsi="Courier" w:cs="Helvetica"/>
          <w:color w:val="7F7F7F" w:themeColor="text1" w:themeTint="80"/>
          <w:sz w:val="16"/>
          <w:szCs w:val="16"/>
        </w:rPr>
        <w:t>|</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30/10/2013 |           14 |           14 |            0 |            0 |</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  ----------- |  ---------</w:t>
      </w:r>
      <w:r>
        <w:rPr>
          <w:rFonts w:ascii="Courier" w:hAnsi="Courier" w:cs="Helvetica"/>
          <w:color w:val="7F7F7F" w:themeColor="text1" w:themeTint="80"/>
          <w:sz w:val="16"/>
          <w:szCs w:val="16"/>
        </w:rPr>
        <w:t>-- |  ----------- | -------------</w:t>
      </w:r>
      <w:r w:rsidRPr="00724C01">
        <w:rPr>
          <w:rFonts w:ascii="Courier" w:hAnsi="Courier" w:cs="Helvetica"/>
          <w:color w:val="7F7F7F" w:themeColor="text1" w:themeTint="80"/>
          <w:sz w:val="16"/>
          <w:szCs w:val="16"/>
        </w:rPr>
        <w:t>|</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31/07/2012 |           14 |           14 |            0 |            0 |</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  ----------- |  ----------- |  ----</w:t>
      </w:r>
      <w:r>
        <w:rPr>
          <w:rFonts w:ascii="Courier" w:hAnsi="Courier" w:cs="Helvetica"/>
          <w:color w:val="7F7F7F" w:themeColor="text1" w:themeTint="80"/>
          <w:sz w:val="16"/>
          <w:szCs w:val="16"/>
        </w:rPr>
        <w:t>------- | -------------</w:t>
      </w:r>
      <w:r w:rsidRPr="00724C01">
        <w:rPr>
          <w:rFonts w:ascii="Courier" w:hAnsi="Courier" w:cs="Helvetica"/>
          <w:color w:val="7F7F7F" w:themeColor="text1" w:themeTint="80"/>
          <w:sz w:val="16"/>
          <w:szCs w:val="16"/>
        </w:rPr>
        <w:t>|</w:t>
      </w:r>
    </w:p>
    <w:p w:rsidR="00456CA9" w:rsidRPr="00724C01" w:rsidRDefault="00456CA9" w:rsidP="00456CA9">
      <w:pPr>
        <w:autoSpaceDE w:val="0"/>
        <w:autoSpaceDN w:val="0"/>
        <w:adjustRightInd w:val="0"/>
        <w:jc w:val="both"/>
        <w:rPr>
          <w:rFonts w:ascii="Courier" w:hAnsi="Courier" w:cs="Helvetica"/>
          <w:color w:val="7F7F7F" w:themeColor="text1" w:themeTint="80"/>
          <w:sz w:val="16"/>
          <w:szCs w:val="16"/>
        </w:rPr>
      </w:pPr>
      <w:r w:rsidRPr="00724C01">
        <w:rPr>
          <w:rFonts w:ascii="Courier" w:hAnsi="Courier" w:cs="Helvetica"/>
          <w:color w:val="7F7F7F" w:themeColor="text1" w:themeTint="80"/>
          <w:sz w:val="16"/>
          <w:szCs w:val="16"/>
        </w:rPr>
        <w:t>* - removed record(s)</w:t>
      </w:r>
    </w:p>
    <w:p w:rsidR="00456CA9" w:rsidRPr="00724C01" w:rsidRDefault="00456CA9" w:rsidP="00456CA9">
      <w:pPr>
        <w:autoSpaceDE w:val="0"/>
        <w:autoSpaceDN w:val="0"/>
        <w:adjustRightInd w:val="0"/>
        <w:jc w:val="both"/>
        <w:rPr>
          <w:rFonts w:ascii="Courier" w:hAnsi="Courier" w:cs="Helvetica"/>
          <w:color w:val="7F7F7F" w:themeColor="text1" w:themeTint="80"/>
          <w:sz w:val="20"/>
          <w:szCs w:val="20"/>
        </w:rPr>
      </w:pPr>
    </w:p>
    <w:p w:rsidR="00456CA9" w:rsidRPr="00724C01" w:rsidRDefault="00456CA9" w:rsidP="00456CA9">
      <w:pPr>
        <w:autoSpaceDE w:val="0"/>
        <w:autoSpaceDN w:val="0"/>
        <w:adjustRightInd w:val="0"/>
        <w:jc w:val="both"/>
        <w:rPr>
          <w:rFonts w:ascii="Courier" w:hAnsi="Courier" w:cs="Helvetica"/>
          <w:color w:val="7F7F7F" w:themeColor="text1" w:themeTint="80"/>
          <w:sz w:val="20"/>
          <w:szCs w:val="20"/>
        </w:rPr>
      </w:pPr>
      <w:r w:rsidRPr="00724C01">
        <w:rPr>
          <w:rFonts w:ascii="Courier" w:hAnsi="Courier" w:cs="Helvetica"/>
          <w:color w:val="7F7F7F" w:themeColor="text1" w:themeTint="80"/>
          <w:sz w:val="20"/>
          <w:szCs w:val="20"/>
        </w:rPr>
        <w:t>Number of batch levels left: 5</w:t>
      </w:r>
    </w:p>
    <w:p w:rsidR="00456CA9" w:rsidRPr="00724C01" w:rsidRDefault="00456CA9" w:rsidP="00456CA9">
      <w:pPr>
        <w:autoSpaceDE w:val="0"/>
        <w:autoSpaceDN w:val="0"/>
        <w:adjustRightInd w:val="0"/>
        <w:jc w:val="both"/>
        <w:rPr>
          <w:rFonts w:ascii="Courier" w:hAnsi="Courier" w:cs="Helvetica"/>
          <w:color w:val="7F7F7F" w:themeColor="text1" w:themeTint="80"/>
          <w:sz w:val="20"/>
          <w:szCs w:val="20"/>
        </w:rPr>
      </w:pPr>
      <w:r w:rsidRPr="00724C01">
        <w:rPr>
          <w:rFonts w:ascii="Courier" w:hAnsi="Courier" w:cs="Helvetica"/>
          <w:color w:val="7F7F7F" w:themeColor="text1" w:themeTint="80"/>
          <w:sz w:val="20"/>
          <w:szCs w:val="20"/>
        </w:rPr>
        <w:t>Records removed (reference genotype): 94%</w:t>
      </w:r>
    </w:p>
    <w:p w:rsidR="00456CA9" w:rsidRDefault="00456CA9" w:rsidP="00456CA9">
      <w:pPr>
        <w:autoSpaceDE w:val="0"/>
        <w:autoSpaceDN w:val="0"/>
        <w:adjustRightInd w:val="0"/>
        <w:jc w:val="both"/>
        <w:rPr>
          <w:rFonts w:ascii="Courier" w:hAnsi="Courier" w:cs="Helvetica"/>
          <w:color w:val="7F7F7F" w:themeColor="text1" w:themeTint="80"/>
          <w:sz w:val="20"/>
          <w:szCs w:val="20"/>
        </w:rPr>
      </w:pPr>
      <w:r w:rsidRPr="00724C01">
        <w:rPr>
          <w:rFonts w:ascii="Courier" w:hAnsi="Courier" w:cs="Helvetica"/>
          <w:color w:val="7F7F7F" w:themeColor="text1" w:themeTint="80"/>
          <w:sz w:val="20"/>
          <w:szCs w:val="20"/>
        </w:rPr>
        <w:t>Records removed (test genotype): 0%</w:t>
      </w:r>
    </w:p>
    <w:p w:rsidR="00456CA9" w:rsidRPr="00724C01" w:rsidRDefault="00456CA9" w:rsidP="00456CA9">
      <w:pPr>
        <w:autoSpaceDE w:val="0"/>
        <w:autoSpaceDN w:val="0"/>
        <w:adjustRightInd w:val="0"/>
        <w:jc w:val="both"/>
        <w:rPr>
          <w:rFonts w:ascii="Courier" w:hAnsi="Courier" w:cs="Times New Roman"/>
          <w:color w:val="7F7F7F" w:themeColor="text1" w:themeTint="80"/>
          <w:sz w:val="20"/>
          <w:szCs w:val="20"/>
        </w:rPr>
      </w:pPr>
    </w:p>
    <w:p w:rsidR="00456CA9" w:rsidRDefault="00456CA9" w:rsidP="00456CA9">
      <w:pPr>
        <w:autoSpaceDE w:val="0"/>
        <w:autoSpaceDN w:val="0"/>
        <w:adjustRightInd w:val="0"/>
        <w:jc w:val="both"/>
        <w:rPr>
          <w:rFonts w:ascii="Times New Roman" w:hAnsi="Times New Roman" w:cs="Times New Roman"/>
        </w:rPr>
      </w:pPr>
      <w:r>
        <w:rPr>
          <w:rFonts w:ascii="Times New Roman" w:hAnsi="Times New Roman" w:cs="Times New Roman"/>
        </w:rPr>
        <w:t xml:space="preserve">Functions </w:t>
      </w:r>
      <w:r w:rsidRPr="00E60B26">
        <w:rPr>
          <w:rFonts w:ascii="Times New Roman" w:hAnsi="Times New Roman" w:cs="Times New Roman"/>
          <w:i/>
        </w:rPr>
        <w:t>boxplotSexGenotype</w:t>
      </w:r>
      <w:r>
        <w:rPr>
          <w:rFonts w:ascii="Times New Roman" w:hAnsi="Times New Roman" w:cs="Times New Roman"/>
        </w:rPr>
        <w:t xml:space="preserve"> (Figure C2.3) and </w:t>
      </w:r>
      <w:r>
        <w:rPr>
          <w:rFonts w:ascii="Times New Roman" w:hAnsi="Times New Roman" w:cs="Times New Roman"/>
          <w:i/>
        </w:rPr>
        <w:t>scatterplotSexGenotypeBatch</w:t>
      </w:r>
      <w:r>
        <w:rPr>
          <w:rFonts w:ascii="Times New Roman" w:hAnsi="Times New Roman" w:cs="Times New Roman"/>
        </w:rPr>
        <w:t xml:space="preserve">  (Figure 2.4) help to visualise the results of the cleaning procedure.</w:t>
      </w:r>
    </w:p>
    <w:p w:rsidR="00456CA9" w:rsidRDefault="00456CA9" w:rsidP="00456CA9">
      <w:pPr>
        <w:autoSpaceDE w:val="0"/>
        <w:autoSpaceDN w:val="0"/>
        <w:adjustRightInd w:val="0"/>
        <w:jc w:val="both"/>
        <w:rPr>
          <w:rFonts w:ascii="Times New Roman" w:hAnsi="Times New Roman" w:cs="Times New Roman"/>
        </w:rPr>
      </w:pPr>
      <w:r>
        <w:rPr>
          <w:rFonts w:ascii="Times New Roman" w:hAnsi="Times New Roman" w:cs="Times New Roman"/>
        </w:rPr>
        <w:t xml:space="preserve"> </w:t>
      </w: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1" locked="0" layoutInCell="1" allowOverlap="1" wp14:anchorId="74749284" wp14:editId="3725C2DF">
            <wp:simplePos x="0" y="0"/>
            <wp:positionH relativeFrom="column">
              <wp:posOffset>1371600</wp:posOffset>
            </wp:positionH>
            <wp:positionV relativeFrom="paragraph">
              <wp:posOffset>118745</wp:posOffset>
            </wp:positionV>
            <wp:extent cx="3599815" cy="3599815"/>
            <wp:effectExtent l="0" t="0" r="6985"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plotSexGenotype_TFF.eps"/>
                    <pic:cNvPicPr/>
                  </pic:nvPicPr>
                  <pic:blipFill>
                    <a:blip r:embed="rId8">
                      <a:extLst>
                        <a:ext uri="{28A0092B-C50C-407E-A947-70E740481C1C}">
                          <a14:useLocalDpi xmlns:a14="http://schemas.microsoft.com/office/drawing/2010/main" val="0"/>
                        </a:ext>
                      </a:extLst>
                    </a:blip>
                    <a:stretch>
                      <a:fillRect/>
                    </a:stretch>
                  </pic:blipFill>
                  <pic:spPr>
                    <a:xfrm>
                      <a:off x="0" y="0"/>
                      <a:ext cx="3599815" cy="35998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56CA9" w:rsidRPr="00655391" w:rsidRDefault="00456CA9" w:rsidP="00456CA9">
      <w:pPr>
        <w:autoSpaceDE w:val="0"/>
        <w:autoSpaceDN w:val="0"/>
        <w:adjustRightInd w:val="0"/>
        <w:jc w:val="both"/>
        <w:rPr>
          <w:rFonts w:ascii="Courier" w:hAnsi="Courier" w:cs="Helvetica"/>
          <w:color w:val="7F7F7F" w:themeColor="text1" w:themeTint="80"/>
          <w:sz w:val="20"/>
          <w:szCs w:val="20"/>
        </w:rPr>
      </w:pPr>
      <w:r w:rsidRPr="00A91322">
        <w:rPr>
          <w:rFonts w:ascii="Courier" w:hAnsi="Courier" w:cs="Helvetica"/>
          <w:color w:val="7F7F7F" w:themeColor="text1" w:themeTint="80"/>
          <w:sz w:val="20"/>
          <w:szCs w:val="20"/>
        </w:rPr>
        <w:t>&gt; boxplotSexGenotype(</w:t>
      </w:r>
      <w:r>
        <w:rPr>
          <w:rFonts w:ascii="Courier" w:hAnsi="Courier" w:cs="Helvetica"/>
          <w:color w:val="7F7F7F" w:themeColor="text1" w:themeTint="80"/>
          <w:sz w:val="20"/>
          <w:szCs w:val="20"/>
        </w:rPr>
        <w:t>testIMPC_TF</w:t>
      </w:r>
      <w:r w:rsidRPr="00A91322">
        <w:rPr>
          <w:rFonts w:ascii="Courier" w:hAnsi="Courier" w:cs="Helvetica"/>
          <w:color w:val="7F7F7F" w:themeColor="text1" w:themeTint="80"/>
          <w:sz w:val="20"/>
          <w:szCs w:val="20"/>
        </w:rPr>
        <w:t>,</w:t>
      </w:r>
      <w:r>
        <w:rPr>
          <w:rFonts w:ascii="Courier" w:hAnsi="Courier" w:cs="Helvetica"/>
          <w:color w:val="7F7F7F" w:themeColor="text1" w:themeTint="80"/>
          <w:sz w:val="20"/>
          <w:szCs w:val="20"/>
        </w:rPr>
        <w:t xml:space="preserve"> </w:t>
      </w:r>
      <w:r w:rsidRPr="00A91322">
        <w:rPr>
          <w:rFonts w:ascii="Courier" w:hAnsi="Courier" w:cs="Helvetica"/>
          <w:color w:val="7F7F7F" w:themeColor="text1" w:themeTint="80"/>
          <w:sz w:val="20"/>
          <w:szCs w:val="20"/>
        </w:rPr>
        <w:t>depVariable="</w:t>
      </w:r>
      <w:r>
        <w:rPr>
          <w:rFonts w:ascii="Courier" w:hAnsi="Courier" w:cs="Helvetica"/>
          <w:color w:val="7F7F7F" w:themeColor="text1" w:themeTint="80"/>
          <w:sz w:val="20"/>
          <w:szCs w:val="20"/>
        </w:rPr>
        <w:t>Value</w:t>
      </w:r>
      <w:r w:rsidRPr="00A91322">
        <w:rPr>
          <w:rFonts w:ascii="Courier" w:hAnsi="Courier" w:cs="Helvetica"/>
          <w:color w:val="7F7F7F" w:themeColor="text1" w:themeTint="80"/>
          <w:sz w:val="20"/>
          <w:szCs w:val="20"/>
        </w:rPr>
        <w:t>", graphingName="</w:t>
      </w:r>
      <w:r>
        <w:rPr>
          <w:rFonts w:ascii="Courier" w:hAnsi="Courier" w:cs="Helvetica"/>
          <w:color w:val="7F7F7F" w:themeColor="text1" w:themeTint="80"/>
          <w:sz w:val="20"/>
          <w:szCs w:val="20"/>
        </w:rPr>
        <w:t>Chloride</w:t>
      </w:r>
      <w:r w:rsidRPr="00A91322">
        <w:rPr>
          <w:rFonts w:ascii="Courier" w:hAnsi="Courier" w:cs="Helvetica"/>
          <w:color w:val="7F7F7F" w:themeColor="text1" w:themeTint="80"/>
          <w:sz w:val="20"/>
          <w:szCs w:val="20"/>
        </w:rPr>
        <w:t>")</w:t>
      </w: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Pr="00AD1B83" w:rsidRDefault="00456CA9" w:rsidP="00456CA9">
      <w:pPr>
        <w:autoSpaceDE w:val="0"/>
        <w:autoSpaceDN w:val="0"/>
        <w:adjustRightInd w:val="0"/>
        <w:jc w:val="both"/>
        <w:rPr>
          <w:rFonts w:ascii="Times New Roman" w:hAnsi="Times New Roman" w:cs="Times New Roman"/>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rPr>
      </w:pPr>
      <w:r w:rsidRPr="00840AA4">
        <w:rPr>
          <w:rFonts w:ascii="Times New Roman" w:hAnsi="Times New Roman" w:cs="Times New Roman"/>
          <w:b/>
        </w:rPr>
        <w:t xml:space="preserve">Figure </w:t>
      </w:r>
      <w:r>
        <w:rPr>
          <w:rFonts w:ascii="Times New Roman" w:hAnsi="Times New Roman" w:cs="Times New Roman"/>
          <w:b/>
        </w:rPr>
        <w:t>C2</w:t>
      </w:r>
      <w:r w:rsidRPr="00840AA4">
        <w:rPr>
          <w:rFonts w:ascii="Times New Roman" w:hAnsi="Times New Roman" w:cs="Times New Roman"/>
          <w:b/>
        </w:rPr>
        <w:t>.</w:t>
      </w:r>
      <w:r>
        <w:rPr>
          <w:rFonts w:ascii="Times New Roman" w:hAnsi="Times New Roman" w:cs="Times New Roman"/>
          <w:b/>
        </w:rPr>
        <w:t>3</w:t>
      </w:r>
      <w:r w:rsidRPr="00840AA4">
        <w:rPr>
          <w:rFonts w:ascii="Times New Roman" w:hAnsi="Times New Roman" w:cs="Times New Roman"/>
        </w:rPr>
        <w:t xml:space="preserve">:  Example output of the PhenStat </w:t>
      </w:r>
      <w:r w:rsidRPr="00840AA4">
        <w:rPr>
          <w:rFonts w:ascii="Times New Roman" w:hAnsi="Times New Roman" w:cs="Times New Roman"/>
          <w:i/>
        </w:rPr>
        <w:t>boxplotGenotypeSex</w:t>
      </w:r>
      <w:r>
        <w:rPr>
          <w:rFonts w:ascii="Times New Roman" w:hAnsi="Times New Roman" w:cs="Times New Roman"/>
        </w:rPr>
        <w:t xml:space="preserve"> function. </w:t>
      </w:r>
      <w:r w:rsidRPr="00840AA4">
        <w:rPr>
          <w:rFonts w:ascii="Times New Roman" w:hAnsi="Times New Roman" w:cs="Times New Roman"/>
        </w:rPr>
        <w:t xml:space="preserve">Shown is the output obtained for the </w:t>
      </w:r>
      <w:r>
        <w:rPr>
          <w:rFonts w:ascii="Times New Roman" w:hAnsi="Times New Roman" w:cs="Times New Roman"/>
        </w:rPr>
        <w:t>plasma chemistry chloride</w:t>
      </w:r>
      <w:r w:rsidRPr="00840AA4">
        <w:rPr>
          <w:rFonts w:ascii="Times New Roman" w:hAnsi="Times New Roman" w:cs="Times New Roman"/>
        </w:rPr>
        <w:t xml:space="preserve"> </w:t>
      </w:r>
      <w:r>
        <w:rPr>
          <w:rFonts w:ascii="Times New Roman" w:hAnsi="Times New Roman" w:cs="Times New Roman"/>
        </w:rPr>
        <w:t xml:space="preserve">measure, after the </w:t>
      </w:r>
      <w:r w:rsidRPr="00412622">
        <w:rPr>
          <w:rFonts w:ascii="Times New Roman" w:hAnsi="Times New Roman" w:cs="Times New Roman"/>
          <w:i/>
        </w:rPr>
        <w:t>TFDataset</w:t>
      </w:r>
      <w:r>
        <w:rPr>
          <w:rFonts w:ascii="Times New Roman" w:hAnsi="Times New Roman" w:cs="Times New Roman"/>
        </w:rPr>
        <w:t xml:space="preserve"> function has cleaned the original dataset, for</w:t>
      </w:r>
      <w:r w:rsidRPr="00840AA4">
        <w:rPr>
          <w:rFonts w:ascii="Times New Roman" w:hAnsi="Times New Roman" w:cs="Times New Roman"/>
        </w:rPr>
        <w:t xml:space="preserve"> a study comparing </w:t>
      </w:r>
      <w:r>
        <w:rPr>
          <w:rFonts w:ascii="Times New Roman" w:hAnsi="Times New Roman" w:cs="Times New Roman"/>
        </w:rPr>
        <w:t xml:space="preserve">wild type animals to mice with </w:t>
      </w:r>
      <w:r w:rsidRPr="005E1180">
        <w:rPr>
          <w:rFonts w:ascii="Times New Roman" w:hAnsi="Times New Roman" w:cs="Times New Roman"/>
        </w:rPr>
        <w:t xml:space="preserve">knocked out </w:t>
      </w:r>
      <w:r w:rsidRPr="00DF1242">
        <w:rPr>
          <w:rFonts w:ascii="Times New Roman" w:hAnsi="Times New Roman" w:cs="Times New Roman"/>
          <w:i/>
        </w:rPr>
        <w:t>Fbxo47</w:t>
      </w:r>
      <w:r w:rsidRPr="005E1180">
        <w:rPr>
          <w:rFonts w:ascii="Times New Roman" w:hAnsi="Times New Roman" w:cs="Times New Roman"/>
        </w:rPr>
        <w:t xml:space="preserve"> gene (MDTZ</w:t>
      </w:r>
      <w:r>
        <w:rPr>
          <w:rFonts w:ascii="Times New Roman" w:hAnsi="Times New Roman" w:cs="Times New Roman"/>
        </w:rPr>
        <w:t>).</w:t>
      </w:r>
    </w:p>
    <w:p w:rsidR="00456CA9" w:rsidRPr="005E1180" w:rsidRDefault="00456CA9" w:rsidP="00456CA9">
      <w:pPr>
        <w:pStyle w:val="HTMLPreformatted"/>
        <w:jc w:val="both"/>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1" locked="0" layoutInCell="1" allowOverlap="1" wp14:anchorId="4DCBB64D" wp14:editId="1B1D864F">
            <wp:simplePos x="0" y="0"/>
            <wp:positionH relativeFrom="column">
              <wp:posOffset>1429385</wp:posOffset>
            </wp:positionH>
            <wp:positionV relativeFrom="paragraph">
              <wp:posOffset>135255</wp:posOffset>
            </wp:positionV>
            <wp:extent cx="3600000" cy="3600000"/>
            <wp:effectExtent l="0" t="0" r="6985"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tterplotSexGenotypeBatch_TFF.eps"/>
                    <pic:cNvPicPr/>
                  </pic:nvPicPr>
                  <pic:blipFill>
                    <a:blip r:embed="rId9">
                      <a:extLst>
                        <a:ext uri="{28A0092B-C50C-407E-A947-70E740481C1C}">
                          <a14:useLocalDpi xmlns:a14="http://schemas.microsoft.com/office/drawing/2010/main" val="0"/>
                        </a:ext>
                      </a:extLst>
                    </a:blip>
                    <a:stretch>
                      <a:fillRect/>
                    </a:stretch>
                  </pic:blipFill>
                  <pic:spPr>
                    <a:xfrm>
                      <a:off x="0" y="0"/>
                      <a:ext cx="3600000" cy="3600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56CA9" w:rsidRDefault="00456CA9" w:rsidP="00456CA9">
      <w:pPr>
        <w:autoSpaceDE w:val="0"/>
        <w:autoSpaceDN w:val="0"/>
        <w:adjustRightInd w:val="0"/>
        <w:jc w:val="both"/>
        <w:rPr>
          <w:rFonts w:ascii="Courier" w:hAnsi="Courier" w:cs="Helvetica"/>
          <w:color w:val="7F7F7F" w:themeColor="text1" w:themeTint="80"/>
          <w:sz w:val="20"/>
          <w:szCs w:val="20"/>
        </w:rPr>
      </w:pPr>
      <w:r w:rsidRPr="00A91322">
        <w:rPr>
          <w:rFonts w:ascii="Courier" w:hAnsi="Courier" w:cs="Helvetica"/>
          <w:color w:val="7F7F7F" w:themeColor="text1" w:themeTint="80"/>
          <w:sz w:val="20"/>
          <w:szCs w:val="20"/>
        </w:rPr>
        <w:t>&gt; scatterplotSexGenotypeBatch(test</w:t>
      </w:r>
      <w:r>
        <w:rPr>
          <w:rFonts w:ascii="Courier" w:hAnsi="Courier" w:cs="Helvetica"/>
          <w:color w:val="7F7F7F" w:themeColor="text1" w:themeTint="80"/>
          <w:sz w:val="20"/>
          <w:szCs w:val="20"/>
        </w:rPr>
        <w:t>IMPC_TF</w:t>
      </w:r>
      <w:r w:rsidRPr="00A91322">
        <w:rPr>
          <w:rFonts w:ascii="Courier" w:hAnsi="Courier" w:cs="Helvetica"/>
          <w:color w:val="7F7F7F" w:themeColor="text1" w:themeTint="80"/>
          <w:sz w:val="20"/>
          <w:szCs w:val="20"/>
        </w:rPr>
        <w:t>,</w:t>
      </w:r>
      <w:r>
        <w:rPr>
          <w:rFonts w:ascii="Courier" w:hAnsi="Courier" w:cs="Helvetica"/>
          <w:color w:val="7F7F7F" w:themeColor="text1" w:themeTint="80"/>
          <w:sz w:val="20"/>
          <w:szCs w:val="20"/>
        </w:rPr>
        <w:t xml:space="preserve"> </w:t>
      </w:r>
      <w:r w:rsidRPr="00A91322">
        <w:rPr>
          <w:rFonts w:ascii="Courier" w:hAnsi="Courier" w:cs="Helvetica"/>
          <w:color w:val="7F7F7F" w:themeColor="text1" w:themeTint="80"/>
          <w:sz w:val="20"/>
          <w:szCs w:val="20"/>
        </w:rPr>
        <w:t>depVariable="</w:t>
      </w:r>
      <w:r>
        <w:rPr>
          <w:rFonts w:ascii="Courier" w:hAnsi="Courier" w:cs="Helvetica"/>
          <w:color w:val="7F7F7F" w:themeColor="text1" w:themeTint="80"/>
          <w:sz w:val="20"/>
          <w:szCs w:val="20"/>
        </w:rPr>
        <w:t>Value</w:t>
      </w:r>
      <w:r w:rsidRPr="00A91322">
        <w:rPr>
          <w:rFonts w:ascii="Courier" w:hAnsi="Courier" w:cs="Helvetica"/>
          <w:color w:val="7F7F7F" w:themeColor="text1" w:themeTint="80"/>
          <w:sz w:val="20"/>
          <w:szCs w:val="20"/>
        </w:rPr>
        <w:t xml:space="preserve">", </w:t>
      </w:r>
    </w:p>
    <w:p w:rsidR="00456CA9" w:rsidRPr="00A91322" w:rsidRDefault="00456CA9" w:rsidP="00456CA9">
      <w:pPr>
        <w:autoSpaceDE w:val="0"/>
        <w:autoSpaceDN w:val="0"/>
        <w:adjustRightInd w:val="0"/>
        <w:jc w:val="both"/>
        <w:rPr>
          <w:rFonts w:ascii="Courier" w:hAnsi="Courier" w:cs="Helvetica"/>
          <w:color w:val="7F7F7F" w:themeColor="text1" w:themeTint="80"/>
          <w:sz w:val="20"/>
          <w:szCs w:val="20"/>
        </w:rPr>
      </w:pPr>
      <w:r w:rsidRPr="00A91322">
        <w:rPr>
          <w:rFonts w:ascii="Courier" w:hAnsi="Courier" w:cs="Helvetica"/>
          <w:color w:val="7F7F7F" w:themeColor="text1" w:themeTint="80"/>
          <w:sz w:val="20"/>
          <w:szCs w:val="20"/>
        </w:rPr>
        <w:t>graphingName="</w:t>
      </w:r>
      <w:r>
        <w:rPr>
          <w:rFonts w:ascii="Courier" w:hAnsi="Courier" w:cs="Helvetica"/>
          <w:color w:val="7F7F7F" w:themeColor="text1" w:themeTint="80"/>
          <w:sz w:val="20"/>
          <w:szCs w:val="20"/>
        </w:rPr>
        <w:t>Chloride</w:t>
      </w:r>
      <w:r w:rsidRPr="00A91322">
        <w:rPr>
          <w:rFonts w:ascii="Courier" w:hAnsi="Courier" w:cs="Helvetica"/>
          <w:color w:val="7F7F7F" w:themeColor="text1" w:themeTint="80"/>
          <w:sz w:val="20"/>
          <w:szCs w:val="20"/>
        </w:rPr>
        <w:t>")</w:t>
      </w:r>
    </w:p>
    <w:p w:rsidR="00456CA9" w:rsidRPr="00A91322" w:rsidRDefault="00456CA9" w:rsidP="00456CA9">
      <w:pPr>
        <w:autoSpaceDE w:val="0"/>
        <w:autoSpaceDN w:val="0"/>
        <w:adjustRightInd w:val="0"/>
        <w:jc w:val="both"/>
        <w:rPr>
          <w:rFonts w:ascii="Courier" w:hAnsi="Courier" w:cs="Helvetica"/>
          <w:color w:val="7F7F7F" w:themeColor="text1" w:themeTint="80"/>
          <w:sz w:val="20"/>
          <w:szCs w:val="20"/>
        </w:rPr>
      </w:pPr>
    </w:p>
    <w:p w:rsidR="00456CA9" w:rsidRPr="005D59EA" w:rsidRDefault="00456CA9" w:rsidP="00456CA9">
      <w:pPr>
        <w:pStyle w:val="HTMLPreformatted"/>
        <w:jc w:val="both"/>
        <w:rPr>
          <w:rFonts w:ascii="Times New Roman" w:hAnsi="Times New Roman" w:cs="Times New Roman"/>
          <w:sz w:val="24"/>
          <w:szCs w:val="24"/>
        </w:rPr>
      </w:pPr>
    </w:p>
    <w:p w:rsidR="00456CA9" w:rsidRDefault="00456CA9" w:rsidP="00456CA9">
      <w:pPr>
        <w:pStyle w:val="HTMLPreformatted"/>
        <w:jc w:val="both"/>
        <w:rPr>
          <w:rFonts w:ascii="Times New Roman" w:hAnsi="Times New Roman" w:cs="Times New Roman"/>
          <w:color w:val="C5060B"/>
          <w:sz w:val="24"/>
          <w:szCs w:val="24"/>
        </w:rPr>
      </w:pPr>
    </w:p>
    <w:p w:rsidR="00456CA9" w:rsidRDefault="00456CA9" w:rsidP="00456CA9">
      <w:pPr>
        <w:pStyle w:val="HTMLPreformatted"/>
        <w:jc w:val="both"/>
        <w:rPr>
          <w:rFonts w:ascii="Times New Roman" w:hAnsi="Times New Roman" w:cs="Times New Roman"/>
          <w:sz w:val="24"/>
          <w:szCs w:val="24"/>
        </w:rPr>
      </w:pPr>
    </w:p>
    <w:p w:rsidR="00456CA9" w:rsidRDefault="00456CA9" w:rsidP="00456CA9">
      <w:pPr>
        <w:pStyle w:val="HTMLPreformatted"/>
        <w:jc w:val="both"/>
        <w:rPr>
          <w:rFonts w:ascii="Times New Roman" w:hAnsi="Times New Roman" w:cs="Times New Roman"/>
          <w:sz w:val="24"/>
          <w:szCs w:val="24"/>
        </w:rPr>
      </w:pPr>
    </w:p>
    <w:p w:rsidR="00456CA9" w:rsidRDefault="00456CA9" w:rsidP="00456CA9">
      <w:pPr>
        <w:pStyle w:val="HTMLPreformatted"/>
        <w:jc w:val="both"/>
        <w:rPr>
          <w:rFonts w:ascii="Times New Roman" w:hAnsi="Times New Roman" w:cs="Times New Roman"/>
          <w:sz w:val="24"/>
          <w:szCs w:val="24"/>
        </w:rPr>
      </w:pPr>
    </w:p>
    <w:p w:rsidR="00456CA9" w:rsidRDefault="00456CA9" w:rsidP="00456CA9">
      <w:pPr>
        <w:pStyle w:val="HTMLPreformatted"/>
        <w:jc w:val="both"/>
        <w:rPr>
          <w:rFonts w:ascii="Times New Roman" w:hAnsi="Times New Roman" w:cs="Times New Roman"/>
          <w:sz w:val="24"/>
          <w:szCs w:val="24"/>
        </w:rPr>
      </w:pPr>
    </w:p>
    <w:p w:rsidR="00456CA9" w:rsidRDefault="00456CA9" w:rsidP="00456CA9">
      <w:pPr>
        <w:pStyle w:val="HTMLPreformatted"/>
        <w:jc w:val="both"/>
        <w:rPr>
          <w:rFonts w:ascii="Times New Roman" w:hAnsi="Times New Roman" w:cs="Times New Roman"/>
          <w:sz w:val="24"/>
          <w:szCs w:val="24"/>
        </w:rPr>
      </w:pPr>
    </w:p>
    <w:p w:rsidR="00456CA9" w:rsidRDefault="00456CA9" w:rsidP="00456CA9">
      <w:pPr>
        <w:pStyle w:val="HTMLPreformatted"/>
        <w:jc w:val="both"/>
        <w:rPr>
          <w:rFonts w:ascii="Times New Roman" w:hAnsi="Times New Roman" w:cs="Times New Roman"/>
          <w:sz w:val="24"/>
          <w:szCs w:val="24"/>
        </w:rPr>
      </w:pPr>
    </w:p>
    <w:p w:rsidR="00456CA9" w:rsidRDefault="00456CA9" w:rsidP="00456CA9">
      <w:pPr>
        <w:pStyle w:val="HTMLPreformatted"/>
        <w:jc w:val="both"/>
        <w:rPr>
          <w:rFonts w:ascii="Times New Roman" w:hAnsi="Times New Roman" w:cs="Times New Roman"/>
          <w:sz w:val="24"/>
          <w:szCs w:val="24"/>
        </w:rPr>
      </w:pPr>
    </w:p>
    <w:p w:rsidR="00456CA9" w:rsidRDefault="00456CA9" w:rsidP="00456CA9">
      <w:pPr>
        <w:pStyle w:val="HTMLPreformatted"/>
        <w:jc w:val="both"/>
        <w:rPr>
          <w:rFonts w:ascii="Times New Roman" w:hAnsi="Times New Roman" w:cs="Times New Roman"/>
          <w:sz w:val="24"/>
          <w:szCs w:val="24"/>
        </w:rPr>
      </w:pPr>
    </w:p>
    <w:p w:rsidR="00456CA9" w:rsidRDefault="00456CA9" w:rsidP="00456CA9">
      <w:pPr>
        <w:pStyle w:val="HTMLPreformatted"/>
        <w:jc w:val="both"/>
        <w:rPr>
          <w:rFonts w:ascii="Times New Roman" w:hAnsi="Times New Roman" w:cs="Times New Roman"/>
          <w:sz w:val="24"/>
          <w:szCs w:val="24"/>
        </w:rPr>
      </w:pPr>
    </w:p>
    <w:p w:rsidR="00456CA9" w:rsidRDefault="00456CA9" w:rsidP="00456CA9">
      <w:pPr>
        <w:pStyle w:val="HTMLPreformatted"/>
        <w:jc w:val="both"/>
        <w:rPr>
          <w:rFonts w:ascii="Times New Roman" w:hAnsi="Times New Roman" w:cs="Times New Roman"/>
          <w:sz w:val="24"/>
          <w:szCs w:val="24"/>
        </w:rPr>
      </w:pPr>
    </w:p>
    <w:p w:rsidR="00456CA9" w:rsidRDefault="00456CA9" w:rsidP="00456CA9">
      <w:pPr>
        <w:pStyle w:val="HTMLPreformatted"/>
        <w:jc w:val="both"/>
        <w:rPr>
          <w:rFonts w:ascii="Times New Roman" w:hAnsi="Times New Roman" w:cs="Times New Roman"/>
          <w:sz w:val="24"/>
          <w:szCs w:val="24"/>
        </w:rPr>
      </w:pPr>
    </w:p>
    <w:p w:rsidR="00456CA9" w:rsidRDefault="00456CA9" w:rsidP="00456CA9">
      <w:pPr>
        <w:pStyle w:val="HTMLPreformatted"/>
        <w:jc w:val="both"/>
        <w:rPr>
          <w:rFonts w:ascii="Times New Roman" w:hAnsi="Times New Roman" w:cs="Times New Roman"/>
          <w:sz w:val="24"/>
          <w:szCs w:val="24"/>
        </w:rPr>
      </w:pPr>
    </w:p>
    <w:p w:rsidR="00456CA9" w:rsidRDefault="00456CA9" w:rsidP="00456CA9">
      <w:pPr>
        <w:pStyle w:val="HTMLPreformatted"/>
        <w:jc w:val="both"/>
        <w:rPr>
          <w:rFonts w:ascii="Times New Roman" w:hAnsi="Times New Roman" w:cs="Times New Roman"/>
          <w:sz w:val="24"/>
          <w:szCs w:val="24"/>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rPr>
      </w:pPr>
      <w:r w:rsidRPr="00840AA4">
        <w:rPr>
          <w:rFonts w:ascii="Times New Roman" w:hAnsi="Times New Roman" w:cs="Times New Roman"/>
          <w:b/>
        </w:rPr>
        <w:t>F</w:t>
      </w:r>
      <w:r>
        <w:rPr>
          <w:rFonts w:ascii="Times New Roman" w:hAnsi="Times New Roman" w:cs="Times New Roman"/>
          <w:b/>
        </w:rPr>
        <w:t>igure C2</w:t>
      </w:r>
      <w:r w:rsidRPr="00840AA4">
        <w:rPr>
          <w:rFonts w:ascii="Times New Roman" w:hAnsi="Times New Roman" w:cs="Times New Roman"/>
          <w:b/>
        </w:rPr>
        <w:t>.</w:t>
      </w:r>
      <w:r>
        <w:rPr>
          <w:rFonts w:ascii="Times New Roman" w:hAnsi="Times New Roman" w:cs="Times New Roman"/>
          <w:b/>
        </w:rPr>
        <w:t>4</w:t>
      </w:r>
      <w:r w:rsidRPr="00840AA4">
        <w:rPr>
          <w:rFonts w:ascii="Times New Roman" w:hAnsi="Times New Roman" w:cs="Times New Roman"/>
        </w:rPr>
        <w:t xml:space="preserve">:  Example output of the PhenStat </w:t>
      </w:r>
      <w:r w:rsidRPr="00840AA4">
        <w:rPr>
          <w:rFonts w:ascii="Times New Roman" w:hAnsi="Times New Roman" w:cs="Times New Roman"/>
          <w:i/>
        </w:rPr>
        <w:t xml:space="preserve">scatterplotGenotypeSexBatch </w:t>
      </w:r>
      <w:r>
        <w:rPr>
          <w:rFonts w:ascii="Times New Roman" w:hAnsi="Times New Roman" w:cs="Times New Roman"/>
        </w:rPr>
        <w:t xml:space="preserve">function. </w:t>
      </w:r>
      <w:r w:rsidRPr="00840AA4">
        <w:rPr>
          <w:rFonts w:ascii="Times New Roman" w:hAnsi="Times New Roman" w:cs="Times New Roman"/>
        </w:rPr>
        <w:t xml:space="preserve">Shown is the variation with batch in the </w:t>
      </w:r>
      <w:r>
        <w:rPr>
          <w:rFonts w:ascii="Times New Roman" w:hAnsi="Times New Roman" w:cs="Times New Roman"/>
        </w:rPr>
        <w:t>chloride</w:t>
      </w:r>
      <w:r w:rsidRPr="00840AA4">
        <w:rPr>
          <w:rFonts w:ascii="Times New Roman" w:hAnsi="Times New Roman" w:cs="Times New Roman"/>
        </w:rPr>
        <w:t xml:space="preserve"> readings for </w:t>
      </w:r>
      <w:r>
        <w:rPr>
          <w:rFonts w:ascii="Times New Roman" w:hAnsi="Times New Roman" w:cs="Times New Roman"/>
        </w:rPr>
        <w:t>mice</w:t>
      </w:r>
      <w:r w:rsidRPr="00840AA4">
        <w:rPr>
          <w:rFonts w:ascii="Times New Roman" w:hAnsi="Times New Roman" w:cs="Times New Roman"/>
        </w:rPr>
        <w:t xml:space="preserve"> from </w:t>
      </w:r>
      <w:r>
        <w:rPr>
          <w:rFonts w:ascii="Times New Roman" w:hAnsi="Times New Roman" w:cs="Times New Roman"/>
        </w:rPr>
        <w:t xml:space="preserve">wild type </w:t>
      </w:r>
      <w:r w:rsidRPr="00840AA4">
        <w:rPr>
          <w:rFonts w:ascii="Times New Roman" w:hAnsi="Times New Roman" w:cs="Times New Roman"/>
        </w:rPr>
        <w:t xml:space="preserve">(coloured in black) compared to the </w:t>
      </w:r>
      <w:r>
        <w:rPr>
          <w:rFonts w:ascii="Times New Roman" w:hAnsi="Times New Roman" w:cs="Times New Roman"/>
        </w:rPr>
        <w:t>knockout</w:t>
      </w:r>
      <w:r w:rsidRPr="00840AA4">
        <w:rPr>
          <w:rFonts w:ascii="Times New Roman" w:hAnsi="Times New Roman" w:cs="Times New Roman"/>
        </w:rPr>
        <w:t xml:space="preserve"> (colored in red</w:t>
      </w:r>
      <w:r>
        <w:rPr>
          <w:rFonts w:ascii="Times New Roman" w:hAnsi="Times New Roman" w:cs="Times New Roman"/>
        </w:rPr>
        <w:t xml:space="preserve">) after the function </w:t>
      </w:r>
      <w:r w:rsidRPr="00412622">
        <w:rPr>
          <w:rFonts w:ascii="Times New Roman" w:hAnsi="Times New Roman" w:cs="Times New Roman"/>
          <w:i/>
        </w:rPr>
        <w:t>TFDataset</w:t>
      </w:r>
      <w:r>
        <w:rPr>
          <w:rFonts w:ascii="Times New Roman" w:hAnsi="Times New Roman" w:cs="Times New Roman"/>
        </w:rPr>
        <w:t xml:space="preserve"> has cleaned the original IMPC dataset</w:t>
      </w:r>
      <w:r w:rsidRPr="00840AA4">
        <w:rPr>
          <w:rFonts w:ascii="Times New Roman" w:hAnsi="Times New Roman" w:cs="Times New Roman"/>
        </w:rPr>
        <w:t>.</w:t>
      </w:r>
      <w:r>
        <w:rPr>
          <w:rFonts w:ascii="Times New Roman" w:hAnsi="Times New Roman" w:cs="Times New Roman"/>
        </w:rPr>
        <w:t xml:space="preserve"> </w:t>
      </w:r>
    </w:p>
    <w:p w:rsidR="00456CA9" w:rsidRDefault="00456CA9" w:rsidP="00456CA9">
      <w:pPr>
        <w:autoSpaceDE w:val="0"/>
        <w:autoSpaceDN w:val="0"/>
        <w:adjustRightInd w:val="0"/>
        <w:jc w:val="both"/>
        <w:rPr>
          <w:rFonts w:ascii="Courier New" w:hAnsi="Courier New" w:cs="Courier New"/>
          <w:sz w:val="20"/>
          <w:szCs w:val="20"/>
        </w:rPr>
      </w:pPr>
    </w:p>
    <w:p w:rsidR="00456CA9" w:rsidRPr="00DA0CED" w:rsidRDefault="00456CA9" w:rsidP="00456CA9">
      <w:pPr>
        <w:autoSpaceDE w:val="0"/>
        <w:autoSpaceDN w:val="0"/>
        <w:adjustRightInd w:val="0"/>
        <w:jc w:val="both"/>
        <w:rPr>
          <w:rFonts w:ascii="Courier New" w:hAnsi="Courier New" w:cs="Courier New"/>
          <w:sz w:val="20"/>
          <w:szCs w:val="20"/>
        </w:rPr>
      </w:pPr>
    </w:p>
    <w:p w:rsidR="00456CA9" w:rsidRPr="00265FC3" w:rsidRDefault="00456CA9" w:rsidP="00456CA9">
      <w:pPr>
        <w:autoSpaceDE w:val="0"/>
        <w:autoSpaceDN w:val="0"/>
        <w:adjustRightInd w:val="0"/>
        <w:jc w:val="both"/>
        <w:rPr>
          <w:rFonts w:ascii="Times New Roman" w:hAnsi="Times New Roman" w:cs="Times New Roman"/>
        </w:rPr>
      </w:pPr>
      <w:r w:rsidRPr="00265FC3">
        <w:rPr>
          <w:rFonts w:ascii="Times New Roman" w:hAnsi="Times New Roman" w:cs="Times New Roman"/>
        </w:rPr>
        <w:t>The dataset is cleaned and ready for the TF method</w:t>
      </w:r>
      <w:r>
        <w:rPr>
          <w:rFonts w:ascii="Times New Roman" w:hAnsi="Times New Roman" w:cs="Times New Roman"/>
        </w:rPr>
        <w:t xml:space="preserve"> that can be called from the function </w:t>
      </w:r>
      <w:r w:rsidRPr="00265FC3">
        <w:rPr>
          <w:rFonts w:ascii="Times New Roman" w:hAnsi="Times New Roman" w:cs="Times New Roman"/>
          <w:i/>
        </w:rPr>
        <w:t>testDataset</w:t>
      </w:r>
      <w:r>
        <w:rPr>
          <w:rFonts w:ascii="Times New Roman" w:hAnsi="Times New Roman" w:cs="Times New Roman"/>
        </w:rPr>
        <w:t xml:space="preserve"> with the argument “</w:t>
      </w:r>
      <w:r w:rsidRPr="00A96BF0">
        <w:rPr>
          <w:rFonts w:ascii="Times New Roman" w:hAnsi="Times New Roman" w:cs="Times New Roman"/>
        </w:rPr>
        <w:t>method</w:t>
      </w:r>
      <w:r>
        <w:rPr>
          <w:rFonts w:ascii="Times New Roman" w:hAnsi="Times New Roman" w:cs="Times New Roman"/>
        </w:rPr>
        <w:t>” set to “TF”</w:t>
      </w:r>
      <w:r w:rsidRPr="00265FC3">
        <w:rPr>
          <w:rFonts w:ascii="Times New Roman" w:hAnsi="Times New Roman" w:cs="Times New Roman"/>
        </w:rPr>
        <w:t xml:space="preserve">. </w:t>
      </w:r>
      <w:r>
        <w:rPr>
          <w:rFonts w:ascii="Times New Roman" w:hAnsi="Times New Roman" w:cs="Times New Roman"/>
        </w:rPr>
        <w:t xml:space="preserve"> Please notice that the IMPC dataset from the IMPCdata package doesn’t include weight records for animals and the regression methods (TF, MM) are run with equation “withoutWeight” automatically.</w:t>
      </w:r>
    </w:p>
    <w:p w:rsidR="00456CA9" w:rsidRPr="00265FC3" w:rsidRDefault="00456CA9" w:rsidP="00456CA9">
      <w:pPr>
        <w:autoSpaceDE w:val="0"/>
        <w:autoSpaceDN w:val="0"/>
        <w:adjustRightInd w:val="0"/>
        <w:jc w:val="both"/>
        <w:rPr>
          <w:rFonts w:ascii="Times New Roman" w:hAnsi="Times New Roman" w:cs="Times New Roman"/>
          <w:color w:val="7F7F7F" w:themeColor="text1" w:themeTint="80"/>
        </w:rPr>
      </w:pP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Pr>
          <w:rFonts w:ascii="Courier" w:hAnsi="Courier" w:cs="Helvetica"/>
          <w:color w:val="7F7F7F" w:themeColor="text1" w:themeTint="80"/>
          <w:sz w:val="20"/>
          <w:szCs w:val="20"/>
        </w:rPr>
        <w:t>&gt; resultIMPC_TF&lt;-testDataset(testIMPC_T</w:t>
      </w:r>
      <w:r w:rsidRPr="00265FC3">
        <w:rPr>
          <w:rFonts w:ascii="Courier" w:hAnsi="Courier" w:cs="Helvetica"/>
          <w:color w:val="7F7F7F" w:themeColor="text1" w:themeTint="80"/>
          <w:sz w:val="20"/>
          <w:szCs w:val="20"/>
        </w:rPr>
        <w:t>F,</w:t>
      </w:r>
      <w:r>
        <w:rPr>
          <w:rFonts w:ascii="Courier" w:hAnsi="Courier" w:cs="Helvetica"/>
          <w:color w:val="7F7F7F" w:themeColor="text1" w:themeTint="80"/>
          <w:sz w:val="20"/>
          <w:szCs w:val="20"/>
        </w:rPr>
        <w:t xml:space="preserve"> </w:t>
      </w:r>
      <w:r w:rsidRPr="00265FC3">
        <w:rPr>
          <w:rFonts w:ascii="Courier" w:hAnsi="Courier" w:cs="Helvetica"/>
          <w:color w:val="7F7F7F" w:themeColor="text1" w:themeTint="80"/>
          <w:sz w:val="20"/>
          <w:szCs w:val="20"/>
        </w:rPr>
        <w:t>depVariable = "Value", method="TF" )</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Warning:</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Weight column is not present in dataset.</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Equation 'withWeight' can't be used in such a case and has been replaced to 'withoutWeight'.</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Information:</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Dependent variable: 'Value'.</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Information:</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Perform all TF framework stages: startTFModel and finalTFModel.</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Information:</w:t>
      </w:r>
    </w:p>
    <w:p w:rsidR="00456CA9" w:rsidRPr="00461911" w:rsidRDefault="00456CA9" w:rsidP="00456CA9">
      <w:pPr>
        <w:autoSpaceDE w:val="0"/>
        <w:autoSpaceDN w:val="0"/>
        <w:adjustRightInd w:val="0"/>
        <w:jc w:val="both"/>
        <w:rPr>
          <w:rFonts w:ascii="Courier" w:hAnsi="Courier" w:cs="Helvetica"/>
          <w:b/>
          <w:color w:val="7F7F7F" w:themeColor="text1" w:themeTint="80"/>
          <w:sz w:val="20"/>
          <w:szCs w:val="20"/>
        </w:rPr>
      </w:pPr>
      <w:r w:rsidRPr="00461911">
        <w:rPr>
          <w:rFonts w:ascii="Courier" w:hAnsi="Courier" w:cs="Helvetica"/>
          <w:b/>
          <w:color w:val="7F7F7F" w:themeColor="text1" w:themeTint="80"/>
          <w:sz w:val="20"/>
          <w:szCs w:val="20"/>
        </w:rPr>
        <w:t>Method: Time as Fixed Effect framework.</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Information:</w:t>
      </w:r>
    </w:p>
    <w:p w:rsidR="00456CA9" w:rsidRPr="006F3DBA" w:rsidRDefault="00456CA9" w:rsidP="00456CA9">
      <w:pPr>
        <w:autoSpaceDE w:val="0"/>
        <w:autoSpaceDN w:val="0"/>
        <w:adjustRightInd w:val="0"/>
        <w:jc w:val="both"/>
        <w:rPr>
          <w:rFonts w:ascii="Courier" w:hAnsi="Courier" w:cs="Helvetica"/>
          <w:b/>
          <w:color w:val="7F7F7F" w:themeColor="text1" w:themeTint="80"/>
          <w:sz w:val="20"/>
          <w:szCs w:val="20"/>
        </w:rPr>
      </w:pPr>
      <w:r w:rsidRPr="006F3DBA">
        <w:rPr>
          <w:rFonts w:ascii="Courier" w:hAnsi="Courier" w:cs="Helvetica"/>
          <w:b/>
          <w:color w:val="7F7F7F" w:themeColor="text1" w:themeTint="80"/>
          <w:sz w:val="20"/>
          <w:szCs w:val="20"/>
        </w:rPr>
        <w:t>Equation: 'withoutWeight'.</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Information:</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Calculated values for model effects are: keepBatch=TRUE, keepEqualVariance=TRUE, keepWeight=FALSE, keepSex=TRUE, keepInteraction=FALSE.</w:t>
      </w: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Times New Roman" w:hAnsi="Times New Roman" w:cs="Times New Roman"/>
        </w:rPr>
      </w:pPr>
      <w:r>
        <w:rPr>
          <w:rFonts w:ascii="Times New Roman" w:hAnsi="Times New Roman" w:cs="Times New Roman"/>
        </w:rPr>
        <w:t xml:space="preserve">Function </w:t>
      </w:r>
      <w:r w:rsidRPr="006F3DBA">
        <w:rPr>
          <w:rFonts w:ascii="Times New Roman" w:hAnsi="Times New Roman" w:cs="Times New Roman"/>
          <w:i/>
        </w:rPr>
        <w:t>summaryOutput</w:t>
      </w:r>
      <w:r>
        <w:rPr>
          <w:rFonts w:ascii="Times New Roman" w:hAnsi="Times New Roman" w:cs="Times New Roman"/>
        </w:rPr>
        <w:t xml:space="preserve"> returns summary of the modeling results. </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Pr>
          <w:rFonts w:ascii="Courier" w:hAnsi="Courier" w:cs="Helvetica"/>
          <w:color w:val="7F7F7F" w:themeColor="text1" w:themeTint="80"/>
          <w:sz w:val="20"/>
          <w:szCs w:val="20"/>
        </w:rPr>
        <w:t>&gt; summaryOutput(resultIMPC_T</w:t>
      </w:r>
      <w:r w:rsidRPr="00265FC3">
        <w:rPr>
          <w:rFonts w:ascii="Courier" w:hAnsi="Courier" w:cs="Helvetica"/>
          <w:color w:val="7F7F7F" w:themeColor="text1" w:themeTint="80"/>
          <w:sz w:val="20"/>
          <w:szCs w:val="20"/>
        </w:rPr>
        <w:t>F)</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Test for dependent variable:</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 Value ***</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Method:</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 Time as Fixed Effect framework ***</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Model Output</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Genotype effect: 0.0870</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Final fitted model: Value ~ Genotype + Sex + Batch</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Was batch significant? TRUE</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Was variance equal? TRUE</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Was there evidence of sexual dimorphism? no (p-value 0.4208)</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Genotype percentage change Female: 0.52%</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Genotype percentage change Male: 0.52%</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Classification Tag</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With phenotype threshold value 0.01 - no significant change</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Model Output Summary</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                     Value Std.Error    t-value       p-value</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(Intercept)     107.1693742 0.2650980 404.263204 1.643178e-224</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GenotypeMDTZ      0.5533852 0.3294215   1.679870  9.512127e-02</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SexMale          -1.4474490 0.2188910  -6.612649  6.648367e-10</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Batch20/08/2012   2.6011940 0.3408440   7.631625  2.764515e-12</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Batch24/04/2012   2.1072116 0.3303679   6.378378  2.222731e-09</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Batch28/08/2012   3.1482431 0.3451904   9.120308  5.482083e-16</w:t>
      </w:r>
    </w:p>
    <w:p w:rsidR="00456CA9" w:rsidRPr="00265FC3" w:rsidRDefault="00456CA9" w:rsidP="00456CA9">
      <w:pPr>
        <w:autoSpaceDE w:val="0"/>
        <w:autoSpaceDN w:val="0"/>
        <w:adjustRightInd w:val="0"/>
        <w:jc w:val="both"/>
        <w:rPr>
          <w:rFonts w:ascii="Courier" w:hAnsi="Courier" w:cs="Helvetica"/>
          <w:color w:val="7F7F7F" w:themeColor="text1" w:themeTint="80"/>
          <w:sz w:val="20"/>
          <w:szCs w:val="20"/>
        </w:rPr>
      </w:pPr>
      <w:r w:rsidRPr="00265FC3">
        <w:rPr>
          <w:rFonts w:ascii="Courier" w:hAnsi="Courier" w:cs="Helvetica"/>
          <w:color w:val="7F7F7F" w:themeColor="text1" w:themeTint="80"/>
          <w:sz w:val="20"/>
          <w:szCs w:val="20"/>
        </w:rPr>
        <w:t>Batch30/05/2012   3.3079361 0.3523550   9.388078  1.129856e-16</w:t>
      </w:r>
    </w:p>
    <w:p w:rsidR="00456CA9" w:rsidRDefault="00456CA9" w:rsidP="00456CA9">
      <w:pPr>
        <w:autoSpaceDE w:val="0"/>
        <w:autoSpaceDN w:val="0"/>
        <w:adjustRightInd w:val="0"/>
        <w:jc w:val="both"/>
        <w:rPr>
          <w:rFonts w:ascii="Courier New" w:hAnsi="Courier New" w:cs="Courier New"/>
          <w:sz w:val="20"/>
          <w:szCs w:val="20"/>
        </w:rPr>
      </w:pPr>
    </w:p>
    <w:p w:rsidR="00456CA9" w:rsidRDefault="00456CA9" w:rsidP="00456CA9">
      <w:pPr>
        <w:autoSpaceDE w:val="0"/>
        <w:autoSpaceDN w:val="0"/>
        <w:adjustRightInd w:val="0"/>
        <w:jc w:val="both"/>
        <w:rPr>
          <w:rFonts w:ascii="Times New Roman" w:hAnsi="Times New Roman" w:cs="Times New Roman"/>
        </w:rPr>
      </w:pPr>
      <w:r>
        <w:rPr>
          <w:rFonts w:ascii="Times New Roman" w:hAnsi="Times New Roman" w:cs="Times New Roman"/>
        </w:rPr>
        <w:t xml:space="preserve">From the output we can see that the genotype effect is not significant according to TF method (p value=0.0870). </w:t>
      </w:r>
    </w:p>
    <w:p w:rsidR="00456CA9" w:rsidRDefault="00456CA9" w:rsidP="00456CA9">
      <w:pPr>
        <w:autoSpaceDE w:val="0"/>
        <w:autoSpaceDN w:val="0"/>
        <w:adjustRightInd w:val="0"/>
        <w:jc w:val="both"/>
        <w:rPr>
          <w:rFonts w:ascii="Times New Roman" w:hAnsi="Times New Roman" w:cs="Times New Roman"/>
        </w:rPr>
      </w:pPr>
      <w:r>
        <w:rPr>
          <w:rFonts w:ascii="Times New Roman" w:hAnsi="Times New Roman" w:cs="Times New Roman"/>
        </w:rPr>
        <w:t xml:space="preserve">Model diagnostic functions assisting the user to assess the quality of the fitted model: </w:t>
      </w:r>
      <w:r w:rsidRPr="00E60B26">
        <w:rPr>
          <w:rFonts w:ascii="Times New Roman" w:hAnsi="Times New Roman" w:cs="Times New Roman"/>
          <w:i/>
        </w:rPr>
        <w:t>qqplotGenotype</w:t>
      </w:r>
      <w:r>
        <w:rPr>
          <w:rFonts w:ascii="Times New Roman" w:hAnsi="Times New Roman" w:cs="Times New Roman"/>
        </w:rPr>
        <w:t xml:space="preserve"> function’s results are shown in Figure C2.5, </w:t>
      </w:r>
      <w:r w:rsidRPr="00E60B26">
        <w:rPr>
          <w:rFonts w:ascii="Times New Roman" w:hAnsi="Times New Roman" w:cs="Times New Roman"/>
          <w:i/>
        </w:rPr>
        <w:t>plotResidualsPredicted</w:t>
      </w:r>
      <w:r>
        <w:rPr>
          <w:rFonts w:ascii="Times New Roman" w:hAnsi="Times New Roman" w:cs="Times New Roman"/>
        </w:rPr>
        <w:t xml:space="preserve"> function’s results are shown in Figure C2.6 and function’s </w:t>
      </w:r>
      <w:r w:rsidRPr="00E60B26">
        <w:rPr>
          <w:rFonts w:ascii="Times New Roman" w:hAnsi="Times New Roman" w:cs="Times New Roman"/>
          <w:i/>
        </w:rPr>
        <w:t>boxplotResidualsBatch</w:t>
      </w:r>
      <w:r>
        <w:rPr>
          <w:rFonts w:ascii="Times New Roman" w:hAnsi="Times New Roman" w:cs="Times New Roman"/>
        </w:rPr>
        <w:t xml:space="preserve"> results are in Figure C2.7.</w:t>
      </w:r>
    </w:p>
    <w:p w:rsidR="00456CA9" w:rsidRDefault="00456CA9" w:rsidP="00456CA9">
      <w:pPr>
        <w:autoSpaceDE w:val="0"/>
        <w:autoSpaceDN w:val="0"/>
        <w:adjustRightInd w:val="0"/>
        <w:jc w:val="both"/>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1" locked="0" layoutInCell="1" allowOverlap="1" wp14:anchorId="7D83591C" wp14:editId="32FE777E">
            <wp:simplePos x="0" y="0"/>
            <wp:positionH relativeFrom="column">
              <wp:posOffset>1143000</wp:posOffset>
            </wp:positionH>
            <wp:positionV relativeFrom="paragraph">
              <wp:posOffset>106680</wp:posOffset>
            </wp:positionV>
            <wp:extent cx="3599815" cy="3599815"/>
            <wp:effectExtent l="0" t="0" r="6985"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plotGenotype_TFF.eps"/>
                    <pic:cNvPicPr/>
                  </pic:nvPicPr>
                  <pic:blipFill>
                    <a:blip r:embed="rId10">
                      <a:extLst>
                        <a:ext uri="{28A0092B-C50C-407E-A947-70E740481C1C}">
                          <a14:useLocalDpi xmlns:a14="http://schemas.microsoft.com/office/drawing/2010/main" val="0"/>
                        </a:ext>
                      </a:extLst>
                    </a:blip>
                    <a:stretch>
                      <a:fillRect/>
                    </a:stretch>
                  </pic:blipFill>
                  <pic:spPr>
                    <a:xfrm>
                      <a:off x="0" y="0"/>
                      <a:ext cx="3599815" cy="35998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56CA9" w:rsidRPr="008113AC" w:rsidRDefault="00456CA9" w:rsidP="00456CA9">
      <w:pPr>
        <w:autoSpaceDE w:val="0"/>
        <w:autoSpaceDN w:val="0"/>
        <w:adjustRightInd w:val="0"/>
        <w:jc w:val="both"/>
        <w:rPr>
          <w:rFonts w:ascii="Courier" w:hAnsi="Courier" w:cs="Helvetica"/>
          <w:color w:val="7F7F7F" w:themeColor="text1" w:themeTint="80"/>
          <w:sz w:val="20"/>
          <w:szCs w:val="20"/>
        </w:rPr>
      </w:pPr>
      <w:r w:rsidRPr="00CA767C">
        <w:rPr>
          <w:rFonts w:ascii="Courier" w:hAnsi="Courier" w:cs="Helvetica"/>
          <w:color w:val="7F7F7F" w:themeColor="text1" w:themeTint="80"/>
          <w:sz w:val="20"/>
          <w:szCs w:val="20"/>
        </w:rPr>
        <w:t xml:space="preserve">&gt; </w:t>
      </w:r>
      <w:r>
        <w:rPr>
          <w:rFonts w:ascii="Courier" w:hAnsi="Courier" w:cs="Helvetica"/>
          <w:color w:val="7F7F7F" w:themeColor="text1" w:themeTint="80"/>
          <w:sz w:val="20"/>
          <w:szCs w:val="20"/>
        </w:rPr>
        <w:t>qqplotGenotype</w:t>
      </w:r>
      <w:r w:rsidRPr="00CA767C">
        <w:rPr>
          <w:rFonts w:ascii="Courier" w:hAnsi="Courier" w:cs="Helvetica"/>
          <w:color w:val="7F7F7F" w:themeColor="text1" w:themeTint="80"/>
          <w:sz w:val="20"/>
          <w:szCs w:val="20"/>
        </w:rPr>
        <w:t>(resul</w:t>
      </w:r>
      <w:r>
        <w:rPr>
          <w:rFonts w:ascii="Courier" w:hAnsi="Courier" w:cs="Helvetica"/>
          <w:color w:val="7F7F7F" w:themeColor="text1" w:themeTint="80"/>
          <w:sz w:val="20"/>
          <w:szCs w:val="20"/>
        </w:rPr>
        <w:t>tIMPC_TF</w:t>
      </w:r>
      <w:r w:rsidRPr="00CA767C">
        <w:rPr>
          <w:rFonts w:ascii="Courier" w:hAnsi="Courier" w:cs="Helvetica"/>
          <w:color w:val="7F7F7F" w:themeColor="text1" w:themeTint="80"/>
          <w:sz w:val="20"/>
          <w:szCs w:val="20"/>
        </w:rPr>
        <w:t>)</w:t>
      </w:r>
    </w:p>
    <w:p w:rsidR="00456CA9" w:rsidRDefault="00456CA9" w:rsidP="00456CA9">
      <w:pPr>
        <w:pStyle w:val="HTMLPreformatted"/>
        <w:jc w:val="both"/>
        <w:rPr>
          <w:rFonts w:ascii="Times New Roman" w:hAnsi="Times New Roman" w:cs="Times New Roman"/>
          <w:color w:val="C5060B"/>
          <w:sz w:val="24"/>
          <w:szCs w:val="24"/>
        </w:rPr>
      </w:pPr>
    </w:p>
    <w:p w:rsidR="00456CA9" w:rsidRDefault="00456CA9" w:rsidP="00456CA9">
      <w:pPr>
        <w:pStyle w:val="HTMLPreformatted"/>
        <w:jc w:val="both"/>
        <w:rPr>
          <w:rFonts w:ascii="Times New Roman" w:hAnsi="Times New Roman" w:cs="Times New Roman"/>
          <w:color w:val="C5060B"/>
          <w:sz w:val="24"/>
          <w:szCs w:val="24"/>
        </w:rPr>
      </w:pPr>
    </w:p>
    <w:p w:rsidR="00456CA9" w:rsidRDefault="00456CA9" w:rsidP="00456CA9">
      <w:pPr>
        <w:pStyle w:val="HTMLPreformatted"/>
        <w:jc w:val="both"/>
        <w:rPr>
          <w:rFonts w:ascii="Times New Roman" w:hAnsi="Times New Roman" w:cs="Times New Roman"/>
          <w:color w:val="C5060B"/>
          <w:sz w:val="24"/>
          <w:szCs w:val="24"/>
        </w:rPr>
      </w:pPr>
    </w:p>
    <w:p w:rsidR="00456CA9" w:rsidRDefault="00456CA9" w:rsidP="00456CA9">
      <w:pPr>
        <w:pStyle w:val="HTMLPreformatted"/>
        <w:jc w:val="both"/>
        <w:rPr>
          <w:rFonts w:ascii="Times New Roman" w:hAnsi="Times New Roman" w:cs="Times New Roman"/>
          <w:color w:val="C5060B"/>
          <w:sz w:val="24"/>
          <w:szCs w:val="24"/>
        </w:rPr>
      </w:pPr>
    </w:p>
    <w:p w:rsidR="00456CA9" w:rsidRDefault="00456CA9" w:rsidP="00456CA9">
      <w:pPr>
        <w:pStyle w:val="HTMLPreformatted"/>
        <w:jc w:val="both"/>
        <w:rPr>
          <w:rFonts w:ascii="Times New Roman" w:hAnsi="Times New Roman" w:cs="Times New Roman"/>
          <w:color w:val="C5060B"/>
          <w:sz w:val="24"/>
          <w:szCs w:val="24"/>
        </w:rPr>
      </w:pPr>
    </w:p>
    <w:p w:rsidR="00456CA9" w:rsidRDefault="00456CA9" w:rsidP="00456CA9">
      <w:pPr>
        <w:pStyle w:val="HTMLPreformatted"/>
        <w:jc w:val="both"/>
        <w:rPr>
          <w:rFonts w:ascii="Times New Roman" w:hAnsi="Times New Roman" w:cs="Times New Roman"/>
          <w:color w:val="C5060B"/>
          <w:sz w:val="24"/>
          <w:szCs w:val="24"/>
        </w:rPr>
      </w:pPr>
    </w:p>
    <w:p w:rsidR="00456CA9" w:rsidRDefault="00456CA9" w:rsidP="00456CA9">
      <w:pPr>
        <w:pStyle w:val="HTMLPreformatted"/>
        <w:jc w:val="both"/>
        <w:rPr>
          <w:rFonts w:ascii="Times New Roman" w:hAnsi="Times New Roman" w:cs="Times New Roman"/>
          <w:color w:val="C5060B"/>
          <w:sz w:val="24"/>
          <w:szCs w:val="24"/>
        </w:rPr>
      </w:pPr>
    </w:p>
    <w:p w:rsidR="00456CA9" w:rsidRDefault="00456CA9" w:rsidP="00456CA9">
      <w:pPr>
        <w:pStyle w:val="HTMLPreformatted"/>
        <w:jc w:val="both"/>
        <w:rPr>
          <w:rFonts w:ascii="Times New Roman" w:hAnsi="Times New Roman" w:cs="Times New Roman"/>
          <w:color w:val="C5060B"/>
          <w:sz w:val="24"/>
          <w:szCs w:val="24"/>
        </w:rPr>
      </w:pPr>
    </w:p>
    <w:p w:rsidR="00456CA9" w:rsidRDefault="00456CA9" w:rsidP="00456CA9">
      <w:pPr>
        <w:pStyle w:val="HTMLPreformatted"/>
        <w:jc w:val="both"/>
        <w:rPr>
          <w:rFonts w:ascii="Times New Roman" w:hAnsi="Times New Roman" w:cs="Times New Roman"/>
          <w:color w:val="C5060B"/>
          <w:sz w:val="24"/>
          <w:szCs w:val="24"/>
        </w:rPr>
      </w:pPr>
    </w:p>
    <w:p w:rsidR="00456CA9" w:rsidRDefault="00456CA9" w:rsidP="00456CA9">
      <w:pPr>
        <w:pStyle w:val="HTMLPreformatted"/>
        <w:jc w:val="both"/>
        <w:rPr>
          <w:rFonts w:ascii="Times New Roman" w:hAnsi="Times New Roman" w:cs="Times New Roman"/>
          <w:color w:val="C5060B"/>
          <w:sz w:val="24"/>
          <w:szCs w:val="24"/>
        </w:rPr>
      </w:pPr>
    </w:p>
    <w:p w:rsidR="00456CA9" w:rsidRDefault="00456CA9" w:rsidP="00456CA9">
      <w:pPr>
        <w:pStyle w:val="HTMLPreformatted"/>
        <w:jc w:val="both"/>
        <w:rPr>
          <w:rFonts w:ascii="Times New Roman" w:hAnsi="Times New Roman" w:cs="Times New Roman"/>
          <w:color w:val="C5060B"/>
          <w:sz w:val="24"/>
          <w:szCs w:val="24"/>
        </w:rPr>
      </w:pPr>
    </w:p>
    <w:p w:rsidR="00456CA9" w:rsidRDefault="00456CA9" w:rsidP="00456CA9">
      <w:pPr>
        <w:pStyle w:val="HTMLPreformatted"/>
        <w:jc w:val="both"/>
        <w:rPr>
          <w:rFonts w:ascii="Times New Roman" w:hAnsi="Times New Roman" w:cs="Times New Roman"/>
          <w:color w:val="C5060B"/>
          <w:sz w:val="24"/>
          <w:szCs w:val="24"/>
        </w:rPr>
      </w:pPr>
    </w:p>
    <w:p w:rsidR="00456CA9" w:rsidRDefault="00456CA9" w:rsidP="00456CA9">
      <w:pPr>
        <w:pStyle w:val="HTMLPreformatted"/>
        <w:jc w:val="both"/>
        <w:rPr>
          <w:rFonts w:ascii="Times New Roman" w:hAnsi="Times New Roman" w:cs="Times New Roman"/>
          <w:color w:val="C5060B"/>
          <w:sz w:val="24"/>
          <w:szCs w:val="24"/>
        </w:rPr>
      </w:pPr>
    </w:p>
    <w:p w:rsidR="00456CA9" w:rsidRDefault="00456CA9" w:rsidP="00456CA9">
      <w:pPr>
        <w:pStyle w:val="HTMLPreformatted"/>
        <w:jc w:val="both"/>
        <w:rPr>
          <w:rFonts w:ascii="Times New Roman" w:hAnsi="Times New Roman" w:cs="Times New Roman"/>
          <w:color w:val="C5060B"/>
          <w:sz w:val="24"/>
          <w:szCs w:val="24"/>
        </w:rPr>
      </w:pPr>
    </w:p>
    <w:p w:rsidR="00456CA9" w:rsidRDefault="00456CA9" w:rsidP="00456CA9">
      <w:pPr>
        <w:pStyle w:val="HTMLPreformatted"/>
        <w:jc w:val="both"/>
        <w:rPr>
          <w:rFonts w:ascii="Times New Roman" w:hAnsi="Times New Roman" w:cs="Times New Roman"/>
          <w:color w:val="C5060B"/>
          <w:sz w:val="24"/>
          <w:szCs w:val="24"/>
        </w:rPr>
      </w:pPr>
    </w:p>
    <w:p w:rsidR="00456CA9" w:rsidRDefault="00456CA9" w:rsidP="00456CA9">
      <w:pPr>
        <w:pStyle w:val="HTMLPreformatted"/>
        <w:jc w:val="both"/>
        <w:rPr>
          <w:rFonts w:ascii="Times New Roman" w:hAnsi="Times New Roman" w:cs="Times New Roman"/>
          <w:color w:val="C5060B"/>
          <w:sz w:val="24"/>
          <w:szCs w:val="24"/>
        </w:rPr>
      </w:pPr>
    </w:p>
    <w:p w:rsidR="00456CA9" w:rsidRDefault="00456CA9" w:rsidP="00456CA9">
      <w:pPr>
        <w:pStyle w:val="HTMLPreformatted"/>
        <w:jc w:val="both"/>
        <w:rPr>
          <w:rFonts w:ascii="Times New Roman" w:hAnsi="Times New Roman" w:cs="Times New Roman"/>
          <w:color w:val="C5060B"/>
          <w:sz w:val="24"/>
          <w:szCs w:val="24"/>
        </w:rPr>
      </w:pPr>
    </w:p>
    <w:p w:rsidR="00456CA9" w:rsidRDefault="00456CA9" w:rsidP="00456CA9">
      <w:pPr>
        <w:pStyle w:val="HTMLPreformatted"/>
        <w:jc w:val="both"/>
        <w:rPr>
          <w:rFonts w:ascii="Times New Roman" w:hAnsi="Times New Roman" w:cs="Times New Roman"/>
          <w:color w:val="C5060B"/>
          <w:sz w:val="24"/>
          <w:szCs w:val="24"/>
        </w:rPr>
      </w:pPr>
    </w:p>
    <w:p w:rsidR="00456CA9" w:rsidRDefault="00456CA9" w:rsidP="00456CA9">
      <w:pPr>
        <w:pStyle w:val="HTMLPreformatted"/>
        <w:jc w:val="both"/>
        <w:rPr>
          <w:rFonts w:ascii="Times New Roman" w:hAnsi="Times New Roman" w:cs="Times New Roman"/>
          <w:b/>
        </w:rPr>
      </w:pPr>
    </w:p>
    <w:p w:rsidR="00456CA9" w:rsidRDefault="00456CA9" w:rsidP="00456CA9">
      <w:pPr>
        <w:pStyle w:val="HTMLPreformatted"/>
        <w:jc w:val="both"/>
        <w:rPr>
          <w:rFonts w:ascii="Times New Roman" w:hAnsi="Times New Roman" w:cs="Times New Roman"/>
          <w:color w:val="000000"/>
        </w:rPr>
      </w:pPr>
      <w:r>
        <w:rPr>
          <w:rFonts w:cs="Helvetica"/>
          <w:noProof/>
          <w:color w:val="7F7F7F" w:themeColor="text1" w:themeTint="80"/>
        </w:rPr>
        <w:drawing>
          <wp:anchor distT="0" distB="0" distL="114300" distR="114300" simplePos="0" relativeHeight="251661312" behindDoc="1" locked="0" layoutInCell="1" allowOverlap="1" wp14:anchorId="37BFD319" wp14:editId="5512320F">
            <wp:simplePos x="0" y="0"/>
            <wp:positionH relativeFrom="column">
              <wp:posOffset>1188720</wp:posOffset>
            </wp:positionH>
            <wp:positionV relativeFrom="paragraph">
              <wp:posOffset>681355</wp:posOffset>
            </wp:positionV>
            <wp:extent cx="3599815" cy="3599815"/>
            <wp:effectExtent l="0" t="0" r="6985"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ResidualPredicted_TFF.eps"/>
                    <pic:cNvPicPr/>
                  </pic:nvPicPr>
                  <pic:blipFill>
                    <a:blip r:embed="rId11">
                      <a:extLst>
                        <a:ext uri="{28A0092B-C50C-407E-A947-70E740481C1C}">
                          <a14:useLocalDpi xmlns:a14="http://schemas.microsoft.com/office/drawing/2010/main" val="0"/>
                        </a:ext>
                      </a:extLst>
                    </a:blip>
                    <a:stretch>
                      <a:fillRect/>
                    </a:stretch>
                  </pic:blipFill>
                  <pic:spPr>
                    <a:xfrm>
                      <a:off x="0" y="0"/>
                      <a:ext cx="3599815" cy="35998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Figure C2</w:t>
      </w:r>
      <w:r w:rsidRPr="008113AC">
        <w:rPr>
          <w:rFonts w:ascii="Times New Roman" w:hAnsi="Times New Roman" w:cs="Times New Roman"/>
          <w:b/>
        </w:rPr>
        <w:t>.</w:t>
      </w:r>
      <w:r>
        <w:rPr>
          <w:rFonts w:ascii="Times New Roman" w:hAnsi="Times New Roman" w:cs="Times New Roman"/>
          <w:b/>
        </w:rPr>
        <w:t>5</w:t>
      </w:r>
      <w:r w:rsidRPr="008113AC">
        <w:rPr>
          <w:rFonts w:ascii="Times New Roman" w:hAnsi="Times New Roman" w:cs="Times New Roman"/>
        </w:rPr>
        <w:t xml:space="preserve">:  Example output of the PhenStat </w:t>
      </w:r>
      <w:r w:rsidRPr="008113AC">
        <w:rPr>
          <w:rFonts w:ascii="Times New Roman" w:hAnsi="Times New Roman" w:cs="Times New Roman"/>
          <w:i/>
        </w:rPr>
        <w:t>qqplotGenotype</w:t>
      </w:r>
      <w:r>
        <w:rPr>
          <w:rFonts w:ascii="Times New Roman" w:hAnsi="Times New Roman" w:cs="Times New Roman"/>
        </w:rPr>
        <w:t xml:space="preserve"> function. </w:t>
      </w:r>
      <w:r w:rsidRPr="008113AC">
        <w:rPr>
          <w:rFonts w:ascii="Times New Roman" w:hAnsi="Times New Roman" w:cs="Times New Roman"/>
        </w:rPr>
        <w:t xml:space="preserve">Data shown is the output from analysis of the </w:t>
      </w:r>
      <w:r>
        <w:rPr>
          <w:rFonts w:ascii="Times New Roman" w:hAnsi="Times New Roman" w:cs="Times New Roman"/>
        </w:rPr>
        <w:t>chloride</w:t>
      </w:r>
      <w:r w:rsidRPr="008113AC">
        <w:rPr>
          <w:rFonts w:ascii="Times New Roman" w:hAnsi="Times New Roman" w:cs="Times New Roman"/>
        </w:rPr>
        <w:t xml:space="preserve"> </w:t>
      </w:r>
      <w:r>
        <w:rPr>
          <w:rFonts w:ascii="Times New Roman" w:hAnsi="Times New Roman" w:cs="Times New Roman"/>
        </w:rPr>
        <w:t xml:space="preserve">clinical chemistry measure </w:t>
      </w:r>
      <w:r w:rsidRPr="008113AC">
        <w:rPr>
          <w:rFonts w:ascii="Times New Roman" w:hAnsi="Times New Roman" w:cs="Times New Roman"/>
        </w:rPr>
        <w:t xml:space="preserve">from a study on </w:t>
      </w:r>
      <w:r>
        <w:rPr>
          <w:rFonts w:ascii="Times New Roman" w:hAnsi="Times New Roman" w:cs="Times New Roman"/>
        </w:rPr>
        <w:t>mice</w:t>
      </w:r>
      <w:r w:rsidRPr="008113AC">
        <w:rPr>
          <w:rFonts w:ascii="Times New Roman" w:hAnsi="Times New Roman" w:cs="Times New Roman"/>
        </w:rPr>
        <w:t xml:space="preserve"> comparing </w:t>
      </w:r>
      <w:r>
        <w:rPr>
          <w:rFonts w:ascii="Times New Roman" w:hAnsi="Times New Roman" w:cs="Times New Roman"/>
        </w:rPr>
        <w:t>wild type strain</w:t>
      </w:r>
      <w:r w:rsidRPr="008113AC">
        <w:rPr>
          <w:rFonts w:ascii="Times New Roman" w:hAnsi="Times New Roman" w:cs="Times New Roman"/>
        </w:rPr>
        <w:t xml:space="preserve"> to </w:t>
      </w:r>
      <w:r>
        <w:rPr>
          <w:rFonts w:ascii="Times New Roman" w:hAnsi="Times New Roman" w:cs="Times New Roman"/>
        </w:rPr>
        <w:t xml:space="preserve">knockout MDTX </w:t>
      </w:r>
      <w:r w:rsidRPr="008113AC">
        <w:rPr>
          <w:rFonts w:ascii="Times New Roman" w:hAnsi="Times New Roman" w:cs="Times New Roman"/>
        </w:rPr>
        <w:t xml:space="preserve">when fitted with the </w:t>
      </w:r>
      <w:r>
        <w:rPr>
          <w:rFonts w:ascii="Times New Roman" w:hAnsi="Times New Roman" w:cs="Times New Roman"/>
        </w:rPr>
        <w:t>time as fixed effect method</w:t>
      </w:r>
      <w:r w:rsidRPr="008113AC">
        <w:rPr>
          <w:rFonts w:ascii="Times New Roman" w:hAnsi="Times New Roman" w:cs="Times New Roman"/>
        </w:rPr>
        <w:t xml:space="preserve">. </w:t>
      </w:r>
      <w:r w:rsidRPr="008113AC">
        <w:rPr>
          <w:rFonts w:ascii="Times New Roman" w:hAnsi="Times New Roman" w:cs="Times New Roman"/>
          <w:color w:val="000000"/>
        </w:rPr>
        <w:t xml:space="preserve">Looking at the example, the </w:t>
      </w:r>
      <w:r w:rsidRPr="00B43D04">
        <w:rPr>
          <w:rFonts w:ascii="Times New Roman" w:hAnsi="Times New Roman" w:cs="Times New Roman"/>
          <w:color w:val="000000"/>
        </w:rPr>
        <w:t xml:space="preserve">residuals on </w:t>
      </w:r>
      <w:r>
        <w:rPr>
          <w:rFonts w:ascii="Times New Roman" w:hAnsi="Times New Roman" w:cs="Times New Roman"/>
          <w:color w:val="000000"/>
        </w:rPr>
        <w:t xml:space="preserve">both </w:t>
      </w:r>
      <w:r w:rsidRPr="00B43D04">
        <w:rPr>
          <w:rFonts w:ascii="Times New Roman" w:hAnsi="Times New Roman" w:cs="Times New Roman"/>
          <w:color w:val="000000"/>
        </w:rPr>
        <w:t>gro</w:t>
      </w:r>
      <w:r>
        <w:rPr>
          <w:rFonts w:ascii="Times New Roman" w:hAnsi="Times New Roman" w:cs="Times New Roman"/>
          <w:color w:val="000000"/>
        </w:rPr>
        <w:t xml:space="preserve">ups have a small systematic pattern in the deviations at the tails but the effect is minor and a small proportion of the data indicating the model is a good representation of the data. </w:t>
      </w:r>
    </w:p>
    <w:p w:rsidR="00456CA9" w:rsidRPr="006D130C" w:rsidRDefault="00456CA9" w:rsidP="00456CA9">
      <w:pPr>
        <w:pStyle w:val="HTMLPreformatted"/>
        <w:jc w:val="both"/>
        <w:rPr>
          <w:rFonts w:ascii="Courier New" w:hAnsi="Courier New" w:cs="Courier New"/>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r w:rsidRPr="00CA767C">
        <w:rPr>
          <w:rFonts w:ascii="Courier" w:hAnsi="Courier" w:cs="Helvetica"/>
          <w:color w:val="7F7F7F" w:themeColor="text1" w:themeTint="80"/>
          <w:sz w:val="20"/>
          <w:szCs w:val="20"/>
        </w:rPr>
        <w:t xml:space="preserve">&gt; </w:t>
      </w:r>
      <w:r>
        <w:rPr>
          <w:rFonts w:ascii="Courier" w:hAnsi="Courier" w:cs="Helvetica"/>
          <w:color w:val="7F7F7F" w:themeColor="text1" w:themeTint="80"/>
          <w:sz w:val="20"/>
          <w:szCs w:val="20"/>
        </w:rPr>
        <w:t>plotResidualPredicted</w:t>
      </w:r>
      <w:r w:rsidRPr="00CA767C">
        <w:rPr>
          <w:rFonts w:ascii="Courier" w:hAnsi="Courier" w:cs="Helvetica"/>
          <w:color w:val="7F7F7F" w:themeColor="text1" w:themeTint="80"/>
          <w:sz w:val="20"/>
          <w:szCs w:val="20"/>
        </w:rPr>
        <w:t>(result</w:t>
      </w:r>
      <w:r>
        <w:rPr>
          <w:rFonts w:ascii="Courier" w:hAnsi="Courier" w:cs="Helvetica"/>
          <w:color w:val="7F7F7F" w:themeColor="text1" w:themeTint="80"/>
          <w:sz w:val="20"/>
          <w:szCs w:val="20"/>
        </w:rPr>
        <w:t>IMPC_TF</w:t>
      </w:r>
      <w:r w:rsidRPr="00CA767C">
        <w:rPr>
          <w:rFonts w:ascii="Courier" w:hAnsi="Courier" w:cs="Helvetica"/>
          <w:color w:val="7F7F7F" w:themeColor="text1" w:themeTint="80"/>
          <w:sz w:val="20"/>
          <w:szCs w:val="20"/>
        </w:rPr>
        <w:t>)</w:t>
      </w: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Times New Roman" w:hAnsi="Times New Roman" w:cs="Times New Roman"/>
          <w:b/>
          <w:sz w:val="20"/>
          <w:szCs w:val="20"/>
        </w:rPr>
      </w:pPr>
    </w:p>
    <w:p w:rsidR="00456CA9" w:rsidRDefault="00456CA9" w:rsidP="00456CA9">
      <w:pPr>
        <w:autoSpaceDE w:val="0"/>
        <w:autoSpaceDN w:val="0"/>
        <w:adjustRightInd w:val="0"/>
        <w:jc w:val="both"/>
        <w:rPr>
          <w:rFonts w:ascii="Times New Roman" w:hAnsi="Times New Roman" w:cs="Times New Roman"/>
          <w:color w:val="000000"/>
          <w:sz w:val="20"/>
          <w:szCs w:val="20"/>
        </w:rPr>
      </w:pPr>
      <w:r>
        <w:rPr>
          <w:rFonts w:ascii="Times New Roman" w:hAnsi="Times New Roman" w:cs="Times New Roman"/>
          <w:b/>
          <w:sz w:val="20"/>
          <w:szCs w:val="20"/>
        </w:rPr>
        <w:t>Figure C2</w:t>
      </w:r>
      <w:r w:rsidRPr="008113AC">
        <w:rPr>
          <w:rFonts w:ascii="Times New Roman" w:hAnsi="Times New Roman" w:cs="Times New Roman"/>
          <w:b/>
          <w:sz w:val="20"/>
          <w:szCs w:val="20"/>
        </w:rPr>
        <w:t>.</w:t>
      </w:r>
      <w:r>
        <w:rPr>
          <w:rFonts w:ascii="Times New Roman" w:hAnsi="Times New Roman" w:cs="Times New Roman"/>
          <w:b/>
          <w:sz w:val="20"/>
          <w:szCs w:val="20"/>
        </w:rPr>
        <w:t>6</w:t>
      </w:r>
      <w:r w:rsidRPr="008113AC">
        <w:rPr>
          <w:rFonts w:ascii="Times New Roman" w:hAnsi="Times New Roman" w:cs="Times New Roman"/>
          <w:sz w:val="20"/>
          <w:szCs w:val="20"/>
        </w:rPr>
        <w:t xml:space="preserve">:  Example output of the PhenStat </w:t>
      </w:r>
      <w:r w:rsidRPr="008113AC">
        <w:rPr>
          <w:rFonts w:ascii="Times New Roman" w:hAnsi="Times New Roman" w:cs="Times New Roman"/>
          <w:i/>
          <w:sz w:val="20"/>
          <w:szCs w:val="20"/>
        </w:rPr>
        <w:t>plotResidualPredicted</w:t>
      </w:r>
      <w:r w:rsidRPr="008113AC">
        <w:rPr>
          <w:rFonts w:ascii="Times New Roman" w:hAnsi="Times New Roman" w:cs="Times New Roman"/>
          <w:sz w:val="20"/>
          <w:szCs w:val="20"/>
        </w:rPr>
        <w:t xml:space="preserve"> function. </w:t>
      </w:r>
      <w:r w:rsidRPr="008113AC">
        <w:rPr>
          <w:rFonts w:ascii="Times New Roman" w:hAnsi="Times New Roman" w:cs="Times New Roman"/>
          <w:color w:val="000000"/>
          <w:sz w:val="20"/>
          <w:szCs w:val="20"/>
        </w:rPr>
        <w:t>This function plots the residuals against the predicted readings for both genotypes. The predicted readings are the values the model would estimate for the variable of interest. Looking at the data, we can see that the spread of the residuals is fairly consistent</w:t>
      </w:r>
      <w:r>
        <w:rPr>
          <w:rFonts w:ascii="Times New Roman" w:hAnsi="Times New Roman" w:cs="Times New Roman"/>
          <w:color w:val="000000"/>
          <w:sz w:val="20"/>
          <w:szCs w:val="20"/>
        </w:rPr>
        <w:t xml:space="preserve">, </w:t>
      </w:r>
      <w:r w:rsidRPr="00D06D7D">
        <w:rPr>
          <w:rFonts w:ascii="Times New Roman" w:hAnsi="Times New Roman" w:cs="Times New Roman"/>
          <w:color w:val="000000"/>
          <w:sz w:val="20"/>
          <w:szCs w:val="20"/>
        </w:rPr>
        <w:t>suggesting the model is a good fit for all data points.</w:t>
      </w:r>
    </w:p>
    <w:p w:rsidR="00456CA9" w:rsidRDefault="00456CA9" w:rsidP="00456CA9">
      <w:pPr>
        <w:autoSpaceDE w:val="0"/>
        <w:autoSpaceDN w:val="0"/>
        <w:adjustRightInd w:val="0"/>
        <w:jc w:val="both"/>
        <w:rPr>
          <w:rFonts w:ascii="Times New Roman" w:hAnsi="Times New Roman" w:cs="Times New Roman"/>
          <w:color w:val="000000"/>
          <w:sz w:val="20"/>
          <w:szCs w:val="20"/>
        </w:rPr>
      </w:pPr>
    </w:p>
    <w:p w:rsidR="00456CA9" w:rsidRDefault="00456CA9" w:rsidP="00456CA9">
      <w:pPr>
        <w:autoSpaceDE w:val="0"/>
        <w:autoSpaceDN w:val="0"/>
        <w:adjustRightInd w:val="0"/>
        <w:jc w:val="both"/>
        <w:rPr>
          <w:rFonts w:ascii="Times New Roman" w:hAnsi="Times New Roman" w:cs="Times New Roman"/>
          <w:color w:val="000000"/>
          <w:sz w:val="20"/>
          <w:szCs w:val="20"/>
        </w:rPr>
      </w:pPr>
    </w:p>
    <w:p w:rsidR="00456CA9" w:rsidRDefault="00456CA9" w:rsidP="00456CA9">
      <w:pPr>
        <w:autoSpaceDE w:val="0"/>
        <w:autoSpaceDN w:val="0"/>
        <w:adjustRightInd w:val="0"/>
        <w:jc w:val="both"/>
        <w:rPr>
          <w:rFonts w:ascii="Times New Roman" w:hAnsi="Times New Roman" w:cs="Times New Roman"/>
          <w:color w:val="000000"/>
          <w:sz w:val="20"/>
          <w:szCs w:val="20"/>
        </w:rPr>
      </w:pPr>
    </w:p>
    <w:p w:rsidR="00456CA9" w:rsidRPr="00CA767C" w:rsidRDefault="00456CA9" w:rsidP="00456CA9">
      <w:pPr>
        <w:autoSpaceDE w:val="0"/>
        <w:autoSpaceDN w:val="0"/>
        <w:adjustRightInd w:val="0"/>
        <w:jc w:val="both"/>
        <w:rPr>
          <w:rFonts w:ascii="Courier" w:hAnsi="Courier" w:cs="Helvetica"/>
          <w:color w:val="7F7F7F" w:themeColor="text1" w:themeTint="80"/>
          <w:sz w:val="20"/>
          <w:szCs w:val="20"/>
        </w:rPr>
      </w:pPr>
      <w:r w:rsidRPr="00CA767C">
        <w:rPr>
          <w:rFonts w:ascii="Courier" w:hAnsi="Courier" w:cs="Helvetica"/>
          <w:color w:val="7F7F7F" w:themeColor="text1" w:themeTint="80"/>
          <w:sz w:val="20"/>
          <w:szCs w:val="20"/>
        </w:rPr>
        <w:t xml:space="preserve">&gt; </w:t>
      </w:r>
      <w:r>
        <w:rPr>
          <w:rFonts w:ascii="Courier" w:hAnsi="Courier" w:cs="Helvetica"/>
          <w:color w:val="7F7F7F" w:themeColor="text1" w:themeTint="80"/>
          <w:sz w:val="20"/>
          <w:szCs w:val="20"/>
        </w:rPr>
        <w:t>boxplotResidualsBatch</w:t>
      </w:r>
      <w:r w:rsidRPr="00CA767C">
        <w:rPr>
          <w:rFonts w:ascii="Courier" w:hAnsi="Courier" w:cs="Helvetica"/>
          <w:color w:val="7F7F7F" w:themeColor="text1" w:themeTint="80"/>
          <w:sz w:val="20"/>
          <w:szCs w:val="20"/>
        </w:rPr>
        <w:t>(resultWithWeight)</w:t>
      </w:r>
    </w:p>
    <w:p w:rsidR="00456CA9" w:rsidRDefault="00456CA9" w:rsidP="00456CA9">
      <w:pPr>
        <w:jc w:val="center"/>
      </w:pPr>
      <w:r>
        <w:rPr>
          <w:noProof/>
        </w:rPr>
        <w:drawing>
          <wp:inline distT="0" distB="0" distL="0" distR="0" wp14:anchorId="03C05F5E" wp14:editId="0617479C">
            <wp:extent cx="3600000" cy="3600000"/>
            <wp:effectExtent l="0" t="0" r="698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plotResidualBatch_TFF.eps"/>
                    <pic:cNvPicPr/>
                  </pic:nvPicPr>
                  <pic:blipFill>
                    <a:blip r:embed="rId12">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456CA9" w:rsidRPr="0005240E" w:rsidRDefault="00456CA9" w:rsidP="00456C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0"/>
          <w:szCs w:val="20"/>
        </w:rPr>
      </w:pPr>
      <w:r>
        <w:rPr>
          <w:rFonts w:ascii="Times New Roman" w:hAnsi="Times New Roman" w:cs="Times New Roman"/>
          <w:b/>
          <w:sz w:val="20"/>
          <w:szCs w:val="20"/>
        </w:rPr>
        <w:t>Figure C2.7</w:t>
      </w:r>
      <w:r w:rsidRPr="00840AA4">
        <w:rPr>
          <w:rFonts w:ascii="Times New Roman" w:hAnsi="Times New Roman" w:cs="Times New Roman"/>
          <w:sz w:val="20"/>
          <w:szCs w:val="20"/>
        </w:rPr>
        <w:t xml:space="preserve">:  Example output of the PhenStat </w:t>
      </w:r>
      <w:r w:rsidRPr="00840AA4">
        <w:rPr>
          <w:rFonts w:ascii="Times New Roman" w:hAnsi="Times New Roman" w:cs="Times New Roman"/>
          <w:i/>
          <w:sz w:val="20"/>
          <w:szCs w:val="20"/>
        </w:rPr>
        <w:t>boxplotResidualsBatch</w:t>
      </w:r>
      <w:r>
        <w:rPr>
          <w:rFonts w:ascii="Times New Roman" w:hAnsi="Times New Roman" w:cs="Times New Roman"/>
          <w:sz w:val="20"/>
          <w:szCs w:val="20"/>
        </w:rPr>
        <w:t xml:space="preserve"> function. </w:t>
      </w:r>
      <w:r w:rsidRPr="00840AA4">
        <w:rPr>
          <w:rFonts w:ascii="Times New Roman" w:hAnsi="Times New Roman" w:cs="Times New Roman"/>
          <w:sz w:val="20"/>
          <w:szCs w:val="20"/>
        </w:rPr>
        <w:t xml:space="preserve">This function allows visualisation to assist the user to assess whether the deviation in the residual is consistent across all the batches and similar in size between the two groups. For the </w:t>
      </w:r>
      <w:r>
        <w:rPr>
          <w:rFonts w:ascii="Times New Roman" w:hAnsi="Times New Roman" w:cs="Times New Roman"/>
          <w:sz w:val="20"/>
          <w:szCs w:val="20"/>
        </w:rPr>
        <w:t>mice</w:t>
      </w:r>
      <w:r w:rsidRPr="00840AA4">
        <w:rPr>
          <w:rFonts w:ascii="Times New Roman" w:hAnsi="Times New Roman" w:cs="Times New Roman"/>
          <w:sz w:val="20"/>
          <w:szCs w:val="20"/>
        </w:rPr>
        <w:t xml:space="preserve"> example, </w:t>
      </w:r>
      <w:r w:rsidRPr="00AA4EE9">
        <w:rPr>
          <w:rFonts w:ascii="Times New Roman" w:hAnsi="Times New Roman" w:cs="Times New Roman"/>
          <w:color w:val="000000"/>
          <w:sz w:val="20"/>
          <w:szCs w:val="20"/>
        </w:rPr>
        <w:t>we can see that the variation in</w:t>
      </w:r>
      <w:r>
        <w:rPr>
          <w:rFonts w:ascii="Times New Roman" w:hAnsi="Times New Roman" w:cs="Times New Roman"/>
          <w:color w:val="000000"/>
          <w:sz w:val="20"/>
          <w:szCs w:val="20"/>
        </w:rPr>
        <w:t xml:space="preserve"> </w:t>
      </w:r>
      <w:r w:rsidRPr="00AA4EE9">
        <w:rPr>
          <w:rFonts w:ascii="Times New Roman" w:hAnsi="Times New Roman" w:cs="Times New Roman"/>
          <w:color w:val="000000"/>
          <w:sz w:val="20"/>
          <w:szCs w:val="20"/>
        </w:rPr>
        <w:t xml:space="preserve">residual is </w:t>
      </w:r>
      <w:r>
        <w:rPr>
          <w:rFonts w:ascii="Times New Roman" w:hAnsi="Times New Roman" w:cs="Times New Roman"/>
          <w:color w:val="000000"/>
          <w:sz w:val="20"/>
          <w:szCs w:val="20"/>
        </w:rPr>
        <w:t xml:space="preserve">fairly </w:t>
      </w:r>
      <w:r w:rsidRPr="00AA4EE9">
        <w:rPr>
          <w:rFonts w:ascii="Times New Roman" w:hAnsi="Times New Roman" w:cs="Times New Roman"/>
          <w:color w:val="000000"/>
          <w:sz w:val="20"/>
          <w:szCs w:val="20"/>
        </w:rPr>
        <w:t>consistent across all the batc</w:t>
      </w:r>
      <w:r>
        <w:rPr>
          <w:rFonts w:ascii="Times New Roman" w:hAnsi="Times New Roman" w:cs="Times New Roman"/>
          <w:color w:val="000000"/>
          <w:sz w:val="20"/>
          <w:szCs w:val="20"/>
        </w:rPr>
        <w:t xml:space="preserve">hes. The batch effect is significant especially in the knockout group (MDTZ). </w:t>
      </w: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r>
        <w:rPr>
          <w:rFonts w:ascii="Times New Roman" w:hAnsi="Times New Roman" w:cs="Times New Roman"/>
        </w:rPr>
        <w:t xml:space="preserve">The next method recommended was RR. As with other methods, the analysis methods RR is run from the </w:t>
      </w:r>
      <w:r w:rsidRPr="00B45375">
        <w:rPr>
          <w:rFonts w:ascii="Times New Roman" w:hAnsi="Times New Roman" w:cs="Times New Roman"/>
          <w:i/>
        </w:rPr>
        <w:t>testDataset</w:t>
      </w:r>
      <w:r>
        <w:rPr>
          <w:rFonts w:ascii="Times New Roman" w:hAnsi="Times New Roman" w:cs="Times New Roman"/>
        </w:rPr>
        <w:t xml:space="preserve"> function setting the argument “method” to “RR”.</w:t>
      </w:r>
    </w:p>
    <w:p w:rsidR="00456CA9" w:rsidRPr="006F3DBA" w:rsidRDefault="00456CA9" w:rsidP="00456CA9">
      <w:pPr>
        <w:autoSpaceDE w:val="0"/>
        <w:autoSpaceDN w:val="0"/>
        <w:adjustRightInd w:val="0"/>
        <w:jc w:val="both"/>
        <w:rPr>
          <w:rFonts w:ascii="Times New Roman" w:hAnsi="Times New Roman" w:cs="Times New Roman"/>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&gt; resultIMPC_RR&lt;-testDataset(testIMPC,depVariable = "Value", method="RR" )</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Information:</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Dependent variable: 'Value'.</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Information:</w:t>
      </w:r>
    </w:p>
    <w:p w:rsidR="00456CA9" w:rsidRPr="00BD5D74" w:rsidRDefault="00456CA9" w:rsidP="00456CA9">
      <w:pPr>
        <w:autoSpaceDE w:val="0"/>
        <w:autoSpaceDN w:val="0"/>
        <w:adjustRightInd w:val="0"/>
        <w:jc w:val="both"/>
        <w:rPr>
          <w:rFonts w:ascii="Courier" w:hAnsi="Courier" w:cs="Helvetica"/>
          <w:b/>
          <w:color w:val="808080" w:themeColor="background1" w:themeShade="80"/>
          <w:sz w:val="20"/>
          <w:szCs w:val="20"/>
        </w:rPr>
      </w:pPr>
      <w:r w:rsidRPr="00BD5D74">
        <w:rPr>
          <w:rFonts w:ascii="Courier" w:hAnsi="Courier" w:cs="Helvetica"/>
          <w:b/>
          <w:color w:val="808080" w:themeColor="background1" w:themeShade="80"/>
          <w:sz w:val="20"/>
          <w:szCs w:val="20"/>
        </w:rPr>
        <w:t>Method: Reference Ranges Plus framework.</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&gt; summaryOutput(resultIMPC_RR)</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Test for dependent variable:</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 Value ***</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Method:</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 Reference Ranges Plus framework ***</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Model Output ('*' highlights results with p-values less than threshold 0.01)</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                                  All    Males only Females only</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 Low classification p-value:      0.3369 1.0000     0.0984</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 Low classification effect size:  4%     3%         12%</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 High classification p-value:     1.0000 1.0000     1.0000</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 High classification effect size: 3%     3%         3%</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Classification Tag</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Not significant</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Thresholds</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p-value threshold:            0.01</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Natural variation:            95</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Min control points:           60</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Normal values 'males only':   104.700 to 111.7975</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Normal values 'females only': 106.800 to 113.500</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Count Matrices</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'All' matrix:</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       +/+ MDTZ</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Low      70    2</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Normal 2550   26</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High     72    0</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'Males only' matrix:</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       +/+ MDTZ</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Low      36    0</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Normal 1252   14</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High     34    0</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'Females only' matrix:</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       +/+ MDTZ</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Low      34    2</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Normal 1298   12</w:t>
      </w:r>
    </w:p>
    <w:p w:rsidR="00456CA9"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High     38    0</w:t>
      </w:r>
    </w:p>
    <w:p w:rsidR="00456CA9" w:rsidRPr="00BD5D74" w:rsidRDefault="00456CA9" w:rsidP="00456CA9">
      <w:pPr>
        <w:autoSpaceDE w:val="0"/>
        <w:autoSpaceDN w:val="0"/>
        <w:adjustRightInd w:val="0"/>
        <w:jc w:val="both"/>
        <w:rPr>
          <w:rFonts w:ascii="Courier" w:hAnsi="Courier" w:cs="Courier New"/>
          <w:color w:val="808080" w:themeColor="background1" w:themeShade="80"/>
          <w:sz w:val="20"/>
          <w:szCs w:val="20"/>
        </w:rPr>
      </w:pPr>
    </w:p>
    <w:p w:rsidR="00456CA9" w:rsidRDefault="00456CA9" w:rsidP="00456CA9">
      <w:pPr>
        <w:autoSpaceDE w:val="0"/>
        <w:autoSpaceDN w:val="0"/>
        <w:adjustRightInd w:val="0"/>
        <w:jc w:val="both"/>
        <w:rPr>
          <w:rFonts w:ascii="Times New Roman" w:hAnsi="Times New Roman" w:cs="Times New Roman"/>
        </w:rPr>
      </w:pPr>
      <w:r>
        <w:rPr>
          <w:rFonts w:ascii="Times New Roman" w:hAnsi="Times New Roman" w:cs="Times New Roman"/>
        </w:rPr>
        <w:t xml:space="preserve">From the RR method output we can see that the genotype effect for the chloride variable was not classed as significant. </w:t>
      </w:r>
    </w:p>
    <w:p w:rsidR="00456CA9" w:rsidRDefault="00456CA9" w:rsidP="00456CA9">
      <w:pPr>
        <w:rPr>
          <w:rFonts w:ascii="Times New Roman" w:hAnsi="Times New Roman" w:cs="Times New Roman"/>
        </w:rPr>
      </w:pPr>
      <w:r>
        <w:rPr>
          <w:rFonts w:ascii="Times New Roman" w:hAnsi="Times New Roman" w:cs="Times New Roman"/>
        </w:rPr>
        <w:br w:type="page"/>
      </w: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jc w:val="both"/>
        <w:rPr>
          <w:rFonts w:ascii="Times New Roman" w:hAnsi="Times New Roman" w:cs="Times New Roman"/>
        </w:rPr>
      </w:pPr>
      <w:r w:rsidRPr="00253665">
        <w:rPr>
          <w:rFonts w:ascii="Times New Roman" w:hAnsi="Times New Roman" w:cs="Times New Roman"/>
        </w:rPr>
        <w:t xml:space="preserve">The output of the RR method can be visualized using function </w:t>
      </w:r>
      <w:r w:rsidRPr="00253665">
        <w:rPr>
          <w:rFonts w:ascii="Times New Roman" w:hAnsi="Times New Roman" w:cs="Times New Roman"/>
          <w:i/>
        </w:rPr>
        <w:t>categoricalBarplot</w:t>
      </w:r>
      <w:r>
        <w:rPr>
          <w:rFonts w:ascii="Times New Roman" w:hAnsi="Times New Roman" w:cs="Times New Roman"/>
          <w:i/>
        </w:rPr>
        <w:t xml:space="preserve"> </w:t>
      </w:r>
      <w:r w:rsidRPr="00B45375">
        <w:rPr>
          <w:rFonts w:ascii="Times New Roman" w:hAnsi="Times New Roman" w:cs="Times New Roman"/>
        </w:rPr>
        <w:t>(Figure C2.8).</w:t>
      </w:r>
    </w:p>
    <w:p w:rsidR="00456CA9" w:rsidRDefault="00456CA9" w:rsidP="00456CA9">
      <w:pPr>
        <w:jc w:val="both"/>
      </w:pPr>
    </w:p>
    <w:p w:rsidR="00456CA9" w:rsidRPr="0005240E" w:rsidRDefault="00456CA9" w:rsidP="00456CA9">
      <w:pPr>
        <w:autoSpaceDE w:val="0"/>
        <w:autoSpaceDN w:val="0"/>
        <w:adjustRightInd w:val="0"/>
        <w:jc w:val="both"/>
        <w:rPr>
          <w:rFonts w:ascii="Courier" w:hAnsi="Courier" w:cs="Helvetica"/>
          <w:color w:val="7F7F7F" w:themeColor="text1" w:themeTint="80"/>
          <w:sz w:val="20"/>
          <w:szCs w:val="20"/>
        </w:rPr>
      </w:pPr>
      <w:r w:rsidRPr="00DF10E0">
        <w:rPr>
          <w:rFonts w:ascii="Courier" w:hAnsi="Courier" w:cs="Helvetica"/>
          <w:color w:val="7F7F7F" w:themeColor="text1" w:themeTint="80"/>
          <w:sz w:val="20"/>
          <w:szCs w:val="20"/>
        </w:rPr>
        <w:t>&gt; categoricalBarplot(result</w:t>
      </w:r>
      <w:r>
        <w:rPr>
          <w:rFonts w:ascii="Courier" w:hAnsi="Courier" w:cs="Helvetica"/>
          <w:color w:val="7F7F7F" w:themeColor="text1" w:themeTint="80"/>
          <w:sz w:val="20"/>
          <w:szCs w:val="20"/>
        </w:rPr>
        <w:t>IMPC_</w:t>
      </w:r>
      <w:r w:rsidRPr="00DF10E0">
        <w:rPr>
          <w:rFonts w:ascii="Courier" w:hAnsi="Courier" w:cs="Helvetica"/>
          <w:color w:val="7F7F7F" w:themeColor="text1" w:themeTint="80"/>
          <w:sz w:val="20"/>
          <w:szCs w:val="20"/>
        </w:rPr>
        <w:t>RR)</w:t>
      </w:r>
    </w:p>
    <w:p w:rsidR="00456CA9" w:rsidRDefault="00456CA9" w:rsidP="00456CA9">
      <w:pPr>
        <w:jc w:val="center"/>
      </w:pPr>
      <w:r>
        <w:rPr>
          <w:noProof/>
        </w:rPr>
        <w:drawing>
          <wp:inline distT="0" distB="0" distL="0" distR="0" wp14:anchorId="5CF48151" wp14:editId="2B11E235">
            <wp:extent cx="4320000" cy="432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goricalBarplot.eps"/>
                    <pic:cNvPicPr/>
                  </pic:nvPicPr>
                  <pic:blipFill>
                    <a:blip r:embed="rId13">
                      <a:extLst>
                        <a:ext uri="{28A0092B-C50C-407E-A947-70E740481C1C}">
                          <a14:useLocalDpi xmlns:a14="http://schemas.microsoft.com/office/drawing/2010/main" val="0"/>
                        </a:ext>
                      </a:extLst>
                    </a:blip>
                    <a:stretch>
                      <a:fillRect/>
                    </a:stretch>
                  </pic:blipFill>
                  <pic:spPr>
                    <a:xfrm>
                      <a:off x="0" y="0"/>
                      <a:ext cx="4320000" cy="4320000"/>
                    </a:xfrm>
                    <a:prstGeom prst="rect">
                      <a:avLst/>
                    </a:prstGeom>
                  </pic:spPr>
                </pic:pic>
              </a:graphicData>
            </a:graphic>
          </wp:inline>
        </w:drawing>
      </w:r>
    </w:p>
    <w:p w:rsidR="00456CA9" w:rsidRPr="00840AA4" w:rsidRDefault="00456CA9" w:rsidP="00456CA9">
      <w:pPr>
        <w:jc w:val="both"/>
        <w:rPr>
          <w:rFonts w:ascii="Times New Roman" w:hAnsi="Times New Roman" w:cs="Times New Roman"/>
          <w:color w:val="000000"/>
          <w:sz w:val="20"/>
          <w:szCs w:val="20"/>
        </w:rPr>
      </w:pPr>
      <w:r>
        <w:rPr>
          <w:rFonts w:ascii="Times New Roman" w:hAnsi="Times New Roman" w:cs="Times New Roman"/>
          <w:b/>
          <w:sz w:val="20"/>
          <w:szCs w:val="20"/>
        </w:rPr>
        <w:t>Figure C2</w:t>
      </w:r>
      <w:r w:rsidRPr="00840AA4">
        <w:rPr>
          <w:rFonts w:ascii="Times New Roman" w:hAnsi="Times New Roman" w:cs="Times New Roman"/>
          <w:b/>
          <w:sz w:val="20"/>
          <w:szCs w:val="20"/>
        </w:rPr>
        <w:t>.</w:t>
      </w:r>
      <w:r>
        <w:rPr>
          <w:rFonts w:ascii="Times New Roman" w:hAnsi="Times New Roman" w:cs="Times New Roman"/>
          <w:b/>
          <w:sz w:val="20"/>
          <w:szCs w:val="20"/>
        </w:rPr>
        <w:t>8</w:t>
      </w:r>
      <w:r w:rsidRPr="00840AA4">
        <w:rPr>
          <w:rFonts w:ascii="Times New Roman" w:hAnsi="Times New Roman" w:cs="Times New Roman"/>
          <w:sz w:val="20"/>
          <w:szCs w:val="20"/>
        </w:rPr>
        <w:t xml:space="preserve">: </w:t>
      </w:r>
      <w:r>
        <w:rPr>
          <w:rFonts w:ascii="Times New Roman" w:hAnsi="Times New Roman" w:cs="Times New Roman"/>
          <w:sz w:val="20"/>
          <w:szCs w:val="20"/>
        </w:rPr>
        <w:t xml:space="preserve">Example output of PhenStat </w:t>
      </w:r>
      <w:r w:rsidRPr="00840AA4">
        <w:rPr>
          <w:rFonts w:ascii="Times New Roman" w:hAnsi="Times New Roman" w:cs="Times New Roman"/>
          <w:i/>
          <w:color w:val="000000"/>
          <w:sz w:val="20"/>
          <w:szCs w:val="20"/>
        </w:rPr>
        <w:t>categoricalBarplot</w:t>
      </w:r>
      <w:r w:rsidRPr="00840AA4">
        <w:rPr>
          <w:rFonts w:ascii="Times New Roman" w:hAnsi="Times New Roman" w:cs="Times New Roman"/>
          <w:color w:val="000000"/>
          <w:sz w:val="20"/>
          <w:szCs w:val="20"/>
        </w:rPr>
        <w:t xml:space="preserve"> </w:t>
      </w:r>
      <w:r>
        <w:rPr>
          <w:rFonts w:ascii="Times New Roman" w:hAnsi="Times New Roman" w:cs="Times New Roman"/>
          <w:color w:val="000000"/>
          <w:sz w:val="20"/>
          <w:szCs w:val="20"/>
        </w:rPr>
        <w:t>function</w:t>
      </w:r>
      <w:r w:rsidRPr="00840AA4">
        <w:rPr>
          <w:rFonts w:ascii="Times New Roman" w:hAnsi="Times New Roman" w:cs="Times New Roman"/>
          <w:color w:val="000000"/>
          <w:sz w:val="20"/>
          <w:szCs w:val="20"/>
        </w:rPr>
        <w:t xml:space="preserve">. Function visualises the categorical data formed from the RR framework as summary percentage data. It reports the percentage of each classification observed for up to three datasets: all data, male only and female only. It is important to note that percentage accuracy is very dependent on the number of readings so it is important to consider the dataset size when interpreting these graphs. Therefore tables showing both the percentage and count values are included in the </w:t>
      </w:r>
      <w:r w:rsidRPr="00840AA4">
        <w:rPr>
          <w:rFonts w:ascii="Times New Roman" w:hAnsi="Times New Roman" w:cs="Times New Roman"/>
          <w:i/>
          <w:color w:val="000000"/>
          <w:sz w:val="20"/>
          <w:szCs w:val="20"/>
        </w:rPr>
        <w:t>summaryOutput</w:t>
      </w:r>
      <w:r w:rsidRPr="00840AA4">
        <w:rPr>
          <w:rFonts w:ascii="Times New Roman" w:hAnsi="Times New Roman" w:cs="Times New Roman"/>
          <w:color w:val="000000"/>
          <w:sz w:val="20"/>
          <w:szCs w:val="20"/>
        </w:rPr>
        <w:t>.</w:t>
      </w: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r>
        <w:rPr>
          <w:rFonts w:ascii="Times New Roman" w:hAnsi="Times New Roman" w:cs="Times New Roman"/>
        </w:rPr>
        <w:t xml:space="preserve">The final method you could consider using was the MM. Function’s </w:t>
      </w:r>
      <w:r w:rsidRPr="00B45375">
        <w:rPr>
          <w:rFonts w:ascii="Times New Roman" w:hAnsi="Times New Roman" w:cs="Times New Roman"/>
          <w:i/>
        </w:rPr>
        <w:t>testDataset</w:t>
      </w:r>
      <w:r>
        <w:rPr>
          <w:rFonts w:ascii="Times New Roman" w:hAnsi="Times New Roman" w:cs="Times New Roman"/>
        </w:rPr>
        <w:t xml:space="preserve"> argument “method” is now set to “MM”. </w:t>
      </w:r>
    </w:p>
    <w:p w:rsidR="00456CA9" w:rsidRDefault="00456CA9" w:rsidP="00456CA9">
      <w:pPr>
        <w:autoSpaceDE w:val="0"/>
        <w:autoSpaceDN w:val="0"/>
        <w:adjustRightInd w:val="0"/>
        <w:jc w:val="both"/>
        <w:rPr>
          <w:rFonts w:ascii="Times New Roman" w:hAnsi="Times New Roman" w:cs="Times New Roman"/>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&gt; resultIMPC_MM&lt;-testDataset(testIMPC,depVariable = "Value", method="MM" )</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Warning:</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Weight column is not present in dataset.</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Equation 'withWeight' can't be used in such a case and has been replaced to 'withoutWeight'.</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Information:</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Dependent variable: 'Value'.</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Information:</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Perform all MM framework stages: startModel and finalModel.</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Information:</w:t>
      </w:r>
    </w:p>
    <w:p w:rsidR="00456CA9" w:rsidRPr="00BD5D74" w:rsidRDefault="00456CA9" w:rsidP="00456CA9">
      <w:pPr>
        <w:autoSpaceDE w:val="0"/>
        <w:autoSpaceDN w:val="0"/>
        <w:adjustRightInd w:val="0"/>
        <w:jc w:val="both"/>
        <w:rPr>
          <w:rFonts w:ascii="Courier" w:hAnsi="Courier" w:cs="Helvetica"/>
          <w:b/>
          <w:color w:val="808080" w:themeColor="background1" w:themeShade="80"/>
          <w:sz w:val="20"/>
          <w:szCs w:val="20"/>
        </w:rPr>
      </w:pPr>
      <w:r w:rsidRPr="00BD5D74">
        <w:rPr>
          <w:rFonts w:ascii="Courier" w:hAnsi="Courier" w:cs="Helvetica"/>
          <w:b/>
          <w:color w:val="808080" w:themeColor="background1" w:themeShade="80"/>
          <w:sz w:val="20"/>
          <w:szCs w:val="20"/>
        </w:rPr>
        <w:t>Method: Mixed Model framework.</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Information:</w:t>
      </w:r>
    </w:p>
    <w:p w:rsidR="00456CA9" w:rsidRPr="00BD5D74" w:rsidRDefault="00456CA9" w:rsidP="00456CA9">
      <w:pPr>
        <w:autoSpaceDE w:val="0"/>
        <w:autoSpaceDN w:val="0"/>
        <w:adjustRightInd w:val="0"/>
        <w:jc w:val="both"/>
        <w:rPr>
          <w:rFonts w:ascii="Courier" w:hAnsi="Courier" w:cs="Helvetica"/>
          <w:b/>
          <w:color w:val="808080" w:themeColor="background1" w:themeShade="80"/>
          <w:sz w:val="20"/>
          <w:szCs w:val="20"/>
        </w:rPr>
      </w:pPr>
      <w:r w:rsidRPr="00BD5D74">
        <w:rPr>
          <w:rFonts w:ascii="Courier" w:hAnsi="Courier" w:cs="Helvetica"/>
          <w:b/>
          <w:color w:val="808080" w:themeColor="background1" w:themeShade="80"/>
          <w:sz w:val="20"/>
          <w:szCs w:val="20"/>
        </w:rPr>
        <w:t>Equation: 'withoutWeight'.</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Information:</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Calculated values for model effects are: keepBatch=TRUE, keepEqualVariance=TRUE, keepWeight=FALSE, keepSex=TRUE, keepInteraction=FALSE.</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&gt; summaryOutput(resultIMPC_MM)</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Test for dependent variable:</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 Value ***</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Method:</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 Mixed Model framework ***</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Model Output</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Genotype effect: 0.1580</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Final fitted model: Value ~ Genotype + Sex</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Was batch significant? TRUE</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Was variance equal? TRUE</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Was there evidence of sexual dimorphism? no (p-value 0.3699)</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Genotype percentage change Female: 0.4%</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Genotype percentage change Male: 0.4%</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Classification Tag</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With phenotype threshold value 0.01 - no significant change</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Model Output Summary</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                  Value  Std.Error   DF     t-value       p-value</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(Intercept)  110.4896631 0.10958683 2599 1008.238517  0.000000e+00</w:t>
      </w:r>
    </w:p>
    <w:p w:rsidR="00456CA9" w:rsidRPr="00BD5D74"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GenotypeMDTZ   0.4376466 0.30948912 2599    1.414094  1.574542e-01</w:t>
      </w:r>
    </w:p>
    <w:p w:rsidR="00456CA9" w:rsidRDefault="00456CA9" w:rsidP="00456CA9">
      <w:pPr>
        <w:autoSpaceDE w:val="0"/>
        <w:autoSpaceDN w:val="0"/>
        <w:adjustRightInd w:val="0"/>
        <w:jc w:val="both"/>
        <w:rPr>
          <w:rFonts w:ascii="Courier" w:hAnsi="Courier" w:cs="Helvetica"/>
          <w:color w:val="808080" w:themeColor="background1" w:themeShade="80"/>
          <w:sz w:val="20"/>
          <w:szCs w:val="20"/>
        </w:rPr>
      </w:pPr>
      <w:r w:rsidRPr="00BD5D74">
        <w:rPr>
          <w:rFonts w:ascii="Courier" w:hAnsi="Courier" w:cs="Helvetica"/>
          <w:color w:val="808080" w:themeColor="background1" w:themeShade="80"/>
          <w:sz w:val="20"/>
          <w:szCs w:val="20"/>
        </w:rPr>
        <w:t>SexMale       -1.9379127 0.05354635 2599  -36.191315 1.288989e-232</w:t>
      </w:r>
    </w:p>
    <w:p w:rsidR="00456CA9" w:rsidRPr="00BD5D74" w:rsidRDefault="00456CA9" w:rsidP="00456CA9">
      <w:pPr>
        <w:autoSpaceDE w:val="0"/>
        <w:autoSpaceDN w:val="0"/>
        <w:adjustRightInd w:val="0"/>
        <w:jc w:val="both"/>
        <w:rPr>
          <w:rFonts w:ascii="Courier" w:hAnsi="Courier" w:cs="Times New Roman"/>
          <w:color w:val="808080" w:themeColor="background1" w:themeShade="80"/>
          <w:sz w:val="20"/>
          <w:szCs w:val="20"/>
        </w:rPr>
      </w:pPr>
    </w:p>
    <w:p w:rsidR="00456CA9" w:rsidRDefault="00456CA9" w:rsidP="00456CA9">
      <w:pPr>
        <w:autoSpaceDE w:val="0"/>
        <w:autoSpaceDN w:val="0"/>
        <w:adjustRightInd w:val="0"/>
        <w:jc w:val="both"/>
        <w:rPr>
          <w:rFonts w:ascii="Times New Roman" w:hAnsi="Times New Roman" w:cs="Times New Roman"/>
        </w:rPr>
      </w:pPr>
      <w:r>
        <w:rPr>
          <w:rFonts w:ascii="Times New Roman" w:hAnsi="Times New Roman" w:cs="Times New Roman"/>
        </w:rPr>
        <w:t>From the output we can see that the genotype effect onto chloride variable is not significant according to MM method (</w:t>
      </w:r>
      <w:r w:rsidRPr="009D078D">
        <w:rPr>
          <w:rFonts w:ascii="Times New Roman" w:hAnsi="Times New Roman" w:cs="Times New Roman"/>
          <w:i/>
        </w:rPr>
        <w:t>p</w:t>
      </w:r>
      <w:r>
        <w:rPr>
          <w:rFonts w:ascii="Times New Roman" w:hAnsi="Times New Roman" w:cs="Times New Roman"/>
        </w:rPr>
        <w:t xml:space="preserve"> value equals to 0.158). Model diagnostic functions allow assisting the quality of the fitted model. Function’s </w:t>
      </w:r>
      <w:r w:rsidRPr="00B45375">
        <w:rPr>
          <w:rFonts w:ascii="Times New Roman" w:hAnsi="Times New Roman" w:cs="Times New Roman"/>
          <w:i/>
        </w:rPr>
        <w:t>qqplotGenotype</w:t>
      </w:r>
      <w:r>
        <w:rPr>
          <w:rFonts w:ascii="Times New Roman" w:hAnsi="Times New Roman" w:cs="Times New Roman"/>
        </w:rPr>
        <w:t xml:space="preserve"> results are shown in Figure C2.9, </w:t>
      </w:r>
      <w:r w:rsidRPr="0093727B">
        <w:rPr>
          <w:rFonts w:ascii="Times New Roman" w:hAnsi="Times New Roman" w:cs="Times New Roman"/>
          <w:i/>
        </w:rPr>
        <w:t>plotResidualsPredicted</w:t>
      </w:r>
      <w:r>
        <w:rPr>
          <w:rFonts w:ascii="Times New Roman" w:hAnsi="Times New Roman" w:cs="Times New Roman"/>
        </w:rPr>
        <w:t xml:space="preserve"> results are in Figure C2.10, see Figure C2.11 for the results of the function </w:t>
      </w:r>
      <w:r w:rsidRPr="0093727B">
        <w:rPr>
          <w:rFonts w:ascii="Times New Roman" w:hAnsi="Times New Roman" w:cs="Times New Roman"/>
          <w:i/>
        </w:rPr>
        <w:t>qqplotRandomEffects</w:t>
      </w:r>
      <w:r>
        <w:rPr>
          <w:rFonts w:ascii="Times New Roman" w:hAnsi="Times New Roman" w:cs="Times New Roman"/>
        </w:rPr>
        <w:t xml:space="preserve"> and Figure C2.12 for the results of the function </w:t>
      </w:r>
      <w:r w:rsidRPr="0093727B">
        <w:rPr>
          <w:rFonts w:ascii="Times New Roman" w:hAnsi="Times New Roman" w:cs="Times New Roman"/>
          <w:i/>
        </w:rPr>
        <w:t>qqplotRotatedResiduals</w:t>
      </w:r>
      <w:r>
        <w:rPr>
          <w:rFonts w:ascii="Times New Roman" w:hAnsi="Times New Roman" w:cs="Times New Roman"/>
        </w:rPr>
        <w:t xml:space="preserve">, finally graphic created with the function </w:t>
      </w:r>
      <w:r w:rsidRPr="0093727B">
        <w:rPr>
          <w:rFonts w:ascii="Times New Roman" w:hAnsi="Times New Roman" w:cs="Times New Roman"/>
          <w:i/>
        </w:rPr>
        <w:t>boxplotResidualsBatch</w:t>
      </w:r>
      <w:r>
        <w:rPr>
          <w:rFonts w:ascii="Times New Roman" w:hAnsi="Times New Roman" w:cs="Times New Roman"/>
        </w:rPr>
        <w:t xml:space="preserve"> is available in Figure C2.13.</w:t>
      </w:r>
    </w:p>
    <w:p w:rsidR="00456CA9" w:rsidRDefault="00456CA9" w:rsidP="00456CA9">
      <w:pPr>
        <w:jc w:val="both"/>
        <w:rPr>
          <w:rFonts w:ascii="Times New Roman" w:hAnsi="Times New Roman" w:cs="Times New Roman"/>
        </w:rPr>
      </w:pPr>
      <w:r>
        <w:rPr>
          <w:rFonts w:ascii="Times New Roman" w:hAnsi="Times New Roman" w:cs="Times New Roman"/>
        </w:rPr>
        <w:br w:type="page"/>
      </w:r>
    </w:p>
    <w:p w:rsidR="00456CA9" w:rsidRDefault="00456CA9" w:rsidP="00456CA9">
      <w:pPr>
        <w:autoSpaceDE w:val="0"/>
        <w:autoSpaceDN w:val="0"/>
        <w:adjustRightInd w:val="0"/>
        <w:jc w:val="both"/>
        <w:rPr>
          <w:rFonts w:ascii="Times New Roman" w:hAnsi="Times New Roman" w:cs="Times New Roman"/>
        </w:rPr>
      </w:pPr>
    </w:p>
    <w:p w:rsidR="00456CA9" w:rsidRPr="008113AC" w:rsidRDefault="00456CA9" w:rsidP="00456CA9">
      <w:pPr>
        <w:autoSpaceDE w:val="0"/>
        <w:autoSpaceDN w:val="0"/>
        <w:adjustRightInd w:val="0"/>
        <w:jc w:val="both"/>
        <w:rPr>
          <w:rFonts w:ascii="Courier" w:hAnsi="Courier" w:cs="Helvetica"/>
          <w:color w:val="7F7F7F" w:themeColor="text1" w:themeTint="80"/>
          <w:sz w:val="20"/>
          <w:szCs w:val="20"/>
        </w:rPr>
      </w:pPr>
      <w:r w:rsidRPr="00CA767C">
        <w:rPr>
          <w:rFonts w:ascii="Courier" w:hAnsi="Courier" w:cs="Helvetica"/>
          <w:color w:val="7F7F7F" w:themeColor="text1" w:themeTint="80"/>
          <w:sz w:val="20"/>
          <w:szCs w:val="20"/>
        </w:rPr>
        <w:t xml:space="preserve">&gt; </w:t>
      </w:r>
      <w:r>
        <w:rPr>
          <w:rFonts w:ascii="Courier" w:hAnsi="Courier" w:cs="Helvetica"/>
          <w:color w:val="7F7F7F" w:themeColor="text1" w:themeTint="80"/>
          <w:sz w:val="20"/>
          <w:szCs w:val="20"/>
        </w:rPr>
        <w:t>qqplotGenotype</w:t>
      </w:r>
      <w:r w:rsidRPr="00CA767C">
        <w:rPr>
          <w:rFonts w:ascii="Courier" w:hAnsi="Courier" w:cs="Helvetica"/>
          <w:color w:val="7F7F7F" w:themeColor="text1" w:themeTint="80"/>
          <w:sz w:val="20"/>
          <w:szCs w:val="20"/>
        </w:rPr>
        <w:t>(</w:t>
      </w:r>
      <w:r w:rsidRPr="00BD5D74">
        <w:rPr>
          <w:rFonts w:ascii="Courier" w:hAnsi="Courier" w:cs="Helvetica"/>
          <w:color w:val="808080" w:themeColor="background1" w:themeShade="80"/>
          <w:sz w:val="20"/>
          <w:szCs w:val="20"/>
        </w:rPr>
        <w:t>resultIMPC_MM</w:t>
      </w:r>
      <w:r w:rsidRPr="00CA767C">
        <w:rPr>
          <w:rFonts w:ascii="Courier" w:hAnsi="Courier" w:cs="Helvetica"/>
          <w:color w:val="7F7F7F" w:themeColor="text1" w:themeTint="80"/>
          <w:sz w:val="20"/>
          <w:szCs w:val="20"/>
        </w:rPr>
        <w:t>)</w:t>
      </w:r>
    </w:p>
    <w:p w:rsidR="00456CA9" w:rsidRDefault="00456CA9" w:rsidP="00456CA9">
      <w:pPr>
        <w:pStyle w:val="HTMLPreformatted"/>
        <w:jc w:val="center"/>
        <w:rPr>
          <w:rFonts w:ascii="Times New Roman" w:hAnsi="Times New Roman" w:cs="Times New Roman"/>
          <w:color w:val="C5060B"/>
          <w:sz w:val="24"/>
          <w:szCs w:val="24"/>
        </w:rPr>
      </w:pPr>
      <w:r>
        <w:rPr>
          <w:rFonts w:ascii="Times New Roman" w:hAnsi="Times New Roman" w:cs="Times New Roman"/>
          <w:noProof/>
          <w:color w:val="C5060B"/>
          <w:sz w:val="24"/>
          <w:szCs w:val="24"/>
        </w:rPr>
        <w:drawing>
          <wp:inline distT="0" distB="0" distL="0" distR="0" wp14:anchorId="548BFAA2" wp14:editId="191AFC95">
            <wp:extent cx="3600000" cy="3600000"/>
            <wp:effectExtent l="0" t="0" r="698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plotGenotype.eps"/>
                    <pic:cNvPicPr/>
                  </pic:nvPicPr>
                  <pic:blipFill>
                    <a:blip r:embed="rId14">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456CA9" w:rsidRPr="008113AC" w:rsidRDefault="00456CA9" w:rsidP="00456CA9">
      <w:pPr>
        <w:pStyle w:val="HTMLPreformatted"/>
        <w:jc w:val="both"/>
        <w:rPr>
          <w:rFonts w:ascii="Times New Roman" w:hAnsi="Times New Roman" w:cs="Times New Roman"/>
          <w:color w:val="000000"/>
        </w:rPr>
      </w:pPr>
      <w:r>
        <w:rPr>
          <w:rFonts w:ascii="Times New Roman" w:hAnsi="Times New Roman" w:cs="Times New Roman"/>
          <w:b/>
        </w:rPr>
        <w:t>Figure C2</w:t>
      </w:r>
      <w:r w:rsidRPr="008113AC">
        <w:rPr>
          <w:rFonts w:ascii="Times New Roman" w:hAnsi="Times New Roman" w:cs="Times New Roman"/>
          <w:b/>
        </w:rPr>
        <w:t>.</w:t>
      </w:r>
      <w:r>
        <w:rPr>
          <w:rFonts w:ascii="Times New Roman" w:hAnsi="Times New Roman" w:cs="Times New Roman"/>
          <w:b/>
        </w:rPr>
        <w:t>9</w:t>
      </w:r>
      <w:r w:rsidRPr="008113AC">
        <w:rPr>
          <w:rFonts w:ascii="Times New Roman" w:hAnsi="Times New Roman" w:cs="Times New Roman"/>
        </w:rPr>
        <w:t xml:space="preserve">:  Example output of the PhenStat </w:t>
      </w:r>
      <w:r w:rsidRPr="008113AC">
        <w:rPr>
          <w:rFonts w:ascii="Times New Roman" w:hAnsi="Times New Roman" w:cs="Times New Roman"/>
          <w:i/>
        </w:rPr>
        <w:t>qqplotGenotype</w:t>
      </w:r>
      <w:r w:rsidRPr="008113AC">
        <w:rPr>
          <w:rFonts w:ascii="Times New Roman" w:hAnsi="Times New Roman" w:cs="Times New Roman"/>
        </w:rPr>
        <w:t xml:space="preserve"> function.  Data shown is the output from analysis of the </w:t>
      </w:r>
      <w:r>
        <w:rPr>
          <w:rFonts w:ascii="Times New Roman" w:hAnsi="Times New Roman" w:cs="Times New Roman"/>
        </w:rPr>
        <w:t>chloride measurements</w:t>
      </w:r>
      <w:r w:rsidRPr="008113AC">
        <w:rPr>
          <w:rFonts w:ascii="Times New Roman" w:hAnsi="Times New Roman" w:cs="Times New Roman"/>
        </w:rPr>
        <w:t xml:space="preserve"> from a study on </w:t>
      </w:r>
      <w:r>
        <w:rPr>
          <w:rFonts w:ascii="Times New Roman" w:hAnsi="Times New Roman" w:cs="Times New Roman"/>
        </w:rPr>
        <w:t>mice</w:t>
      </w:r>
      <w:r w:rsidRPr="008113AC">
        <w:rPr>
          <w:rFonts w:ascii="Times New Roman" w:hAnsi="Times New Roman" w:cs="Times New Roman"/>
        </w:rPr>
        <w:t xml:space="preserve"> comparing </w:t>
      </w:r>
      <w:r>
        <w:rPr>
          <w:rFonts w:ascii="Times New Roman" w:hAnsi="Times New Roman" w:cs="Times New Roman"/>
        </w:rPr>
        <w:t>wild type</w:t>
      </w:r>
      <w:r w:rsidRPr="008113AC">
        <w:rPr>
          <w:rFonts w:ascii="Times New Roman" w:hAnsi="Times New Roman" w:cs="Times New Roman"/>
        </w:rPr>
        <w:t xml:space="preserve"> strain to </w:t>
      </w:r>
      <w:r>
        <w:rPr>
          <w:rFonts w:ascii="Times New Roman" w:hAnsi="Times New Roman" w:cs="Times New Roman"/>
        </w:rPr>
        <w:t>knockout</w:t>
      </w:r>
      <w:r w:rsidRPr="008113AC">
        <w:rPr>
          <w:rFonts w:ascii="Times New Roman" w:hAnsi="Times New Roman" w:cs="Times New Roman"/>
        </w:rPr>
        <w:t xml:space="preserve"> strain </w:t>
      </w:r>
      <w:r>
        <w:rPr>
          <w:rFonts w:ascii="Times New Roman" w:hAnsi="Times New Roman" w:cs="Times New Roman"/>
        </w:rPr>
        <w:t xml:space="preserve">MDTZ </w:t>
      </w:r>
      <w:r w:rsidRPr="008113AC">
        <w:rPr>
          <w:rFonts w:ascii="Times New Roman" w:hAnsi="Times New Roman" w:cs="Times New Roman"/>
        </w:rPr>
        <w:t>when fi</w:t>
      </w:r>
      <w:r>
        <w:rPr>
          <w:rFonts w:ascii="Times New Roman" w:hAnsi="Times New Roman" w:cs="Times New Roman"/>
        </w:rPr>
        <w:t>tted with the mixed model method.</w:t>
      </w:r>
      <w:r w:rsidRPr="008113AC">
        <w:rPr>
          <w:rFonts w:ascii="Times New Roman" w:hAnsi="Times New Roman" w:cs="Times New Roman"/>
          <w:color w:val="000000"/>
        </w:rPr>
        <w:t xml:space="preserve"> Looking at the example, the residuals for both groups show no systematic deviations from the line indicating the model is fitting this data well.</w:t>
      </w:r>
    </w:p>
    <w:p w:rsidR="00456CA9" w:rsidRPr="006D130C" w:rsidRDefault="00456CA9" w:rsidP="00456CA9">
      <w:pPr>
        <w:pStyle w:val="HTMLPreformatted"/>
        <w:jc w:val="both"/>
        <w:rPr>
          <w:rFonts w:ascii="Courier New" w:hAnsi="Courier New" w:cs="Courier New"/>
        </w:rPr>
      </w:pPr>
      <w:r>
        <w:rPr>
          <w:rFonts w:cs="Helvetica"/>
          <w:noProof/>
          <w:color w:val="7F7F7F" w:themeColor="text1" w:themeTint="80"/>
        </w:rPr>
        <w:drawing>
          <wp:anchor distT="0" distB="0" distL="114300" distR="114300" simplePos="0" relativeHeight="251663360" behindDoc="1" locked="0" layoutInCell="1" allowOverlap="1" wp14:anchorId="688A9BD2" wp14:editId="2888B4E9">
            <wp:simplePos x="0" y="0"/>
            <wp:positionH relativeFrom="column">
              <wp:posOffset>1261110</wp:posOffset>
            </wp:positionH>
            <wp:positionV relativeFrom="paragraph">
              <wp:posOffset>65405</wp:posOffset>
            </wp:positionV>
            <wp:extent cx="3599815" cy="3599815"/>
            <wp:effectExtent l="0" t="0" r="6985"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ResidualPredicted.eps"/>
                    <pic:cNvPicPr/>
                  </pic:nvPicPr>
                  <pic:blipFill>
                    <a:blip r:embed="rId15">
                      <a:extLst>
                        <a:ext uri="{28A0092B-C50C-407E-A947-70E740481C1C}">
                          <a14:useLocalDpi xmlns:a14="http://schemas.microsoft.com/office/drawing/2010/main" val="0"/>
                        </a:ext>
                      </a:extLst>
                    </a:blip>
                    <a:stretch>
                      <a:fillRect/>
                    </a:stretch>
                  </pic:blipFill>
                  <pic:spPr>
                    <a:xfrm>
                      <a:off x="0" y="0"/>
                      <a:ext cx="3599815" cy="35998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56CA9" w:rsidRDefault="00456CA9" w:rsidP="00456CA9">
      <w:pPr>
        <w:autoSpaceDE w:val="0"/>
        <w:autoSpaceDN w:val="0"/>
        <w:adjustRightInd w:val="0"/>
        <w:jc w:val="both"/>
        <w:rPr>
          <w:rFonts w:ascii="Courier" w:hAnsi="Courier" w:cs="Helvetica"/>
          <w:color w:val="7F7F7F" w:themeColor="text1" w:themeTint="80"/>
          <w:sz w:val="20"/>
          <w:szCs w:val="20"/>
        </w:rPr>
      </w:pPr>
      <w:r w:rsidRPr="00CA767C">
        <w:rPr>
          <w:rFonts w:ascii="Courier" w:hAnsi="Courier" w:cs="Helvetica"/>
          <w:color w:val="7F7F7F" w:themeColor="text1" w:themeTint="80"/>
          <w:sz w:val="20"/>
          <w:szCs w:val="20"/>
        </w:rPr>
        <w:t xml:space="preserve">&gt; </w:t>
      </w:r>
      <w:r>
        <w:rPr>
          <w:rFonts w:ascii="Courier" w:hAnsi="Courier" w:cs="Helvetica"/>
          <w:color w:val="7F7F7F" w:themeColor="text1" w:themeTint="80"/>
          <w:sz w:val="20"/>
          <w:szCs w:val="20"/>
        </w:rPr>
        <w:t>plotResidualPredicted</w:t>
      </w:r>
      <w:r w:rsidRPr="00CA767C">
        <w:rPr>
          <w:rFonts w:ascii="Courier" w:hAnsi="Courier" w:cs="Helvetica"/>
          <w:color w:val="7F7F7F" w:themeColor="text1" w:themeTint="80"/>
          <w:sz w:val="20"/>
          <w:szCs w:val="20"/>
        </w:rPr>
        <w:t>(</w:t>
      </w:r>
      <w:r w:rsidRPr="00BD5D74">
        <w:rPr>
          <w:rFonts w:ascii="Courier" w:hAnsi="Courier" w:cs="Helvetica"/>
          <w:color w:val="808080" w:themeColor="background1" w:themeShade="80"/>
          <w:sz w:val="20"/>
          <w:szCs w:val="20"/>
        </w:rPr>
        <w:t>resultIMPC_MM</w:t>
      </w:r>
      <w:r w:rsidRPr="00CA767C">
        <w:rPr>
          <w:rFonts w:ascii="Courier" w:hAnsi="Courier" w:cs="Helvetica"/>
          <w:color w:val="7F7F7F" w:themeColor="text1" w:themeTint="80"/>
          <w:sz w:val="20"/>
          <w:szCs w:val="20"/>
        </w:rPr>
        <w:t>)</w:t>
      </w: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Times New Roman" w:hAnsi="Times New Roman" w:cs="Times New Roman"/>
          <w:color w:val="000000"/>
          <w:sz w:val="20"/>
          <w:szCs w:val="20"/>
        </w:rPr>
      </w:pPr>
      <w:r>
        <w:rPr>
          <w:rFonts w:ascii="Times New Roman" w:hAnsi="Times New Roman" w:cs="Times New Roman"/>
          <w:b/>
          <w:sz w:val="20"/>
          <w:szCs w:val="20"/>
        </w:rPr>
        <w:t>Figure C2</w:t>
      </w:r>
      <w:r w:rsidRPr="008113AC">
        <w:rPr>
          <w:rFonts w:ascii="Times New Roman" w:hAnsi="Times New Roman" w:cs="Times New Roman"/>
          <w:b/>
          <w:sz w:val="20"/>
          <w:szCs w:val="20"/>
        </w:rPr>
        <w:t>.</w:t>
      </w:r>
      <w:r>
        <w:rPr>
          <w:rFonts w:ascii="Times New Roman" w:hAnsi="Times New Roman" w:cs="Times New Roman"/>
          <w:b/>
          <w:sz w:val="20"/>
          <w:szCs w:val="20"/>
        </w:rPr>
        <w:t>10</w:t>
      </w:r>
      <w:r w:rsidRPr="008113AC">
        <w:rPr>
          <w:rFonts w:ascii="Times New Roman" w:hAnsi="Times New Roman" w:cs="Times New Roman"/>
          <w:sz w:val="20"/>
          <w:szCs w:val="20"/>
        </w:rPr>
        <w:t xml:space="preserve">:  Example output of the PhenStat </w:t>
      </w:r>
      <w:r w:rsidRPr="008113AC">
        <w:rPr>
          <w:rFonts w:ascii="Times New Roman" w:hAnsi="Times New Roman" w:cs="Times New Roman"/>
          <w:i/>
          <w:sz w:val="20"/>
          <w:szCs w:val="20"/>
        </w:rPr>
        <w:t>plotResidualPredicted</w:t>
      </w:r>
      <w:r w:rsidRPr="008113AC">
        <w:rPr>
          <w:rFonts w:ascii="Times New Roman" w:hAnsi="Times New Roman" w:cs="Times New Roman"/>
          <w:sz w:val="20"/>
          <w:szCs w:val="20"/>
        </w:rPr>
        <w:t xml:space="preserve"> function. </w:t>
      </w:r>
      <w:r w:rsidRPr="008113AC">
        <w:rPr>
          <w:rFonts w:ascii="Times New Roman" w:hAnsi="Times New Roman" w:cs="Times New Roman"/>
          <w:color w:val="000000"/>
          <w:sz w:val="20"/>
          <w:szCs w:val="20"/>
        </w:rPr>
        <w:t xml:space="preserve">This function plots the residuals against the predicted readings for both genotypes. The predicted readings are the values the model would estimate for the variable of interest. Looking at the </w:t>
      </w:r>
      <w:r>
        <w:rPr>
          <w:rFonts w:ascii="Times New Roman" w:hAnsi="Times New Roman" w:cs="Times New Roman"/>
          <w:color w:val="000000"/>
          <w:sz w:val="20"/>
          <w:szCs w:val="20"/>
        </w:rPr>
        <w:t>mice</w:t>
      </w:r>
      <w:r w:rsidRPr="008113AC">
        <w:rPr>
          <w:rFonts w:ascii="Times New Roman" w:hAnsi="Times New Roman" w:cs="Times New Roman"/>
          <w:color w:val="000000"/>
          <w:sz w:val="20"/>
          <w:szCs w:val="20"/>
        </w:rPr>
        <w:t xml:space="preserve"> data, we can see that the spread of the residuals is fairly consistent</w:t>
      </w:r>
      <w:r>
        <w:rPr>
          <w:rFonts w:ascii="Times New Roman" w:hAnsi="Times New Roman" w:cs="Times New Roman"/>
          <w:color w:val="000000"/>
          <w:sz w:val="20"/>
          <w:szCs w:val="20"/>
        </w:rPr>
        <w:t xml:space="preserve"> across the range of predicted values.</w:t>
      </w:r>
    </w:p>
    <w:p w:rsidR="00456CA9" w:rsidRDefault="00456CA9" w:rsidP="00456CA9">
      <w:pPr>
        <w:autoSpaceDE w:val="0"/>
        <w:autoSpaceDN w:val="0"/>
        <w:adjustRightInd w:val="0"/>
        <w:jc w:val="both"/>
        <w:rPr>
          <w:rFonts w:ascii="Times New Roman" w:hAnsi="Times New Roman" w:cs="Times New Roman"/>
          <w:color w:val="000000"/>
          <w:sz w:val="20"/>
          <w:szCs w:val="20"/>
        </w:rPr>
      </w:pPr>
    </w:p>
    <w:p w:rsidR="00456CA9" w:rsidRDefault="00456CA9" w:rsidP="00456CA9">
      <w:pPr>
        <w:autoSpaceDE w:val="0"/>
        <w:autoSpaceDN w:val="0"/>
        <w:adjustRightInd w:val="0"/>
        <w:jc w:val="both"/>
        <w:rPr>
          <w:rFonts w:ascii="Times New Roman" w:hAnsi="Times New Roman" w:cs="Times New Roman"/>
          <w:color w:val="00000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r>
        <w:rPr>
          <w:rFonts w:ascii="Courier" w:hAnsi="Courier" w:cs="Helvetica"/>
          <w:noProof/>
          <w:color w:val="7F7F7F" w:themeColor="text1" w:themeTint="80"/>
          <w:sz w:val="20"/>
          <w:szCs w:val="20"/>
        </w:rPr>
        <w:drawing>
          <wp:anchor distT="0" distB="0" distL="114300" distR="114300" simplePos="0" relativeHeight="251664384" behindDoc="1" locked="0" layoutInCell="1" allowOverlap="1" wp14:anchorId="48FCB381" wp14:editId="217F284B">
            <wp:simplePos x="0" y="0"/>
            <wp:positionH relativeFrom="column">
              <wp:posOffset>1485900</wp:posOffset>
            </wp:positionH>
            <wp:positionV relativeFrom="paragraph">
              <wp:posOffset>-170815</wp:posOffset>
            </wp:positionV>
            <wp:extent cx="3599815" cy="3599815"/>
            <wp:effectExtent l="0" t="0" r="6985" b="69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plotRandomEffects.eps"/>
                    <pic:cNvPicPr/>
                  </pic:nvPicPr>
                  <pic:blipFill>
                    <a:blip r:embed="rId16">
                      <a:extLst>
                        <a:ext uri="{28A0092B-C50C-407E-A947-70E740481C1C}">
                          <a14:useLocalDpi xmlns:a14="http://schemas.microsoft.com/office/drawing/2010/main" val="0"/>
                        </a:ext>
                      </a:extLst>
                    </a:blip>
                    <a:stretch>
                      <a:fillRect/>
                    </a:stretch>
                  </pic:blipFill>
                  <pic:spPr>
                    <a:xfrm>
                      <a:off x="0" y="0"/>
                      <a:ext cx="3599815" cy="35998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A767C">
        <w:rPr>
          <w:rFonts w:ascii="Courier" w:hAnsi="Courier" w:cs="Helvetica"/>
          <w:color w:val="7F7F7F" w:themeColor="text1" w:themeTint="80"/>
          <w:sz w:val="20"/>
          <w:szCs w:val="20"/>
        </w:rPr>
        <w:t xml:space="preserve">&gt; </w:t>
      </w:r>
      <w:r>
        <w:rPr>
          <w:rFonts w:ascii="Courier" w:hAnsi="Courier" w:cs="Helvetica"/>
          <w:color w:val="7F7F7F" w:themeColor="text1" w:themeTint="80"/>
          <w:sz w:val="20"/>
          <w:szCs w:val="20"/>
        </w:rPr>
        <w:t>qqplotRandomEffects</w:t>
      </w:r>
      <w:r w:rsidRPr="00CA767C">
        <w:rPr>
          <w:rFonts w:ascii="Courier" w:hAnsi="Courier" w:cs="Helvetica"/>
          <w:color w:val="7F7F7F" w:themeColor="text1" w:themeTint="80"/>
          <w:sz w:val="20"/>
          <w:szCs w:val="20"/>
        </w:rPr>
        <w:t>(</w:t>
      </w:r>
      <w:r w:rsidRPr="00BD5D74">
        <w:rPr>
          <w:rFonts w:ascii="Courier" w:hAnsi="Courier" w:cs="Helvetica"/>
          <w:color w:val="808080" w:themeColor="background1" w:themeShade="80"/>
          <w:sz w:val="20"/>
          <w:szCs w:val="20"/>
        </w:rPr>
        <w:t>resultIMPC_MM</w:t>
      </w:r>
      <w:r w:rsidRPr="00CA767C">
        <w:rPr>
          <w:rFonts w:ascii="Courier" w:hAnsi="Courier" w:cs="Helvetica"/>
          <w:color w:val="7F7F7F" w:themeColor="text1" w:themeTint="80"/>
          <w:sz w:val="20"/>
          <w:szCs w:val="20"/>
        </w:rPr>
        <w:t>)</w:t>
      </w:r>
    </w:p>
    <w:p w:rsidR="00456CA9" w:rsidRPr="008113AC" w:rsidRDefault="00456CA9" w:rsidP="00456CA9">
      <w:pPr>
        <w:autoSpaceDE w:val="0"/>
        <w:autoSpaceDN w:val="0"/>
        <w:adjustRightInd w:val="0"/>
        <w:jc w:val="both"/>
        <w:rPr>
          <w:rFonts w:ascii="Times New Roman" w:hAnsi="Times New Roman" w:cs="Times New Roman"/>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rPr>
      </w:pPr>
    </w:p>
    <w:p w:rsidR="00456CA9" w:rsidRDefault="00456CA9" w:rsidP="00456CA9">
      <w:pPr>
        <w:autoSpaceDE w:val="0"/>
        <w:autoSpaceDN w:val="0"/>
        <w:adjustRightInd w:val="0"/>
        <w:jc w:val="both"/>
        <w:rPr>
          <w:rFonts w:ascii="Times New Roman" w:hAnsi="Times New Roman" w:cs="Times New Roman"/>
          <w:b/>
          <w:sz w:val="20"/>
          <w:szCs w:val="20"/>
        </w:rPr>
      </w:pPr>
    </w:p>
    <w:p w:rsidR="00456CA9" w:rsidRPr="008113AC" w:rsidRDefault="00456CA9" w:rsidP="00456CA9">
      <w:pPr>
        <w:autoSpaceDE w:val="0"/>
        <w:autoSpaceDN w:val="0"/>
        <w:adjustRightInd w:val="0"/>
        <w:jc w:val="both"/>
        <w:rPr>
          <w:rFonts w:ascii="Times New Roman" w:hAnsi="Times New Roman" w:cs="Times New Roman"/>
          <w:sz w:val="20"/>
          <w:szCs w:val="20"/>
        </w:rPr>
      </w:pPr>
      <w:r>
        <w:rPr>
          <w:rFonts w:ascii="Times New Roman" w:hAnsi="Times New Roman" w:cs="Times New Roman"/>
          <w:b/>
          <w:sz w:val="20"/>
          <w:szCs w:val="20"/>
        </w:rPr>
        <w:t>Figure C2</w:t>
      </w:r>
      <w:r w:rsidRPr="008113AC">
        <w:rPr>
          <w:rFonts w:ascii="Times New Roman" w:hAnsi="Times New Roman" w:cs="Times New Roman"/>
          <w:b/>
          <w:sz w:val="20"/>
          <w:szCs w:val="20"/>
        </w:rPr>
        <w:t>.</w:t>
      </w:r>
      <w:r>
        <w:rPr>
          <w:rFonts w:ascii="Times New Roman" w:hAnsi="Times New Roman" w:cs="Times New Roman"/>
          <w:b/>
          <w:sz w:val="20"/>
          <w:szCs w:val="20"/>
        </w:rPr>
        <w:t>11</w:t>
      </w:r>
      <w:r w:rsidRPr="008113AC">
        <w:rPr>
          <w:rFonts w:ascii="Times New Roman" w:hAnsi="Times New Roman" w:cs="Times New Roman"/>
          <w:sz w:val="20"/>
          <w:szCs w:val="20"/>
        </w:rPr>
        <w:t xml:space="preserve">:  Example output of the PhenStat </w:t>
      </w:r>
      <w:r w:rsidRPr="008113AC">
        <w:rPr>
          <w:rFonts w:ascii="Times New Roman" w:hAnsi="Times New Roman" w:cs="Times New Roman"/>
          <w:i/>
          <w:sz w:val="20"/>
          <w:szCs w:val="20"/>
        </w:rPr>
        <w:t>qqplotRandomEffects</w:t>
      </w:r>
      <w:r w:rsidRPr="008113AC">
        <w:rPr>
          <w:rFonts w:ascii="Times New Roman" w:hAnsi="Times New Roman" w:cs="Times New Roman"/>
          <w:sz w:val="20"/>
          <w:szCs w:val="20"/>
        </w:rPr>
        <w:t xml:space="preserve"> function. </w:t>
      </w:r>
      <w:r w:rsidRPr="008113AC">
        <w:rPr>
          <w:rFonts w:ascii="Times New Roman" w:hAnsi="Times New Roman" w:cs="Times New Roman"/>
          <w:color w:val="000000"/>
          <w:sz w:val="20"/>
          <w:szCs w:val="20"/>
        </w:rPr>
        <w:t xml:space="preserve">This function is assessing the assumption that the batch effects are normally distributed. The estimates of the random effects, aka the estimates of the batch effects in this scenario, are called best linear unbiased prediction BLUPs. Here a normal Q-Q plot is used to plot the estimated BLUPs against a normal distribution. So looking at the </w:t>
      </w:r>
      <w:r>
        <w:rPr>
          <w:rFonts w:ascii="Times New Roman" w:hAnsi="Times New Roman" w:cs="Times New Roman"/>
          <w:color w:val="000000"/>
          <w:sz w:val="20"/>
          <w:szCs w:val="20"/>
        </w:rPr>
        <w:t>mice</w:t>
      </w:r>
      <w:r w:rsidRPr="008113AC">
        <w:rPr>
          <w:rFonts w:ascii="Times New Roman" w:hAnsi="Times New Roman" w:cs="Times New Roman"/>
          <w:color w:val="000000"/>
          <w:sz w:val="20"/>
          <w:szCs w:val="20"/>
        </w:rPr>
        <w:t xml:space="preserve"> example, the majority of the data points are distributed along the line. There is some systematic deviation at the tails but it is a small percentage of the points and so we can conclude the distribution is not too far from the ideal and the model is a good representation of the data.</w:t>
      </w:r>
    </w:p>
    <w:p w:rsidR="00456CA9" w:rsidRDefault="00456CA9" w:rsidP="00456CA9">
      <w:pPr>
        <w:autoSpaceDE w:val="0"/>
        <w:autoSpaceDN w:val="0"/>
        <w:adjustRightInd w:val="0"/>
        <w:jc w:val="both"/>
        <w:rPr>
          <w:rFonts w:ascii="Courier" w:hAnsi="Courier" w:cs="Helvetica"/>
          <w:color w:val="7F7F7F" w:themeColor="text1" w:themeTint="80"/>
          <w:sz w:val="20"/>
          <w:szCs w:val="20"/>
        </w:rPr>
      </w:pPr>
    </w:p>
    <w:p w:rsidR="00456CA9" w:rsidRPr="00CA767C" w:rsidRDefault="00456CA9" w:rsidP="00456CA9">
      <w:pPr>
        <w:autoSpaceDE w:val="0"/>
        <w:autoSpaceDN w:val="0"/>
        <w:adjustRightInd w:val="0"/>
        <w:jc w:val="both"/>
        <w:rPr>
          <w:rFonts w:ascii="Courier" w:hAnsi="Courier" w:cs="Helvetica"/>
          <w:color w:val="7F7F7F" w:themeColor="text1" w:themeTint="80"/>
          <w:sz w:val="20"/>
          <w:szCs w:val="20"/>
        </w:rPr>
      </w:pPr>
      <w:r w:rsidRPr="00CA767C">
        <w:rPr>
          <w:rFonts w:ascii="Courier" w:hAnsi="Courier" w:cs="Helvetica"/>
          <w:color w:val="7F7F7F" w:themeColor="text1" w:themeTint="80"/>
          <w:sz w:val="20"/>
          <w:szCs w:val="20"/>
        </w:rPr>
        <w:t xml:space="preserve">&gt; </w:t>
      </w:r>
      <w:r>
        <w:rPr>
          <w:rFonts w:ascii="Courier" w:hAnsi="Courier" w:cs="Helvetica"/>
          <w:color w:val="7F7F7F" w:themeColor="text1" w:themeTint="80"/>
          <w:sz w:val="20"/>
          <w:szCs w:val="20"/>
        </w:rPr>
        <w:t>qqplotRotatedResiduals</w:t>
      </w:r>
      <w:r w:rsidRPr="00CA767C">
        <w:rPr>
          <w:rFonts w:ascii="Courier" w:hAnsi="Courier" w:cs="Helvetica"/>
          <w:color w:val="7F7F7F" w:themeColor="text1" w:themeTint="80"/>
          <w:sz w:val="20"/>
          <w:szCs w:val="20"/>
        </w:rPr>
        <w:t>(</w:t>
      </w:r>
      <w:r w:rsidRPr="00BD5D74">
        <w:rPr>
          <w:rFonts w:ascii="Courier" w:hAnsi="Courier" w:cs="Helvetica"/>
          <w:color w:val="808080" w:themeColor="background1" w:themeShade="80"/>
          <w:sz w:val="20"/>
          <w:szCs w:val="20"/>
        </w:rPr>
        <w:t>resultIMPC_MM</w:t>
      </w:r>
      <w:r w:rsidRPr="00CA767C">
        <w:rPr>
          <w:rFonts w:ascii="Courier" w:hAnsi="Courier" w:cs="Helvetica"/>
          <w:color w:val="7F7F7F" w:themeColor="text1" w:themeTint="80"/>
          <w:sz w:val="20"/>
          <w:szCs w:val="20"/>
        </w:rPr>
        <w:t>)</w:t>
      </w:r>
    </w:p>
    <w:p w:rsidR="00456CA9" w:rsidRPr="00CA767C" w:rsidRDefault="00456CA9" w:rsidP="00456CA9">
      <w:pPr>
        <w:autoSpaceDE w:val="0"/>
        <w:autoSpaceDN w:val="0"/>
        <w:adjustRightInd w:val="0"/>
        <w:jc w:val="both"/>
        <w:rPr>
          <w:rFonts w:ascii="Courier" w:hAnsi="Courier" w:cs="Helvetica"/>
          <w:color w:val="7F7F7F" w:themeColor="text1" w:themeTint="80"/>
          <w:sz w:val="20"/>
          <w:szCs w:val="20"/>
        </w:rPr>
      </w:pPr>
    </w:p>
    <w:p w:rsidR="00456CA9" w:rsidRPr="00CA767C" w:rsidRDefault="00456CA9" w:rsidP="00456CA9">
      <w:pPr>
        <w:autoSpaceDE w:val="0"/>
        <w:autoSpaceDN w:val="0"/>
        <w:adjustRightInd w:val="0"/>
        <w:jc w:val="center"/>
        <w:rPr>
          <w:rFonts w:ascii="Courier" w:hAnsi="Courier" w:cs="Helvetica"/>
          <w:color w:val="7F7F7F" w:themeColor="text1" w:themeTint="80"/>
          <w:sz w:val="20"/>
          <w:szCs w:val="20"/>
        </w:rPr>
      </w:pPr>
      <w:r>
        <w:rPr>
          <w:rFonts w:ascii="Courier" w:hAnsi="Courier" w:cs="Helvetica"/>
          <w:noProof/>
          <w:color w:val="7F7F7F" w:themeColor="text1" w:themeTint="80"/>
          <w:sz w:val="20"/>
          <w:szCs w:val="20"/>
        </w:rPr>
        <w:drawing>
          <wp:inline distT="0" distB="0" distL="0" distR="0" wp14:anchorId="3C357918" wp14:editId="6A736861">
            <wp:extent cx="3600000" cy="3600000"/>
            <wp:effectExtent l="0" t="0" r="698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plotRotatedResiduals.eps"/>
                    <pic:cNvPicPr/>
                  </pic:nvPicPr>
                  <pic:blipFill>
                    <a:blip r:embed="rId17">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456CA9" w:rsidRPr="00840AA4" w:rsidRDefault="00456CA9" w:rsidP="00456CA9">
      <w:pPr>
        <w:jc w:val="both"/>
        <w:rPr>
          <w:rFonts w:ascii="Times New Roman" w:hAnsi="Times New Roman" w:cs="Times New Roman"/>
          <w:sz w:val="20"/>
          <w:szCs w:val="20"/>
        </w:rPr>
      </w:pPr>
      <w:r>
        <w:rPr>
          <w:rFonts w:ascii="Times New Roman" w:hAnsi="Times New Roman" w:cs="Times New Roman"/>
          <w:b/>
          <w:sz w:val="20"/>
          <w:szCs w:val="20"/>
        </w:rPr>
        <w:t>Figure C2</w:t>
      </w:r>
      <w:r w:rsidRPr="00840AA4">
        <w:rPr>
          <w:rFonts w:ascii="Times New Roman" w:hAnsi="Times New Roman" w:cs="Times New Roman"/>
          <w:b/>
          <w:sz w:val="20"/>
          <w:szCs w:val="20"/>
        </w:rPr>
        <w:t>.</w:t>
      </w:r>
      <w:r>
        <w:rPr>
          <w:rFonts w:ascii="Times New Roman" w:hAnsi="Times New Roman" w:cs="Times New Roman"/>
          <w:b/>
          <w:sz w:val="20"/>
          <w:szCs w:val="20"/>
        </w:rPr>
        <w:t>12</w:t>
      </w:r>
      <w:r w:rsidRPr="00840AA4">
        <w:rPr>
          <w:rFonts w:ascii="Times New Roman" w:hAnsi="Times New Roman" w:cs="Times New Roman"/>
          <w:sz w:val="20"/>
          <w:szCs w:val="20"/>
        </w:rPr>
        <w:t xml:space="preserve">:  Example output of the PhenStat </w:t>
      </w:r>
      <w:r w:rsidRPr="00840AA4">
        <w:rPr>
          <w:rFonts w:ascii="Times New Roman" w:hAnsi="Times New Roman" w:cs="Times New Roman"/>
          <w:i/>
          <w:sz w:val="20"/>
          <w:szCs w:val="20"/>
        </w:rPr>
        <w:t>qqplotRotatedResiduals</w:t>
      </w:r>
      <w:r w:rsidRPr="00840AA4">
        <w:rPr>
          <w:rFonts w:ascii="Times New Roman" w:hAnsi="Times New Roman" w:cs="Times New Roman"/>
          <w:sz w:val="20"/>
          <w:szCs w:val="20"/>
        </w:rPr>
        <w:t xml:space="preserve"> function. This function, allows the user to consider the normality of the “rotated” and “unrotated” residuals. Looking at the </w:t>
      </w:r>
      <w:r>
        <w:rPr>
          <w:rFonts w:ascii="Times New Roman" w:hAnsi="Times New Roman" w:cs="Times New Roman"/>
          <w:sz w:val="20"/>
          <w:szCs w:val="20"/>
        </w:rPr>
        <w:t>mice</w:t>
      </w:r>
      <w:r w:rsidRPr="00840AA4">
        <w:rPr>
          <w:rFonts w:ascii="Times New Roman" w:hAnsi="Times New Roman" w:cs="Times New Roman"/>
          <w:sz w:val="20"/>
          <w:szCs w:val="20"/>
        </w:rPr>
        <w:t xml:space="preserve"> example</w:t>
      </w:r>
      <w:r>
        <w:rPr>
          <w:rFonts w:ascii="Times New Roman" w:hAnsi="Times New Roman" w:cs="Times New Roman"/>
          <w:sz w:val="20"/>
          <w:szCs w:val="20"/>
        </w:rPr>
        <w:t>, all</w:t>
      </w:r>
      <w:r w:rsidRPr="00840AA4">
        <w:rPr>
          <w:rFonts w:ascii="Times New Roman" w:hAnsi="Times New Roman" w:cs="Times New Roman"/>
          <w:sz w:val="20"/>
          <w:szCs w:val="20"/>
        </w:rPr>
        <w:t xml:space="preserve"> of the data points are distributed along the line so we can conclude the distribution is </w:t>
      </w:r>
      <w:r>
        <w:rPr>
          <w:rFonts w:ascii="Times New Roman" w:hAnsi="Times New Roman" w:cs="Times New Roman"/>
          <w:sz w:val="20"/>
          <w:szCs w:val="20"/>
        </w:rPr>
        <w:t>close to</w:t>
      </w:r>
      <w:r w:rsidRPr="00840AA4">
        <w:rPr>
          <w:rFonts w:ascii="Times New Roman" w:hAnsi="Times New Roman" w:cs="Times New Roman"/>
          <w:sz w:val="20"/>
          <w:szCs w:val="20"/>
        </w:rPr>
        <w:t xml:space="preserve"> the ideal and the model is a good representation of the data.</w:t>
      </w:r>
    </w:p>
    <w:p w:rsidR="00456CA9" w:rsidRDefault="00456CA9" w:rsidP="00456CA9">
      <w:pPr>
        <w:jc w:val="both"/>
      </w:pPr>
      <w:r>
        <w:t xml:space="preserve"> </w:t>
      </w:r>
    </w:p>
    <w:p w:rsidR="00456CA9" w:rsidRDefault="00456CA9" w:rsidP="00456CA9">
      <w:pPr>
        <w:jc w:val="both"/>
      </w:pPr>
    </w:p>
    <w:p w:rsidR="00456CA9" w:rsidRPr="00CA767C" w:rsidRDefault="00456CA9" w:rsidP="00456CA9">
      <w:pPr>
        <w:autoSpaceDE w:val="0"/>
        <w:autoSpaceDN w:val="0"/>
        <w:adjustRightInd w:val="0"/>
        <w:jc w:val="both"/>
        <w:rPr>
          <w:rFonts w:ascii="Courier" w:hAnsi="Courier" w:cs="Helvetica"/>
          <w:color w:val="7F7F7F" w:themeColor="text1" w:themeTint="80"/>
          <w:sz w:val="20"/>
          <w:szCs w:val="20"/>
        </w:rPr>
      </w:pPr>
      <w:r w:rsidRPr="00CA767C">
        <w:rPr>
          <w:rFonts w:ascii="Courier" w:hAnsi="Courier" w:cs="Helvetica"/>
          <w:color w:val="7F7F7F" w:themeColor="text1" w:themeTint="80"/>
          <w:sz w:val="20"/>
          <w:szCs w:val="20"/>
        </w:rPr>
        <w:t xml:space="preserve">&gt; </w:t>
      </w:r>
      <w:r>
        <w:rPr>
          <w:rFonts w:ascii="Courier" w:hAnsi="Courier" w:cs="Helvetica"/>
          <w:color w:val="7F7F7F" w:themeColor="text1" w:themeTint="80"/>
          <w:sz w:val="20"/>
          <w:szCs w:val="20"/>
        </w:rPr>
        <w:t>boxplotResidualsBatch</w:t>
      </w:r>
      <w:r w:rsidRPr="00CA767C">
        <w:rPr>
          <w:rFonts w:ascii="Courier" w:hAnsi="Courier" w:cs="Helvetica"/>
          <w:color w:val="7F7F7F" w:themeColor="text1" w:themeTint="80"/>
          <w:sz w:val="20"/>
          <w:szCs w:val="20"/>
        </w:rPr>
        <w:t>(</w:t>
      </w:r>
      <w:r w:rsidRPr="00BD5D74">
        <w:rPr>
          <w:rFonts w:ascii="Courier" w:hAnsi="Courier" w:cs="Helvetica"/>
          <w:color w:val="808080" w:themeColor="background1" w:themeShade="80"/>
          <w:sz w:val="20"/>
          <w:szCs w:val="20"/>
        </w:rPr>
        <w:t>resultIMPC_MM</w:t>
      </w:r>
      <w:r w:rsidRPr="00CA767C">
        <w:rPr>
          <w:rFonts w:ascii="Courier" w:hAnsi="Courier" w:cs="Helvetica"/>
          <w:color w:val="7F7F7F" w:themeColor="text1" w:themeTint="80"/>
          <w:sz w:val="20"/>
          <w:szCs w:val="20"/>
        </w:rPr>
        <w:t>)</w:t>
      </w:r>
    </w:p>
    <w:p w:rsidR="00456CA9" w:rsidRDefault="00456CA9" w:rsidP="00456CA9">
      <w:pPr>
        <w:jc w:val="center"/>
      </w:pPr>
      <w:r>
        <w:rPr>
          <w:noProof/>
        </w:rPr>
        <w:drawing>
          <wp:inline distT="0" distB="0" distL="0" distR="0" wp14:anchorId="606B96E8" wp14:editId="1A893B4B">
            <wp:extent cx="3600000" cy="3600000"/>
            <wp:effectExtent l="0" t="0" r="698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plotResidualBatch.eps"/>
                    <pic:cNvPicPr/>
                  </pic:nvPicPr>
                  <pic:blipFill>
                    <a:blip r:embed="rId18">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456CA9" w:rsidRPr="00840AA4" w:rsidRDefault="00456CA9" w:rsidP="00456CA9">
      <w:pPr>
        <w:jc w:val="both"/>
        <w:rPr>
          <w:rFonts w:ascii="Times New Roman" w:hAnsi="Times New Roman" w:cs="Times New Roman"/>
          <w:sz w:val="20"/>
          <w:szCs w:val="20"/>
        </w:rPr>
      </w:pPr>
      <w:r>
        <w:rPr>
          <w:rFonts w:ascii="Times New Roman" w:hAnsi="Times New Roman" w:cs="Times New Roman"/>
          <w:b/>
          <w:sz w:val="20"/>
          <w:szCs w:val="20"/>
        </w:rPr>
        <w:t>Figure C2</w:t>
      </w:r>
      <w:r w:rsidRPr="00840AA4">
        <w:rPr>
          <w:rFonts w:ascii="Times New Roman" w:hAnsi="Times New Roman" w:cs="Times New Roman"/>
          <w:b/>
          <w:sz w:val="20"/>
          <w:szCs w:val="20"/>
        </w:rPr>
        <w:t>.1</w:t>
      </w:r>
      <w:r>
        <w:rPr>
          <w:rFonts w:ascii="Times New Roman" w:hAnsi="Times New Roman" w:cs="Times New Roman"/>
          <w:b/>
          <w:sz w:val="20"/>
          <w:szCs w:val="20"/>
        </w:rPr>
        <w:t>3</w:t>
      </w:r>
      <w:r w:rsidRPr="00840AA4">
        <w:rPr>
          <w:rFonts w:ascii="Times New Roman" w:hAnsi="Times New Roman" w:cs="Times New Roman"/>
          <w:sz w:val="20"/>
          <w:szCs w:val="20"/>
        </w:rPr>
        <w:t xml:space="preserve">:  Example output of the PhenStat </w:t>
      </w:r>
      <w:r w:rsidRPr="00840AA4">
        <w:rPr>
          <w:rFonts w:ascii="Times New Roman" w:hAnsi="Times New Roman" w:cs="Times New Roman"/>
          <w:i/>
          <w:sz w:val="20"/>
          <w:szCs w:val="20"/>
        </w:rPr>
        <w:t>boxplotResidualsBatch</w:t>
      </w:r>
      <w:r w:rsidRPr="00840AA4">
        <w:rPr>
          <w:rFonts w:ascii="Times New Roman" w:hAnsi="Times New Roman" w:cs="Times New Roman"/>
          <w:sz w:val="20"/>
          <w:szCs w:val="20"/>
        </w:rPr>
        <w:t xml:space="preserve"> function.  This function allows visualisation to assist the user to assess whether the deviation in the residual is consistent across all the batches and similar in size between the two groups. For the </w:t>
      </w:r>
      <w:r>
        <w:rPr>
          <w:rFonts w:ascii="Times New Roman" w:hAnsi="Times New Roman" w:cs="Times New Roman"/>
          <w:sz w:val="20"/>
          <w:szCs w:val="20"/>
        </w:rPr>
        <w:t>mice</w:t>
      </w:r>
      <w:r w:rsidRPr="00840AA4">
        <w:rPr>
          <w:rFonts w:ascii="Times New Roman" w:hAnsi="Times New Roman" w:cs="Times New Roman"/>
          <w:sz w:val="20"/>
          <w:szCs w:val="20"/>
        </w:rPr>
        <w:t xml:space="preserve"> example, we can see that the variation in residual is consistent across all the batches and similar in size between the genotype groups.</w:t>
      </w:r>
    </w:p>
    <w:p w:rsidR="00456CA9" w:rsidRDefault="00456CA9" w:rsidP="00456CA9">
      <w:pPr>
        <w:autoSpaceDE w:val="0"/>
        <w:autoSpaceDN w:val="0"/>
        <w:adjustRightInd w:val="0"/>
        <w:jc w:val="both"/>
        <w:rPr>
          <w:rFonts w:ascii="Times New Roman" w:hAnsi="Times New Roman" w:cs="Times New Roman"/>
        </w:rPr>
      </w:pPr>
    </w:p>
    <w:p w:rsidR="00456CA9" w:rsidRPr="00E52FF3" w:rsidRDefault="00456CA9" w:rsidP="00456CA9">
      <w:pPr>
        <w:autoSpaceDE w:val="0"/>
        <w:autoSpaceDN w:val="0"/>
        <w:adjustRightInd w:val="0"/>
        <w:jc w:val="both"/>
        <w:rPr>
          <w:rFonts w:ascii="Times New Roman" w:hAnsi="Times New Roman" w:cs="Times New Roman"/>
        </w:rPr>
      </w:pPr>
      <w:r w:rsidRPr="00E52FF3">
        <w:rPr>
          <w:rFonts w:ascii="Times New Roman" w:hAnsi="Times New Roman" w:cs="Times New Roman"/>
        </w:rPr>
        <w:t>All three methods</w:t>
      </w:r>
      <w:r>
        <w:rPr>
          <w:rFonts w:ascii="Times New Roman" w:hAnsi="Times New Roman" w:cs="Times New Roman"/>
        </w:rPr>
        <w:t xml:space="preserve"> (TF, MM and RR)</w:t>
      </w:r>
      <w:r w:rsidRPr="00E52FF3">
        <w:rPr>
          <w:rFonts w:ascii="Times New Roman" w:hAnsi="Times New Roman" w:cs="Times New Roman"/>
        </w:rPr>
        <w:t xml:space="preserve"> reported a consens</w:t>
      </w:r>
      <w:r>
        <w:rPr>
          <w:rFonts w:ascii="Times New Roman" w:hAnsi="Times New Roman" w:cs="Times New Roman"/>
        </w:rPr>
        <w:t xml:space="preserve">us concerning the genotype effect as statistically </w:t>
      </w:r>
      <w:r w:rsidRPr="00E52FF3">
        <w:rPr>
          <w:rFonts w:ascii="Times New Roman" w:hAnsi="Times New Roman" w:cs="Times New Roman"/>
        </w:rPr>
        <w:t>insignificance</w:t>
      </w:r>
      <w:r>
        <w:rPr>
          <w:rFonts w:ascii="Times New Roman" w:hAnsi="Times New Roman" w:cs="Times New Roman"/>
        </w:rPr>
        <w:t xml:space="preserve"> for the chloride variable between wild type mice and </w:t>
      </w:r>
      <w:r w:rsidRPr="00D11D44">
        <w:rPr>
          <w:rFonts w:ascii="Times New Roman" w:hAnsi="Times New Roman" w:cs="Times New Roman"/>
          <w:i/>
        </w:rPr>
        <w:t>Fbxo47</w:t>
      </w:r>
      <w:r>
        <w:rPr>
          <w:rFonts w:ascii="Times New Roman" w:hAnsi="Times New Roman" w:cs="Times New Roman"/>
        </w:rPr>
        <w:t xml:space="preserve"> gene knockout mice (MDTZ)</w:t>
      </w:r>
      <w:r w:rsidRPr="00E52FF3">
        <w:rPr>
          <w:rFonts w:ascii="Times New Roman" w:hAnsi="Times New Roman" w:cs="Times New Roman"/>
        </w:rPr>
        <w:t xml:space="preserve">.  </w:t>
      </w:r>
    </w:p>
    <w:p w:rsidR="00A133FD" w:rsidRDefault="00A133FD">
      <w:bookmarkStart w:id="0" w:name="_GoBack"/>
      <w:bookmarkEnd w:id="0"/>
    </w:p>
    <w:sectPr w:rsidR="00A133FD" w:rsidSect="00A133FD">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Droid Sans Fallback">
    <w:altName w:val="Times New Roman"/>
    <w:panose1 w:val="00000000000000000000"/>
    <w:charset w:val="00"/>
    <w:family w:val="roman"/>
    <w:notTrueType/>
    <w:pitch w:val="default"/>
  </w:font>
  <w:font w:name="Liberation Sans">
    <w:altName w:val="Arial"/>
    <w:charset w:val="01"/>
    <w:family w:val="swiss"/>
    <w:pitch w:val="variable"/>
  </w:font>
  <w:font w:name="FreeSans">
    <w:altName w:val="ＭＳ 明朝"/>
    <w:charset w:val="80"/>
    <w:family w:val="auto"/>
    <w:pitch w:val="variable"/>
  </w:font>
  <w:font w:name="Lucida Grande">
    <w:panose1 w:val="020B0600040502020204"/>
    <w:charset w:val="00"/>
    <w:family w:val="auto"/>
    <w:pitch w:val="variable"/>
    <w:sig w:usb0="E1000AEF" w:usb1="5000A1FF" w:usb2="00000000" w:usb3="00000000" w:csb0="000001BF" w:csb1="00000000"/>
  </w:font>
  <w:font w:name="Courier New">
    <w:panose1 w:val="02070309020205020404"/>
    <w:charset w:val="00"/>
    <w:family w:val="auto"/>
    <w:pitch w:val="variable"/>
    <w:sig w:usb0="E0002AFF" w:usb1="C0007843" w:usb2="00000009" w:usb3="00000000" w:csb0="000001FF" w:csb1="00000000"/>
  </w:font>
  <w:font w:name="Liberation Serif">
    <w:altName w:val="Times New Roman"/>
    <w:charset w:val="01"/>
    <w:family w:val="roman"/>
    <w:pitch w:val="variable"/>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E23CF5"/>
    <w:multiLevelType w:val="multilevel"/>
    <w:tmpl w:val="C0B0C8E2"/>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CA9"/>
    <w:rsid w:val="002D75FF"/>
    <w:rsid w:val="00456CA9"/>
    <w:rsid w:val="00785944"/>
    <w:rsid w:val="00A133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6EFE0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456CA9"/>
    <w:pPr>
      <w:keepNext/>
      <w:widowControl w:val="0"/>
      <w:numPr>
        <w:numId w:val="1"/>
      </w:numPr>
      <w:suppressAutoHyphens/>
      <w:spacing w:before="240" w:after="120" w:line="480" w:lineRule="auto"/>
      <w:jc w:val="both"/>
      <w:outlineLvl w:val="0"/>
    </w:pPr>
    <w:rPr>
      <w:rFonts w:ascii="Times New Roman" w:eastAsia="Droid Sans Fallback" w:hAnsi="Times New Roman" w:cs="Times New Roman"/>
      <w:b/>
      <w:bCs/>
      <w:u w:val="single"/>
      <w:lang w:val="en-GB" w:eastAsia="zh-CN" w:bidi="hi-IN"/>
    </w:rPr>
  </w:style>
  <w:style w:type="paragraph" w:styleId="Heading2">
    <w:name w:val="heading 2"/>
    <w:basedOn w:val="Normal"/>
    <w:next w:val="Normal"/>
    <w:link w:val="Heading2Char"/>
    <w:rsid w:val="00456CA9"/>
    <w:pPr>
      <w:keepNext/>
      <w:widowControl w:val="0"/>
      <w:numPr>
        <w:ilvl w:val="1"/>
        <w:numId w:val="1"/>
      </w:numPr>
      <w:suppressAutoHyphens/>
      <w:spacing w:before="200" w:after="120"/>
      <w:outlineLvl w:val="1"/>
    </w:pPr>
    <w:rPr>
      <w:rFonts w:ascii="Liberation Sans" w:eastAsia="Droid Sans Fallback" w:hAnsi="Liberation Sans" w:cs="FreeSans"/>
      <w:b/>
      <w:bCs/>
      <w:sz w:val="32"/>
      <w:szCs w:val="32"/>
      <w:lang w:val="en-GB" w:eastAsia="zh-CN" w:bidi="hi-IN"/>
    </w:rPr>
  </w:style>
  <w:style w:type="paragraph" w:styleId="Heading3">
    <w:name w:val="heading 3"/>
    <w:basedOn w:val="Normal"/>
    <w:next w:val="Normal"/>
    <w:link w:val="Heading3Char"/>
    <w:rsid w:val="00456CA9"/>
    <w:pPr>
      <w:keepNext/>
      <w:widowControl w:val="0"/>
      <w:numPr>
        <w:ilvl w:val="2"/>
        <w:numId w:val="1"/>
      </w:numPr>
      <w:suppressAutoHyphens/>
      <w:spacing w:before="140" w:after="120"/>
      <w:outlineLvl w:val="2"/>
    </w:pPr>
    <w:rPr>
      <w:rFonts w:ascii="Liberation Sans" w:eastAsia="Droid Sans Fallback" w:hAnsi="Liberation Sans" w:cs="FreeSans"/>
      <w:b/>
      <w:bCs/>
      <w:color w:val="808080"/>
      <w:sz w:val="28"/>
      <w:szCs w:val="28"/>
      <w:lang w:val="en-GB"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59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5944"/>
    <w:rPr>
      <w:rFonts w:ascii="Lucida Grande" w:hAnsi="Lucida Grande" w:cs="Lucida Grande"/>
      <w:sz w:val="18"/>
      <w:szCs w:val="18"/>
    </w:rPr>
  </w:style>
  <w:style w:type="character" w:customStyle="1" w:styleId="Heading1Char">
    <w:name w:val="Heading 1 Char"/>
    <w:basedOn w:val="DefaultParagraphFont"/>
    <w:link w:val="Heading1"/>
    <w:rsid w:val="00456CA9"/>
    <w:rPr>
      <w:rFonts w:ascii="Times New Roman" w:eastAsia="Droid Sans Fallback" w:hAnsi="Times New Roman" w:cs="Times New Roman"/>
      <w:b/>
      <w:bCs/>
      <w:u w:val="single"/>
      <w:lang w:val="en-GB" w:eastAsia="zh-CN" w:bidi="hi-IN"/>
    </w:rPr>
  </w:style>
  <w:style w:type="character" w:customStyle="1" w:styleId="Heading2Char">
    <w:name w:val="Heading 2 Char"/>
    <w:basedOn w:val="DefaultParagraphFont"/>
    <w:link w:val="Heading2"/>
    <w:rsid w:val="00456CA9"/>
    <w:rPr>
      <w:rFonts w:ascii="Liberation Sans" w:eastAsia="Droid Sans Fallback" w:hAnsi="Liberation Sans" w:cs="FreeSans"/>
      <w:b/>
      <w:bCs/>
      <w:sz w:val="32"/>
      <w:szCs w:val="32"/>
      <w:lang w:val="en-GB" w:eastAsia="zh-CN" w:bidi="hi-IN"/>
    </w:rPr>
  </w:style>
  <w:style w:type="character" w:customStyle="1" w:styleId="Heading3Char">
    <w:name w:val="Heading 3 Char"/>
    <w:basedOn w:val="DefaultParagraphFont"/>
    <w:link w:val="Heading3"/>
    <w:rsid w:val="00456CA9"/>
    <w:rPr>
      <w:rFonts w:ascii="Liberation Sans" w:eastAsia="Droid Sans Fallback" w:hAnsi="Liberation Sans" w:cs="FreeSans"/>
      <w:b/>
      <w:bCs/>
      <w:color w:val="808080"/>
      <w:sz w:val="28"/>
      <w:szCs w:val="28"/>
      <w:lang w:val="en-GB" w:eastAsia="zh-CN" w:bidi="hi-IN"/>
    </w:rPr>
  </w:style>
  <w:style w:type="paragraph" w:customStyle="1" w:styleId="PreformattedText">
    <w:name w:val="Preformatted Text"/>
    <w:basedOn w:val="Normal"/>
    <w:rsid w:val="00456CA9"/>
    <w:pPr>
      <w:widowControl w:val="0"/>
      <w:suppressAutoHyphens/>
      <w:jc w:val="both"/>
    </w:pPr>
    <w:rPr>
      <w:rFonts w:ascii="Times New Roman" w:eastAsia="Courier New" w:hAnsi="Times New Roman" w:cs="Times New Roman"/>
      <w:lang w:val="en-GB" w:eastAsia="zh-CN" w:bidi="hi-IN"/>
    </w:rPr>
  </w:style>
  <w:style w:type="table" w:styleId="TableGrid">
    <w:name w:val="Table Grid"/>
    <w:basedOn w:val="TableNormal"/>
    <w:uiPriority w:val="59"/>
    <w:rsid w:val="00456CA9"/>
    <w:rPr>
      <w:rFonts w:ascii="Liberation Serif" w:eastAsia="Droid Sans Fallback" w:hAnsi="Liberation Serif" w:cs="FreeSans"/>
      <w:lang w:val="en-GB"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456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Droid Sans Fallback" w:hAnsi="Courier" w:cs="Courier"/>
      <w:sz w:val="20"/>
      <w:szCs w:val="20"/>
    </w:rPr>
  </w:style>
  <w:style w:type="character" w:customStyle="1" w:styleId="HTMLPreformattedChar">
    <w:name w:val="HTML Preformatted Char"/>
    <w:basedOn w:val="DefaultParagraphFont"/>
    <w:link w:val="HTMLPreformatted"/>
    <w:uiPriority w:val="99"/>
    <w:rsid w:val="00456CA9"/>
    <w:rPr>
      <w:rFonts w:ascii="Courier" w:eastAsia="Droid Sans Fallback" w:hAnsi="Courier" w:cs="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456CA9"/>
    <w:pPr>
      <w:keepNext/>
      <w:widowControl w:val="0"/>
      <w:numPr>
        <w:numId w:val="1"/>
      </w:numPr>
      <w:suppressAutoHyphens/>
      <w:spacing w:before="240" w:after="120" w:line="480" w:lineRule="auto"/>
      <w:jc w:val="both"/>
      <w:outlineLvl w:val="0"/>
    </w:pPr>
    <w:rPr>
      <w:rFonts w:ascii="Times New Roman" w:eastAsia="Droid Sans Fallback" w:hAnsi="Times New Roman" w:cs="Times New Roman"/>
      <w:b/>
      <w:bCs/>
      <w:u w:val="single"/>
      <w:lang w:val="en-GB" w:eastAsia="zh-CN" w:bidi="hi-IN"/>
    </w:rPr>
  </w:style>
  <w:style w:type="paragraph" w:styleId="Heading2">
    <w:name w:val="heading 2"/>
    <w:basedOn w:val="Normal"/>
    <w:next w:val="Normal"/>
    <w:link w:val="Heading2Char"/>
    <w:rsid w:val="00456CA9"/>
    <w:pPr>
      <w:keepNext/>
      <w:widowControl w:val="0"/>
      <w:numPr>
        <w:ilvl w:val="1"/>
        <w:numId w:val="1"/>
      </w:numPr>
      <w:suppressAutoHyphens/>
      <w:spacing w:before="200" w:after="120"/>
      <w:outlineLvl w:val="1"/>
    </w:pPr>
    <w:rPr>
      <w:rFonts w:ascii="Liberation Sans" w:eastAsia="Droid Sans Fallback" w:hAnsi="Liberation Sans" w:cs="FreeSans"/>
      <w:b/>
      <w:bCs/>
      <w:sz w:val="32"/>
      <w:szCs w:val="32"/>
      <w:lang w:val="en-GB" w:eastAsia="zh-CN" w:bidi="hi-IN"/>
    </w:rPr>
  </w:style>
  <w:style w:type="paragraph" w:styleId="Heading3">
    <w:name w:val="heading 3"/>
    <w:basedOn w:val="Normal"/>
    <w:next w:val="Normal"/>
    <w:link w:val="Heading3Char"/>
    <w:rsid w:val="00456CA9"/>
    <w:pPr>
      <w:keepNext/>
      <w:widowControl w:val="0"/>
      <w:numPr>
        <w:ilvl w:val="2"/>
        <w:numId w:val="1"/>
      </w:numPr>
      <w:suppressAutoHyphens/>
      <w:spacing w:before="140" w:after="120"/>
      <w:outlineLvl w:val="2"/>
    </w:pPr>
    <w:rPr>
      <w:rFonts w:ascii="Liberation Sans" w:eastAsia="Droid Sans Fallback" w:hAnsi="Liberation Sans" w:cs="FreeSans"/>
      <w:b/>
      <w:bCs/>
      <w:color w:val="808080"/>
      <w:sz w:val="28"/>
      <w:szCs w:val="28"/>
      <w:lang w:val="en-GB"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59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5944"/>
    <w:rPr>
      <w:rFonts w:ascii="Lucida Grande" w:hAnsi="Lucida Grande" w:cs="Lucida Grande"/>
      <w:sz w:val="18"/>
      <w:szCs w:val="18"/>
    </w:rPr>
  </w:style>
  <w:style w:type="character" w:customStyle="1" w:styleId="Heading1Char">
    <w:name w:val="Heading 1 Char"/>
    <w:basedOn w:val="DefaultParagraphFont"/>
    <w:link w:val="Heading1"/>
    <w:rsid w:val="00456CA9"/>
    <w:rPr>
      <w:rFonts w:ascii="Times New Roman" w:eastAsia="Droid Sans Fallback" w:hAnsi="Times New Roman" w:cs="Times New Roman"/>
      <w:b/>
      <w:bCs/>
      <w:u w:val="single"/>
      <w:lang w:val="en-GB" w:eastAsia="zh-CN" w:bidi="hi-IN"/>
    </w:rPr>
  </w:style>
  <w:style w:type="character" w:customStyle="1" w:styleId="Heading2Char">
    <w:name w:val="Heading 2 Char"/>
    <w:basedOn w:val="DefaultParagraphFont"/>
    <w:link w:val="Heading2"/>
    <w:rsid w:val="00456CA9"/>
    <w:rPr>
      <w:rFonts w:ascii="Liberation Sans" w:eastAsia="Droid Sans Fallback" w:hAnsi="Liberation Sans" w:cs="FreeSans"/>
      <w:b/>
      <w:bCs/>
      <w:sz w:val="32"/>
      <w:szCs w:val="32"/>
      <w:lang w:val="en-GB" w:eastAsia="zh-CN" w:bidi="hi-IN"/>
    </w:rPr>
  </w:style>
  <w:style w:type="character" w:customStyle="1" w:styleId="Heading3Char">
    <w:name w:val="Heading 3 Char"/>
    <w:basedOn w:val="DefaultParagraphFont"/>
    <w:link w:val="Heading3"/>
    <w:rsid w:val="00456CA9"/>
    <w:rPr>
      <w:rFonts w:ascii="Liberation Sans" w:eastAsia="Droid Sans Fallback" w:hAnsi="Liberation Sans" w:cs="FreeSans"/>
      <w:b/>
      <w:bCs/>
      <w:color w:val="808080"/>
      <w:sz w:val="28"/>
      <w:szCs w:val="28"/>
      <w:lang w:val="en-GB" w:eastAsia="zh-CN" w:bidi="hi-IN"/>
    </w:rPr>
  </w:style>
  <w:style w:type="paragraph" w:customStyle="1" w:styleId="PreformattedText">
    <w:name w:val="Preformatted Text"/>
    <w:basedOn w:val="Normal"/>
    <w:rsid w:val="00456CA9"/>
    <w:pPr>
      <w:widowControl w:val="0"/>
      <w:suppressAutoHyphens/>
      <w:jc w:val="both"/>
    </w:pPr>
    <w:rPr>
      <w:rFonts w:ascii="Times New Roman" w:eastAsia="Courier New" w:hAnsi="Times New Roman" w:cs="Times New Roman"/>
      <w:lang w:val="en-GB" w:eastAsia="zh-CN" w:bidi="hi-IN"/>
    </w:rPr>
  </w:style>
  <w:style w:type="table" w:styleId="TableGrid">
    <w:name w:val="Table Grid"/>
    <w:basedOn w:val="TableNormal"/>
    <w:uiPriority w:val="59"/>
    <w:rsid w:val="00456CA9"/>
    <w:rPr>
      <w:rFonts w:ascii="Liberation Serif" w:eastAsia="Droid Sans Fallback" w:hAnsi="Liberation Serif" w:cs="FreeSans"/>
      <w:lang w:val="en-GB"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456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Droid Sans Fallback" w:hAnsi="Courier" w:cs="Courier"/>
      <w:sz w:val="20"/>
      <w:szCs w:val="20"/>
    </w:rPr>
  </w:style>
  <w:style w:type="character" w:customStyle="1" w:styleId="HTMLPreformattedChar">
    <w:name w:val="HTML Preformatted Char"/>
    <w:basedOn w:val="DefaultParagraphFont"/>
    <w:link w:val="HTMLPreformatted"/>
    <w:uiPriority w:val="99"/>
    <w:rsid w:val="00456CA9"/>
    <w:rPr>
      <w:rFonts w:ascii="Courier" w:eastAsia="Droid Sans Fallback"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emf"/><Relationship Id="rId20" Type="http://schemas.openxmlformats.org/officeDocument/2006/relationships/theme" Target="theme/theme1.xml"/><Relationship Id="rId10" Type="http://schemas.openxmlformats.org/officeDocument/2006/relationships/image" Target="media/image5.emf"/><Relationship Id="rId11" Type="http://schemas.openxmlformats.org/officeDocument/2006/relationships/image" Target="media/image6.emf"/><Relationship Id="rId12" Type="http://schemas.openxmlformats.org/officeDocument/2006/relationships/image" Target="media/image7.emf"/><Relationship Id="rId13" Type="http://schemas.openxmlformats.org/officeDocument/2006/relationships/image" Target="media/image8.emf"/><Relationship Id="rId14" Type="http://schemas.openxmlformats.org/officeDocument/2006/relationships/image" Target="media/image9.emf"/><Relationship Id="rId15" Type="http://schemas.openxmlformats.org/officeDocument/2006/relationships/image" Target="media/image10.emf"/><Relationship Id="rId16" Type="http://schemas.openxmlformats.org/officeDocument/2006/relationships/image" Target="media/image11.emf"/><Relationship Id="rId17" Type="http://schemas.openxmlformats.org/officeDocument/2006/relationships/image" Target="media/image12.emf"/><Relationship Id="rId18" Type="http://schemas.openxmlformats.org/officeDocument/2006/relationships/image" Target="media/image13.emf"/><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3030</Words>
  <Characters>17272</Characters>
  <Application>Microsoft Macintosh Word</Application>
  <DocSecurity>0</DocSecurity>
  <Lines>143</Lines>
  <Paragraphs>40</Paragraphs>
  <ScaleCrop>false</ScaleCrop>
  <Company>European Bioinformatics Institute </Company>
  <LinksUpToDate>false</LinksUpToDate>
  <CharactersWithSpaces>20262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Natalja Kurbatova</dc:creator>
  <cp:keywords/>
  <dc:description/>
  <cp:lastModifiedBy>Natalja Kurbatova</cp:lastModifiedBy>
  <cp:revision>1</cp:revision>
  <dcterms:created xsi:type="dcterms:W3CDTF">2015-02-02T13:20:00Z</dcterms:created>
  <dcterms:modified xsi:type="dcterms:W3CDTF">2015-02-02T13:20:00Z</dcterms:modified>
</cp:coreProperties>
</file>