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BA927" w14:textId="2CA55AB3" w:rsidR="002E3535" w:rsidRPr="00625690" w:rsidRDefault="00647438" w:rsidP="002640D8">
      <w:pPr>
        <w:spacing w:line="480" w:lineRule="auto"/>
        <w:jc w:val="both"/>
        <w:rPr>
          <w:rFonts w:cs="Arial"/>
          <w:lang w:eastAsia="ja-JP"/>
        </w:rPr>
      </w:pPr>
      <w:r w:rsidRPr="00625690">
        <w:rPr>
          <w:rFonts w:cs="Arial"/>
        </w:rPr>
        <w:t xml:space="preserve">For transmission electron microscopy (TEM) and focused-ion beam scanning electron microscopy (FIB-SEM), worms were frozen as follows: </w:t>
      </w:r>
      <w:r w:rsidRPr="00625690">
        <w:rPr>
          <w:rFonts w:cs="Arial"/>
          <w:lang w:eastAsia="ja-JP"/>
        </w:rPr>
        <w:t xml:space="preserve">One </w:t>
      </w:r>
      <w:r w:rsidR="00990EF0">
        <w:rPr>
          <w:rFonts w:cs="Arial"/>
          <w:i/>
          <w:lang w:eastAsia="ja-JP"/>
        </w:rPr>
        <w:t>C. </w:t>
      </w:r>
      <w:proofErr w:type="spellStart"/>
      <w:r w:rsidRPr="00625690">
        <w:rPr>
          <w:rFonts w:cs="Arial"/>
          <w:i/>
          <w:lang w:eastAsia="ja-JP"/>
        </w:rPr>
        <w:t>elegans</w:t>
      </w:r>
      <w:proofErr w:type="spellEnd"/>
      <w:r w:rsidRPr="00625690">
        <w:rPr>
          <w:rFonts w:cs="Arial"/>
          <w:lang w:eastAsia="ja-JP"/>
        </w:rPr>
        <w:t xml:space="preserve"> worm was suspended in a droplet of M9 buffer and then drawn into a cellulose capillary tube, which was immediately transferred to 1-hexade</w:t>
      </w:r>
      <w:r w:rsidR="00AC0864" w:rsidRPr="00625690">
        <w:rPr>
          <w:rFonts w:cs="Arial"/>
          <w:lang w:eastAsia="ja-JP"/>
        </w:rPr>
        <w:t>cene, cut to a piece of about 4 </w:t>
      </w:r>
      <w:r w:rsidRPr="00625690">
        <w:rPr>
          <w:rFonts w:cs="Arial"/>
          <w:lang w:eastAsia="ja-JP"/>
        </w:rPr>
        <w:t>mm in lengt</w:t>
      </w:r>
      <w:r w:rsidR="00AC0864" w:rsidRPr="00625690">
        <w:rPr>
          <w:rFonts w:cs="Arial"/>
          <w:lang w:eastAsia="ja-JP"/>
        </w:rPr>
        <w:t>h, and transferred into the 150 µm cavity of a 6 </w:t>
      </w:r>
      <w:r w:rsidRPr="00625690">
        <w:rPr>
          <w:rFonts w:cs="Arial"/>
          <w:lang w:eastAsia="ja-JP"/>
        </w:rPr>
        <w:t>mm aluminum specimen carrier. Excess 1-hexadecene was sucked of</w:t>
      </w:r>
      <w:r w:rsidR="00EE363E" w:rsidRPr="00625690">
        <w:rPr>
          <w:rFonts w:cs="Arial"/>
          <w:lang w:eastAsia="ja-JP"/>
        </w:rPr>
        <w:t>f</w:t>
      </w:r>
      <w:r w:rsidRPr="00625690">
        <w:rPr>
          <w:rFonts w:cs="Arial"/>
          <w:lang w:eastAsia="ja-JP"/>
        </w:rPr>
        <w:t xml:space="preserve"> with a filter paper and the empty space filled with 20% dextran (MW 39,000; Sigma-Aldrich, St. Lou</w:t>
      </w:r>
      <w:r w:rsidR="0014161B" w:rsidRPr="00625690">
        <w:rPr>
          <w:rFonts w:cs="Arial"/>
          <w:lang w:eastAsia="ja-JP"/>
        </w:rPr>
        <w:t>is,</w:t>
      </w:r>
      <w:r w:rsidRPr="00625690">
        <w:rPr>
          <w:rFonts w:cs="Arial"/>
          <w:lang w:eastAsia="ja-JP"/>
        </w:rPr>
        <w:t xml:space="preserve"> USA) in PBS (phosphate-buffered saline). Sandw</w:t>
      </w:r>
      <w:r w:rsidR="00AC0864" w:rsidRPr="00625690">
        <w:rPr>
          <w:rFonts w:cs="Arial"/>
          <w:lang w:eastAsia="ja-JP"/>
        </w:rPr>
        <w:t>ich was completed with a flat 6 </w:t>
      </w:r>
      <w:r w:rsidRPr="00625690">
        <w:rPr>
          <w:rFonts w:cs="Arial"/>
          <w:lang w:eastAsia="ja-JP"/>
        </w:rPr>
        <w:t>mm aluminum specimen carrier and frozen in a HPM 100 high-pressure freez</w:t>
      </w:r>
      <w:r w:rsidR="0014161B" w:rsidRPr="00625690">
        <w:rPr>
          <w:rFonts w:cs="Arial"/>
          <w:lang w:eastAsia="ja-JP"/>
        </w:rPr>
        <w:t>ing machine (Leica Microsystems,</w:t>
      </w:r>
      <w:r w:rsidRPr="00625690">
        <w:rPr>
          <w:rFonts w:cs="Arial"/>
          <w:lang w:eastAsia="ja-JP"/>
        </w:rPr>
        <w:t xml:space="preserve"> Vienna, Austria) with ethanol as synchronization fluid. Freeze-substitution was carried out in </w:t>
      </w:r>
      <w:proofErr w:type="spellStart"/>
      <w:r w:rsidRPr="00625690">
        <w:rPr>
          <w:rFonts w:cs="Arial"/>
          <w:lang w:eastAsia="ja-JP"/>
        </w:rPr>
        <w:t>waterfree</w:t>
      </w:r>
      <w:proofErr w:type="spellEnd"/>
      <w:r w:rsidRPr="00625690">
        <w:rPr>
          <w:rFonts w:cs="Arial"/>
          <w:lang w:eastAsia="ja-JP"/>
        </w:rPr>
        <w:t xml:space="preserve"> acetone w</w:t>
      </w:r>
      <w:r w:rsidR="00AC0864" w:rsidRPr="00625690">
        <w:rPr>
          <w:rFonts w:cs="Arial"/>
          <w:lang w:eastAsia="ja-JP"/>
        </w:rPr>
        <w:t>ith 1% OsO</w:t>
      </w:r>
      <w:r w:rsidR="00AC0864" w:rsidRPr="00990EF0">
        <w:rPr>
          <w:rFonts w:cs="Arial"/>
          <w:vertAlign w:val="subscript"/>
          <w:lang w:eastAsia="ja-JP"/>
        </w:rPr>
        <w:t>4</w:t>
      </w:r>
      <w:r w:rsidR="00AC0864" w:rsidRPr="00625690">
        <w:rPr>
          <w:rFonts w:cs="Arial"/>
          <w:lang w:eastAsia="ja-JP"/>
        </w:rPr>
        <w:t xml:space="preserve"> for 8 h at -90°C, 7 h at -60°C, 5 h at -30°C, 1 </w:t>
      </w:r>
      <w:r w:rsidRPr="00625690">
        <w:rPr>
          <w:rFonts w:cs="Arial"/>
          <w:lang w:eastAsia="ja-JP"/>
        </w:rPr>
        <w:t>h at 0°C, with transition gradients o</w:t>
      </w:r>
      <w:r w:rsidR="00E76767" w:rsidRPr="00625690">
        <w:rPr>
          <w:rFonts w:cs="Arial"/>
          <w:lang w:eastAsia="ja-JP"/>
        </w:rPr>
        <w:t>f 30°C per h</w:t>
      </w:r>
      <w:r w:rsidR="00AC0864" w:rsidRPr="00625690">
        <w:rPr>
          <w:rFonts w:cs="Arial"/>
          <w:lang w:eastAsia="ja-JP"/>
        </w:rPr>
        <w:t>, followed by 30 min</w:t>
      </w:r>
      <w:r w:rsidRPr="00625690">
        <w:rPr>
          <w:rFonts w:cs="Arial"/>
          <w:lang w:eastAsia="ja-JP"/>
        </w:rPr>
        <w:t xml:space="preserve"> incubation at room temperature. Samples were rinsed twice with </w:t>
      </w:r>
      <w:proofErr w:type="spellStart"/>
      <w:r w:rsidRPr="00625690">
        <w:rPr>
          <w:rFonts w:cs="Arial"/>
          <w:lang w:eastAsia="ja-JP"/>
        </w:rPr>
        <w:t>waterfree</w:t>
      </w:r>
      <w:proofErr w:type="spellEnd"/>
      <w:r w:rsidRPr="00625690">
        <w:rPr>
          <w:rFonts w:cs="Arial"/>
          <w:lang w:eastAsia="ja-JP"/>
        </w:rPr>
        <w:t xml:space="preserve"> acetone, </w:t>
      </w:r>
      <w:proofErr w:type="spellStart"/>
      <w:r w:rsidRPr="00625690">
        <w:rPr>
          <w:rFonts w:cs="Arial"/>
          <w:lang w:eastAsia="ja-JP"/>
        </w:rPr>
        <w:t>blockstained</w:t>
      </w:r>
      <w:proofErr w:type="spellEnd"/>
      <w:r w:rsidRPr="00625690">
        <w:rPr>
          <w:rFonts w:cs="Arial"/>
          <w:lang w:eastAsia="ja-JP"/>
        </w:rPr>
        <w:t xml:space="preserve"> with 1% </w:t>
      </w:r>
      <w:proofErr w:type="spellStart"/>
      <w:r w:rsidRPr="00625690">
        <w:rPr>
          <w:rFonts w:cs="Arial"/>
          <w:lang w:eastAsia="ja-JP"/>
        </w:rPr>
        <w:t>uranyl</w:t>
      </w:r>
      <w:proofErr w:type="spellEnd"/>
      <w:r w:rsidRPr="00625690">
        <w:rPr>
          <w:rFonts w:cs="Arial"/>
          <w:lang w:eastAsia="ja-JP"/>
        </w:rPr>
        <w:t xml:space="preserve"> acetate in acetone (stock s</w:t>
      </w:r>
      <w:r w:rsidR="00AC0864" w:rsidRPr="00625690">
        <w:rPr>
          <w:rFonts w:cs="Arial"/>
          <w:lang w:eastAsia="ja-JP"/>
        </w:rPr>
        <w:t>olution: 20% in methanol) for 1 </w:t>
      </w:r>
      <w:r w:rsidRPr="00625690">
        <w:rPr>
          <w:rFonts w:cs="Arial"/>
          <w:lang w:eastAsia="ja-JP"/>
        </w:rPr>
        <w:t xml:space="preserve">h at 4°C, rinsed twice with </w:t>
      </w:r>
      <w:proofErr w:type="spellStart"/>
      <w:r w:rsidRPr="00625690">
        <w:rPr>
          <w:rFonts w:cs="Arial"/>
          <w:lang w:eastAsia="ja-JP"/>
        </w:rPr>
        <w:t>waterfree</w:t>
      </w:r>
      <w:proofErr w:type="spellEnd"/>
      <w:r w:rsidRPr="00625690">
        <w:rPr>
          <w:rFonts w:cs="Arial"/>
          <w:lang w:eastAsia="ja-JP"/>
        </w:rPr>
        <w:t xml:space="preserve"> acetone and embedded in </w:t>
      </w:r>
      <w:proofErr w:type="spellStart"/>
      <w:r w:rsidRPr="00625690">
        <w:rPr>
          <w:rFonts w:cs="Arial"/>
          <w:lang w:eastAsia="ja-JP"/>
        </w:rPr>
        <w:t>Epon</w:t>
      </w:r>
      <w:proofErr w:type="spellEnd"/>
      <w:r w:rsidRPr="00625690">
        <w:rPr>
          <w:rFonts w:cs="Arial"/>
          <w:lang w:eastAsia="ja-JP"/>
        </w:rPr>
        <w:t xml:space="preserve">/Araldite (Sigma-Aldrich) (66% </w:t>
      </w:r>
      <w:proofErr w:type="spellStart"/>
      <w:r w:rsidRPr="00625690">
        <w:rPr>
          <w:rFonts w:cs="Arial"/>
          <w:lang w:eastAsia="ja-JP"/>
        </w:rPr>
        <w:t>Epon</w:t>
      </w:r>
      <w:proofErr w:type="spellEnd"/>
      <w:r w:rsidRPr="00625690">
        <w:rPr>
          <w:rFonts w:cs="Arial"/>
          <w:lang w:eastAsia="ja-JP"/>
        </w:rPr>
        <w:t>/Araldite in acetone overnight at 4°</w:t>
      </w:r>
      <w:r w:rsidR="00AC0864" w:rsidRPr="00625690">
        <w:rPr>
          <w:rFonts w:cs="Arial"/>
          <w:lang w:eastAsia="ja-JP"/>
        </w:rPr>
        <w:t xml:space="preserve">C, 100% </w:t>
      </w:r>
      <w:proofErr w:type="spellStart"/>
      <w:r w:rsidR="00AC0864" w:rsidRPr="00625690">
        <w:rPr>
          <w:rFonts w:cs="Arial"/>
          <w:lang w:eastAsia="ja-JP"/>
        </w:rPr>
        <w:t>Epon</w:t>
      </w:r>
      <w:proofErr w:type="spellEnd"/>
      <w:r w:rsidR="00AC0864" w:rsidRPr="00625690">
        <w:rPr>
          <w:rFonts w:cs="Arial"/>
          <w:lang w:eastAsia="ja-JP"/>
        </w:rPr>
        <w:t>/Araldite for 1 h</w:t>
      </w:r>
      <w:r w:rsidRPr="00625690">
        <w:rPr>
          <w:rFonts w:cs="Arial"/>
          <w:lang w:eastAsia="ja-JP"/>
        </w:rPr>
        <w:t xml:space="preserve"> at room temperature and </w:t>
      </w:r>
      <w:r w:rsidR="00AC0864" w:rsidRPr="00625690">
        <w:rPr>
          <w:rFonts w:cs="Arial"/>
          <w:lang w:eastAsia="ja-JP"/>
        </w:rPr>
        <w:t>polymerized at 60°C for 20 h</w:t>
      </w:r>
      <w:r w:rsidRPr="00625690">
        <w:rPr>
          <w:rFonts w:cs="Arial"/>
          <w:lang w:eastAsia="ja-JP"/>
        </w:rPr>
        <w:t xml:space="preserve">). Thin sections were post-stained with Reynolds </w:t>
      </w:r>
      <w:r w:rsidR="00AC0864" w:rsidRPr="00625690">
        <w:rPr>
          <w:rFonts w:cs="Arial"/>
          <w:lang w:eastAsia="ja-JP"/>
        </w:rPr>
        <w:t>lead citr</w:t>
      </w:r>
      <w:bookmarkStart w:id="0" w:name="_GoBack"/>
      <w:bookmarkEnd w:id="0"/>
      <w:r w:rsidR="00AC0864" w:rsidRPr="00625690">
        <w:rPr>
          <w:rFonts w:cs="Arial"/>
          <w:lang w:eastAsia="ja-JP"/>
        </w:rPr>
        <w:t xml:space="preserve">ate and analyzed at </w:t>
      </w:r>
      <w:proofErr w:type="gramStart"/>
      <w:r w:rsidR="00AC0864" w:rsidRPr="00625690">
        <w:rPr>
          <w:rFonts w:cs="Arial"/>
          <w:lang w:eastAsia="ja-JP"/>
        </w:rPr>
        <w:t>80 </w:t>
      </w:r>
      <w:r w:rsidRPr="00625690">
        <w:rPr>
          <w:rFonts w:cs="Arial"/>
          <w:lang w:eastAsia="ja-JP"/>
        </w:rPr>
        <w:t>kV acceleration voltage</w:t>
      </w:r>
      <w:proofErr w:type="gramEnd"/>
      <w:r w:rsidRPr="00625690">
        <w:rPr>
          <w:rFonts w:cs="Arial"/>
          <w:lang w:eastAsia="ja-JP"/>
        </w:rPr>
        <w:t xml:space="preserve"> using a CM100 transm</w:t>
      </w:r>
      <w:r w:rsidR="002640D8" w:rsidRPr="00625690">
        <w:rPr>
          <w:rFonts w:cs="Arial"/>
          <w:lang w:eastAsia="ja-JP"/>
        </w:rPr>
        <w:t>ission electron microscope (http://www.fei.com;</w:t>
      </w:r>
      <w:r w:rsidRPr="00625690">
        <w:rPr>
          <w:rFonts w:cs="Arial"/>
          <w:lang w:eastAsia="ja-JP"/>
        </w:rPr>
        <w:t xml:space="preserve"> Eindhoven, </w:t>
      </w:r>
      <w:r w:rsidR="002640D8" w:rsidRPr="00625690">
        <w:rPr>
          <w:rFonts w:cs="Arial"/>
          <w:lang w:eastAsia="ja-JP"/>
        </w:rPr>
        <w:t>NL</w:t>
      </w:r>
      <w:r w:rsidRPr="00625690">
        <w:rPr>
          <w:rFonts w:cs="Arial"/>
          <w:lang w:eastAsia="ja-JP"/>
        </w:rPr>
        <w:t xml:space="preserve">) equipped with a side mounted digital camera </w:t>
      </w:r>
      <w:proofErr w:type="spellStart"/>
      <w:r w:rsidRPr="00625690">
        <w:rPr>
          <w:rFonts w:cs="Arial"/>
          <w:lang w:eastAsia="ja-JP"/>
        </w:rPr>
        <w:t>Orius</w:t>
      </w:r>
      <w:proofErr w:type="spellEnd"/>
      <w:r w:rsidRPr="00625690">
        <w:rPr>
          <w:rFonts w:cs="Arial"/>
          <w:lang w:eastAsia="ja-JP"/>
        </w:rPr>
        <w:t xml:space="preserve"> 1000 (</w:t>
      </w:r>
      <w:proofErr w:type="spellStart"/>
      <w:r w:rsidRPr="00625690">
        <w:rPr>
          <w:rFonts w:cs="Arial"/>
          <w:lang w:eastAsia="ja-JP"/>
        </w:rPr>
        <w:t>Gatan</w:t>
      </w:r>
      <w:proofErr w:type="spellEnd"/>
      <w:r w:rsidRPr="00625690">
        <w:rPr>
          <w:rFonts w:cs="Arial"/>
          <w:lang w:eastAsia="ja-JP"/>
        </w:rPr>
        <w:t>, Munich, Germany).</w:t>
      </w:r>
    </w:p>
    <w:p w14:paraId="55E00EA5" w14:textId="70295A47" w:rsidR="00647438" w:rsidRPr="00625690" w:rsidRDefault="00647438" w:rsidP="0064743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ja-JP"/>
        </w:rPr>
      </w:pPr>
      <w:r w:rsidRPr="009E3E14">
        <w:rPr>
          <w:rFonts w:cs="Arial"/>
          <w:lang w:eastAsia="ja-JP"/>
        </w:rPr>
        <w:t xml:space="preserve">For FIB-SEM, a trimmed </w:t>
      </w:r>
      <w:proofErr w:type="spellStart"/>
      <w:r w:rsidRPr="009E3E14">
        <w:rPr>
          <w:rFonts w:cs="Arial"/>
          <w:lang w:eastAsia="ja-JP"/>
        </w:rPr>
        <w:t>Epon</w:t>
      </w:r>
      <w:proofErr w:type="spellEnd"/>
      <w:r w:rsidRPr="009E3E14">
        <w:rPr>
          <w:rFonts w:cs="Arial"/>
          <w:lang w:eastAsia="ja-JP"/>
        </w:rPr>
        <w:t xml:space="preserve">/Araldite block containing a single </w:t>
      </w:r>
      <w:r w:rsidR="00EE363E" w:rsidRPr="009E3E14">
        <w:rPr>
          <w:rFonts w:cs="Arial"/>
          <w:lang w:eastAsia="ja-JP"/>
        </w:rPr>
        <w:t>worm</w:t>
      </w:r>
      <w:r w:rsidRPr="009E3E14">
        <w:rPr>
          <w:rFonts w:cs="Arial"/>
          <w:lang w:eastAsia="ja-JP"/>
        </w:rPr>
        <w:t xml:space="preserve"> was</w:t>
      </w:r>
      <w:r w:rsidRPr="00625690">
        <w:rPr>
          <w:rFonts w:cs="Arial"/>
          <w:lang w:eastAsia="ja-JP"/>
        </w:rPr>
        <w:t xml:space="preserve"> </w:t>
      </w:r>
      <w:r w:rsidRPr="00625690">
        <w:rPr>
          <w:rFonts w:cs="Arial"/>
          <w:lang w:eastAsia="ja-JP"/>
        </w:rPr>
        <w:lastRenderedPageBreak/>
        <w:t>mounted on a regular SEM stub using condu</w:t>
      </w:r>
      <w:r w:rsidR="00AC0864" w:rsidRPr="00625690">
        <w:rPr>
          <w:rFonts w:cs="Arial"/>
          <w:lang w:eastAsia="ja-JP"/>
        </w:rPr>
        <w:t>ctive carbon and coated with 10 </w:t>
      </w:r>
      <w:r w:rsidRPr="00625690">
        <w:rPr>
          <w:rFonts w:cs="Arial"/>
          <w:lang w:eastAsia="ja-JP"/>
        </w:rPr>
        <w:t xml:space="preserve">nm of carbon by electron beam evaporation to render the sample conductive. Ion milling and image acquisition was performed simultaneously in an </w:t>
      </w:r>
      <w:proofErr w:type="spellStart"/>
      <w:r w:rsidRPr="00625690">
        <w:rPr>
          <w:rFonts w:cs="Arial"/>
          <w:lang w:eastAsia="ja-JP"/>
        </w:rPr>
        <w:t>Auriga</w:t>
      </w:r>
      <w:proofErr w:type="spellEnd"/>
      <w:r w:rsidRPr="00625690">
        <w:rPr>
          <w:rFonts w:cs="Arial"/>
          <w:lang w:eastAsia="ja-JP"/>
        </w:rPr>
        <w:t xml:space="preserve"> 40 Crossbeam system (Zeiss, </w:t>
      </w:r>
      <w:proofErr w:type="spellStart"/>
      <w:r w:rsidRPr="00625690">
        <w:rPr>
          <w:rFonts w:cs="Arial"/>
          <w:lang w:eastAsia="ja-JP"/>
        </w:rPr>
        <w:t>Oberkochen</w:t>
      </w:r>
      <w:proofErr w:type="spellEnd"/>
      <w:r w:rsidRPr="00625690">
        <w:rPr>
          <w:rFonts w:cs="Arial"/>
          <w:lang w:eastAsia="ja-JP"/>
        </w:rPr>
        <w:t xml:space="preserve">, Germany) using the FIBICS </w:t>
      </w:r>
      <w:proofErr w:type="spellStart"/>
      <w:r w:rsidRPr="00625690">
        <w:rPr>
          <w:rFonts w:cs="Arial"/>
          <w:lang w:eastAsia="ja-JP"/>
        </w:rPr>
        <w:t>Nanopatterning</w:t>
      </w:r>
      <w:proofErr w:type="spellEnd"/>
      <w:r w:rsidRPr="00625690">
        <w:rPr>
          <w:rFonts w:cs="Arial"/>
          <w:lang w:eastAsia="ja-JP"/>
        </w:rPr>
        <w:t xml:space="preserve"> engine (</w:t>
      </w:r>
      <w:proofErr w:type="spellStart"/>
      <w:r w:rsidRPr="00625690">
        <w:rPr>
          <w:rFonts w:cs="Arial"/>
          <w:lang w:eastAsia="ja-JP"/>
        </w:rPr>
        <w:t>Fibics</w:t>
      </w:r>
      <w:proofErr w:type="spellEnd"/>
      <w:r w:rsidRPr="00625690">
        <w:rPr>
          <w:rFonts w:cs="Arial"/>
          <w:lang w:eastAsia="ja-JP"/>
        </w:rPr>
        <w:t xml:space="preserve"> Inc., Ottawa, Canada). A large trench was milled at a cur</w:t>
      </w:r>
      <w:r w:rsidR="00AC0864" w:rsidRPr="00625690">
        <w:rPr>
          <w:rFonts w:cs="Arial"/>
          <w:lang w:eastAsia="ja-JP"/>
        </w:rPr>
        <w:t>rent of 20 </w:t>
      </w:r>
      <w:proofErr w:type="spellStart"/>
      <w:r w:rsidR="00AC0864" w:rsidRPr="00625690">
        <w:rPr>
          <w:rFonts w:cs="Arial"/>
          <w:lang w:eastAsia="ja-JP"/>
        </w:rPr>
        <w:t>nA</w:t>
      </w:r>
      <w:proofErr w:type="spellEnd"/>
      <w:r w:rsidR="00AC0864" w:rsidRPr="00625690">
        <w:rPr>
          <w:rFonts w:cs="Arial"/>
          <w:lang w:eastAsia="ja-JP"/>
        </w:rPr>
        <w:t xml:space="preserve"> and 30 </w:t>
      </w:r>
      <w:r w:rsidRPr="00625690">
        <w:rPr>
          <w:rFonts w:cs="Arial"/>
          <w:lang w:eastAsia="ja-JP"/>
        </w:rPr>
        <w:t xml:space="preserve">kV, </w:t>
      </w:r>
      <w:r w:rsidR="00AC0864" w:rsidRPr="00625690">
        <w:rPr>
          <w:rFonts w:cs="Arial"/>
          <w:lang w:eastAsia="ja-JP"/>
        </w:rPr>
        <w:t>followed by fine milling at 600 </w:t>
      </w:r>
      <w:proofErr w:type="spellStart"/>
      <w:r w:rsidR="00AC0864" w:rsidRPr="00625690">
        <w:rPr>
          <w:rFonts w:cs="Arial"/>
          <w:lang w:eastAsia="ja-JP"/>
        </w:rPr>
        <w:t>pA</w:t>
      </w:r>
      <w:proofErr w:type="spellEnd"/>
      <w:r w:rsidR="00AC0864" w:rsidRPr="00625690">
        <w:rPr>
          <w:rFonts w:cs="Arial"/>
          <w:lang w:eastAsia="ja-JP"/>
        </w:rPr>
        <w:t xml:space="preserve"> and 30 </w:t>
      </w:r>
      <w:r w:rsidRPr="00625690">
        <w:rPr>
          <w:rFonts w:cs="Arial"/>
          <w:lang w:eastAsia="ja-JP"/>
        </w:rPr>
        <w:t>kV during image acquisition with</w:t>
      </w:r>
      <w:r w:rsidR="00AC0864" w:rsidRPr="00625690">
        <w:rPr>
          <w:rFonts w:cs="Arial"/>
          <w:lang w:eastAsia="ja-JP"/>
        </w:rPr>
        <w:t xml:space="preserve"> an advance of 5 </w:t>
      </w:r>
      <w:r w:rsidRPr="00625690">
        <w:rPr>
          <w:rFonts w:cs="Arial"/>
          <w:lang w:eastAsia="ja-JP"/>
        </w:rPr>
        <w:t>nm per image. Prior to starting the fine milling and imaging, a protective Plat</w:t>
      </w:r>
      <w:r w:rsidR="00AC0864" w:rsidRPr="00625690">
        <w:rPr>
          <w:rFonts w:cs="Arial"/>
          <w:lang w:eastAsia="ja-JP"/>
        </w:rPr>
        <w:t>inum layer of approximately 300 </w:t>
      </w:r>
      <w:r w:rsidRPr="00625690">
        <w:rPr>
          <w:rFonts w:cs="Arial"/>
          <w:lang w:eastAsia="ja-JP"/>
        </w:rPr>
        <w:t>nm was applied on top of the surface of the area of interest using the single gas injection system at the FIB-SEM. SEM images we</w:t>
      </w:r>
      <w:r w:rsidR="00AC0864" w:rsidRPr="00625690">
        <w:rPr>
          <w:rFonts w:cs="Arial"/>
          <w:lang w:eastAsia="ja-JP"/>
        </w:rPr>
        <w:t>re acquired at 1.7 kV (60 </w:t>
      </w:r>
      <w:r w:rsidRPr="00625690">
        <w:rPr>
          <w:rFonts w:cs="Arial"/>
          <w:lang w:eastAsia="ja-JP"/>
        </w:rPr>
        <w:t>µm aperture and high-current mode) using an in-lens energy selective backscattered electron detector (</w:t>
      </w:r>
      <w:r w:rsidR="00AC0864" w:rsidRPr="00625690">
        <w:rPr>
          <w:rFonts w:cs="Arial"/>
          <w:lang w:eastAsia="ja-JP"/>
        </w:rPr>
        <w:t>ESB) with a grid voltage of 1.4 </w:t>
      </w:r>
      <w:r w:rsidRPr="00625690">
        <w:rPr>
          <w:rFonts w:cs="Arial"/>
          <w:lang w:eastAsia="ja-JP"/>
        </w:rPr>
        <w:t>k</w:t>
      </w:r>
      <w:r w:rsidR="00AC0864" w:rsidRPr="00625690">
        <w:rPr>
          <w:rFonts w:cs="Arial"/>
          <w:lang w:eastAsia="ja-JP"/>
        </w:rPr>
        <w:t>V, and a dwell time of 35 or 40 </w:t>
      </w:r>
      <w:proofErr w:type="spellStart"/>
      <w:r w:rsidR="00AC0864" w:rsidRPr="00625690">
        <w:rPr>
          <w:rFonts w:cs="Arial"/>
          <w:lang w:eastAsia="ja-JP"/>
        </w:rPr>
        <w:t>μs</w:t>
      </w:r>
      <w:proofErr w:type="spellEnd"/>
      <w:r w:rsidR="00AC0864" w:rsidRPr="00625690">
        <w:rPr>
          <w:rFonts w:cs="Arial"/>
          <w:lang w:eastAsia="ja-JP"/>
        </w:rPr>
        <w:t>. The pixel size was set to 5 </w:t>
      </w:r>
      <w:r w:rsidRPr="00625690">
        <w:rPr>
          <w:rFonts w:cs="Arial"/>
          <w:lang w:eastAsia="ja-JP"/>
        </w:rPr>
        <w:t>nm and tilt-corrected to obtain isotropic voxels.</w:t>
      </w:r>
      <w:r w:rsidR="002E3535" w:rsidRPr="00625690">
        <w:rPr>
          <w:rFonts w:cs="Arial"/>
          <w:lang w:eastAsia="ja-JP"/>
        </w:rPr>
        <w:t xml:space="preserve"> </w:t>
      </w:r>
      <w:r w:rsidRPr="00625690">
        <w:rPr>
          <w:rFonts w:cs="Arial"/>
          <w:lang w:eastAsia="ja-JP"/>
        </w:rPr>
        <w:t xml:space="preserve">The final image stack was cropped to the area of interest using the </w:t>
      </w:r>
      <w:proofErr w:type="spellStart"/>
      <w:r w:rsidRPr="00625690">
        <w:rPr>
          <w:rFonts w:cs="Arial"/>
          <w:lang w:eastAsia="ja-JP"/>
        </w:rPr>
        <w:t>ImageJ</w:t>
      </w:r>
      <w:proofErr w:type="spellEnd"/>
      <w:r w:rsidRPr="00625690">
        <w:rPr>
          <w:rFonts w:cs="Arial"/>
          <w:lang w:eastAsia="ja-JP"/>
        </w:rPr>
        <w:t xml:space="preserve"> image-processing package</w:t>
      </w:r>
      <w:r w:rsidR="0012677F" w:rsidRPr="00625690">
        <w:rPr>
          <w:rFonts w:cs="Arial"/>
          <w:lang w:eastAsia="ja-JP"/>
        </w:rPr>
        <w:t xml:space="preserve"> </w:t>
      </w:r>
      <w:r w:rsidR="002E5428">
        <w:rPr>
          <w:rFonts w:cs="Arial"/>
          <w:lang w:eastAsia="ja-JP"/>
        </w:rPr>
        <w:t>[56</w:t>
      </w:r>
      <w:r w:rsidR="0012677F" w:rsidRPr="00625690">
        <w:rPr>
          <w:rFonts w:cs="Arial"/>
          <w:lang w:eastAsia="ja-JP"/>
        </w:rPr>
        <w:t>]</w:t>
      </w:r>
      <w:r w:rsidRPr="00625690">
        <w:rPr>
          <w:rFonts w:cs="Arial"/>
          <w:lang w:eastAsia="ja-JP"/>
        </w:rPr>
        <w:t>. Alignment of the image stack was performed with the Sift plugin</w:t>
      </w:r>
      <w:r w:rsidR="0012677F" w:rsidRPr="00625690">
        <w:rPr>
          <w:rFonts w:cs="Arial"/>
          <w:lang w:eastAsia="ja-JP"/>
        </w:rPr>
        <w:t xml:space="preserve"> </w:t>
      </w:r>
      <w:r w:rsidR="002E5428">
        <w:rPr>
          <w:rFonts w:cs="Arial"/>
          <w:lang w:eastAsia="ja-JP"/>
        </w:rPr>
        <w:t>[55</w:t>
      </w:r>
      <w:r w:rsidR="0012677F" w:rsidRPr="00625690">
        <w:rPr>
          <w:rFonts w:cs="Arial"/>
          <w:lang w:eastAsia="ja-JP"/>
        </w:rPr>
        <w:t>]</w:t>
      </w:r>
      <w:r w:rsidRPr="00625690">
        <w:rPr>
          <w:rFonts w:cs="Arial"/>
          <w:lang w:eastAsia="ja-JP"/>
        </w:rPr>
        <w:t xml:space="preserve">. Segmentation of microvilli was done with </w:t>
      </w:r>
      <w:proofErr w:type="spellStart"/>
      <w:r w:rsidRPr="00625690">
        <w:rPr>
          <w:rFonts w:cs="Arial"/>
          <w:lang w:eastAsia="ja-JP"/>
        </w:rPr>
        <w:t>Imaris</w:t>
      </w:r>
      <w:proofErr w:type="spellEnd"/>
      <w:r w:rsidRPr="00625690">
        <w:rPr>
          <w:rFonts w:cs="Arial"/>
          <w:lang w:eastAsia="ja-JP"/>
        </w:rPr>
        <w:t xml:space="preserve"> (</w:t>
      </w:r>
      <w:proofErr w:type="spellStart"/>
      <w:r w:rsidRPr="00625690">
        <w:rPr>
          <w:rFonts w:cs="Arial"/>
          <w:lang w:eastAsia="ja-JP"/>
        </w:rPr>
        <w:t>Bitplane</w:t>
      </w:r>
      <w:proofErr w:type="spellEnd"/>
      <w:r w:rsidRPr="00625690">
        <w:rPr>
          <w:rFonts w:cs="Arial"/>
          <w:lang w:eastAsia="ja-JP"/>
        </w:rPr>
        <w:t xml:space="preserve"> AG, Zurich, Switzerland) using the surpass surface tool with</w:t>
      </w:r>
      <w:r w:rsidR="00AC0864" w:rsidRPr="00625690">
        <w:rPr>
          <w:rFonts w:cs="Arial"/>
          <w:lang w:eastAsia="ja-JP"/>
        </w:rPr>
        <w:t xml:space="preserve"> a surface grain size of 8 / 10 </w:t>
      </w:r>
      <w:r w:rsidRPr="00625690">
        <w:rPr>
          <w:rFonts w:cs="Arial"/>
          <w:lang w:eastAsia="ja-JP"/>
        </w:rPr>
        <w:t>nm (control / CCL2) and manual thresholds for lower and upper gray levels of 103 / 140 and 132 / 214 (control / CCL2), respectively.</w:t>
      </w:r>
    </w:p>
    <w:p w14:paraId="0F9EC429" w14:textId="77777777" w:rsidR="0025420B" w:rsidRPr="00625690" w:rsidRDefault="0025420B" w:rsidP="00647438">
      <w:pPr>
        <w:jc w:val="both"/>
      </w:pPr>
    </w:p>
    <w:p w14:paraId="2575D246" w14:textId="7B04235D" w:rsidR="0014161B" w:rsidRPr="00625690" w:rsidRDefault="0014161B" w:rsidP="002E3535">
      <w:pPr>
        <w:pStyle w:val="NormalWeb"/>
        <w:ind w:left="480" w:hanging="480"/>
      </w:pPr>
    </w:p>
    <w:p w14:paraId="2FF9F2E9" w14:textId="77777777" w:rsidR="0085353B" w:rsidRPr="00625690" w:rsidRDefault="0085353B" w:rsidP="002E3535">
      <w:pPr>
        <w:pStyle w:val="NormalWeb"/>
        <w:ind w:left="480" w:hanging="480"/>
      </w:pPr>
    </w:p>
    <w:p w14:paraId="318580CC" w14:textId="77777777" w:rsidR="0085353B" w:rsidRPr="00625690" w:rsidRDefault="0085353B" w:rsidP="002E3535">
      <w:pPr>
        <w:pStyle w:val="NormalWeb"/>
        <w:ind w:left="480" w:hanging="480"/>
      </w:pPr>
    </w:p>
    <w:sectPr w:rsidR="0085353B" w:rsidRPr="00625690" w:rsidSect="00647438">
      <w:pgSz w:w="12240" w:h="15840"/>
      <w:pgMar w:top="1440" w:right="1797" w:bottom="1440" w:left="1797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38"/>
    <w:rsid w:val="0012677F"/>
    <w:rsid w:val="0014161B"/>
    <w:rsid w:val="0025420B"/>
    <w:rsid w:val="002640D8"/>
    <w:rsid w:val="002E3535"/>
    <w:rsid w:val="002E5428"/>
    <w:rsid w:val="00361CA6"/>
    <w:rsid w:val="00490C70"/>
    <w:rsid w:val="004E340E"/>
    <w:rsid w:val="005D586B"/>
    <w:rsid w:val="00625690"/>
    <w:rsid w:val="00647438"/>
    <w:rsid w:val="0085353B"/>
    <w:rsid w:val="00990EF0"/>
    <w:rsid w:val="009A4F89"/>
    <w:rsid w:val="009E3E14"/>
    <w:rsid w:val="00AB4C38"/>
    <w:rsid w:val="00AC0864"/>
    <w:rsid w:val="00C64D9B"/>
    <w:rsid w:val="00CE04CC"/>
    <w:rsid w:val="00D154BB"/>
    <w:rsid w:val="00E76767"/>
    <w:rsid w:val="00EE363E"/>
    <w:rsid w:val="00F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CA1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38"/>
    <w:rPr>
      <w:rFonts w:ascii="Arial" w:eastAsia="ＭＳ 明朝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D154BB"/>
    <w:pPr>
      <w:jc w:val="center"/>
    </w:pPr>
  </w:style>
  <w:style w:type="paragraph" w:customStyle="1" w:styleId="EndNoteBibliography">
    <w:name w:val="EndNote Bibliography"/>
    <w:basedOn w:val="Normal"/>
    <w:rsid w:val="00D154BB"/>
  </w:style>
  <w:style w:type="character" w:styleId="LineNumber">
    <w:name w:val="line number"/>
    <w:basedOn w:val="DefaultParagraphFont"/>
    <w:uiPriority w:val="99"/>
    <w:semiHidden/>
    <w:unhideWhenUsed/>
    <w:rsid w:val="00647438"/>
  </w:style>
  <w:style w:type="paragraph" w:styleId="NormalWeb">
    <w:name w:val="Normal (Web)"/>
    <w:basedOn w:val="Normal"/>
    <w:uiPriority w:val="99"/>
    <w:unhideWhenUsed/>
    <w:rsid w:val="0014161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38"/>
    <w:rPr>
      <w:rFonts w:ascii="Arial" w:eastAsia="ＭＳ 明朝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D154BB"/>
    <w:pPr>
      <w:jc w:val="center"/>
    </w:pPr>
  </w:style>
  <w:style w:type="paragraph" w:customStyle="1" w:styleId="EndNoteBibliography">
    <w:name w:val="EndNote Bibliography"/>
    <w:basedOn w:val="Normal"/>
    <w:rsid w:val="00D154BB"/>
  </w:style>
  <w:style w:type="character" w:styleId="LineNumber">
    <w:name w:val="line number"/>
    <w:basedOn w:val="DefaultParagraphFont"/>
    <w:uiPriority w:val="99"/>
    <w:semiHidden/>
    <w:unhideWhenUsed/>
    <w:rsid w:val="00647438"/>
  </w:style>
  <w:style w:type="paragraph" w:styleId="NormalWeb">
    <w:name w:val="Normal (Web)"/>
    <w:basedOn w:val="Normal"/>
    <w:uiPriority w:val="99"/>
    <w:unhideWhenUsed/>
    <w:rsid w:val="0014161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473</Words>
  <Characters>2699</Characters>
  <Application>Microsoft Macintosh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 UZH</dc:creator>
  <cp:keywords/>
  <dc:description/>
  <cp:lastModifiedBy>IMB UZH</cp:lastModifiedBy>
  <cp:revision>19</cp:revision>
  <dcterms:created xsi:type="dcterms:W3CDTF">2015-01-01T20:18:00Z</dcterms:created>
  <dcterms:modified xsi:type="dcterms:W3CDTF">2015-05-04T12:51:00Z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bluekeye@gmx.net@www.mendeley.com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http://www.zotero.org/styles/plos-pathogens</vt:lpwstr>
  </property>
  <property fmtid="{D5CDD505-2E9C-101B-9397-08002B2CF9AE}" pid="24" name="Mendeley Recent Style Name 9_1">
    <vt:lpwstr>PLOS Pathogens</vt:lpwstr>
  </property>
</Properties>
</file>