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C" w:rsidRPr="005856E0" w:rsidRDefault="005F063C" w:rsidP="005F063C">
      <w:pPr>
        <w:ind w:right="309"/>
        <w:jc w:val="both"/>
        <w:rPr>
          <w:b/>
          <w:bCs/>
        </w:rPr>
      </w:pPr>
      <w:r>
        <w:rPr>
          <w:b/>
        </w:rPr>
        <w:t xml:space="preserve">Table </w:t>
      </w:r>
      <w:bookmarkStart w:id="0" w:name="_GoBack"/>
      <w:bookmarkEnd w:id="0"/>
      <w:r>
        <w:rPr>
          <w:b/>
        </w:rPr>
        <w:t xml:space="preserve">S2. </w:t>
      </w:r>
      <w:r w:rsidRPr="005856E0">
        <w:rPr>
          <w:b/>
          <w:bCs/>
        </w:rPr>
        <w:t>Secondary compounds content of western gorilla food indicated as percentages of dry matter.</w:t>
      </w:r>
    </w:p>
    <w:tbl>
      <w:tblPr>
        <w:tblW w:w="9055" w:type="dxa"/>
        <w:tblInd w:w="93" w:type="dxa"/>
        <w:tblLook w:val="0000" w:firstRow="0" w:lastRow="0" w:firstColumn="0" w:lastColumn="0" w:noHBand="0" w:noVBand="0"/>
      </w:tblPr>
      <w:tblGrid>
        <w:gridCol w:w="1900"/>
        <w:gridCol w:w="1383"/>
        <w:gridCol w:w="1461"/>
        <w:gridCol w:w="1361"/>
        <w:gridCol w:w="930"/>
        <w:gridCol w:w="930"/>
        <w:gridCol w:w="1090"/>
      </w:tblGrid>
      <w:tr w:rsidR="005F063C" w:rsidTr="004F0AAC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Species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Ba'Aka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name</w:t>
            </w:r>
          </w:p>
        </w:tc>
        <w:tc>
          <w:tcPr>
            <w:tcW w:w="14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Family</w:t>
            </w:r>
          </w:p>
        </w:tc>
        <w:tc>
          <w:tcPr>
            <w:tcW w:w="13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Part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TP </w:t>
            </w:r>
          </w:p>
        </w:tc>
        <w:tc>
          <w:tcPr>
            <w:tcW w:w="9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TT</w:t>
            </w:r>
          </w:p>
        </w:tc>
        <w:tc>
          <w:tcPr>
            <w:tcW w:w="10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CT</w:t>
            </w:r>
          </w:p>
        </w:tc>
      </w:tr>
      <w:tr w:rsidR="005F063C" w:rsidTr="004F0AAC">
        <w:trPr>
          <w:trHeight w:val="2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Celtis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mildbraedii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NGOMBE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ULMACEAE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Angyocalyx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pynaertii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MANJOMBE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PAPILLIONACEAE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Annonidium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manii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MOBEI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ANNONACEAE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Desplatia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dewerei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LIAMBA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2.8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Dialium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zenkeri</w:t>
            </w:r>
            <w:proofErr w:type="spellEnd"/>
            <w:r>
              <w:rPr>
                <w:i/>
                <w:iCs/>
                <w:sz w:val="14"/>
                <w:szCs w:val="14"/>
              </w:rPr>
              <w:t>/</w:t>
            </w:r>
            <w:proofErr w:type="spellStart"/>
            <w:r>
              <w:rPr>
                <w:i/>
                <w:iCs/>
                <w:sz w:val="14"/>
                <w:szCs w:val="14"/>
              </w:rPr>
              <w:t>pachyphylum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MBASO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CAESALPINACEAE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Diospyros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crassiflora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LEMBE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Duboscia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macrocarpa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NGULUMA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Dyospiros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manii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MOLOMBO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EBENACEAE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10.7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Gambeya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lacourtiana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BAMBU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SAPOTACEAE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7.5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Haumania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danckelmaniana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DJELE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MARANTHACEAE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Hexabolus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crispiflorus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POTA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ANNONACEAE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Klainnodoxa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gabonensis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BOKOKO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IRVINGIACEAE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Myrianthus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arboreus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NGATA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Nauclea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MOSSE TI NGU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RUBIACEAE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Pancovia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laurentii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INGOYO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SAPINDACEAE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Strombosia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postulata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EMBONGO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OLACACEAE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Tetrapleura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tetraptera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EKOMBOLO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MIMOSACEAE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Vitex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doniana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MONGWENGWEA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VERBENACEAE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Cubitermes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KUSSU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TERMITINAE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Dioscorea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EKULE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DIOSCORIACEAE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  <w:szCs w:val="14"/>
                  </w:rPr>
                  <w:t>LV</w:t>
                </w:r>
              </w:smartTag>
            </w:smartTag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Tomadersia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INGUKA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ACANTHACEAE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  <w:szCs w:val="14"/>
                  </w:rPr>
                  <w:t>LV</w:t>
                </w:r>
              </w:smartTag>
            </w:smartTag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Whitefieldia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elongata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INDOLU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ACANTHACEAE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4"/>
                    <w:szCs w:val="14"/>
                  </w:rPr>
                  <w:t>LV</w:t>
                </w:r>
              </w:smartTag>
            </w:smartTag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Gilbertiodendron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dewevrei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MALAPA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CAESALPINACEAE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SEED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i/>
                <w:iCs/>
                <w:sz w:val="14"/>
                <w:szCs w:val="14"/>
              </w:rPr>
              <w:t>Dialium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pachyphylum</w:t>
            </w:r>
            <w:proofErr w:type="spellEnd"/>
            <w:r>
              <w:rPr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PURU_MBASO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CAESALPINACEAE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SEED-DUNG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9.4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Aframonum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INJOMBO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ZINGIBERACEAE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Aframonum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subsericium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INJOKOKO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ZINGIBERACEAE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Eichornia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crassipes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CONGWASSIKA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PONTEDERIACEAE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Haumania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danckelmaniana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DJELE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MARANTHACEAE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Palisota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ambigua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COMMELINACEAE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Palisota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brachithyrsa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MANGABO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COMMELINACEAE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Scleria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KYEYE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CYPERACEAE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Angyocalyx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pynaertii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MANJOMBE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PAPILLIONACEAE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Celtis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mildbraedii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NGOMBE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ULMACEAE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Dialium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pachyphylum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MBASO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CAESALPINACEAE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0.2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Duboscia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macrocarpa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NGULUMA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TILIACEAE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Gilbertiodendron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dewevrei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MALAPA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CAESALPINACEAE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12.3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i/>
                <w:iCs/>
                <w:sz w:val="14"/>
                <w:szCs w:val="14"/>
              </w:rPr>
            </w:pPr>
            <w:proofErr w:type="spellStart"/>
            <w:r>
              <w:rPr>
                <w:i/>
                <w:iCs/>
                <w:sz w:val="14"/>
                <w:szCs w:val="14"/>
              </w:rPr>
              <w:t>Milletia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sp.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INGANDA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PAPILLIONACEAE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YLV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</w:t>
            </w:r>
          </w:p>
        </w:tc>
      </w:tr>
      <w:tr w:rsidR="005F063C" w:rsidTr="004F0AAC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63C" w:rsidRDefault="005F063C" w:rsidP="004F0A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</w:tbl>
    <w:p w:rsidR="005F063C" w:rsidRDefault="005F063C" w:rsidP="005F063C">
      <w:pPr>
        <w:ind w:right="309"/>
        <w:jc w:val="both"/>
      </w:pPr>
      <w:r>
        <w:t xml:space="preserve">TP = total </w:t>
      </w:r>
      <w:proofErr w:type="spellStart"/>
      <w:r>
        <w:t>phenolics</w:t>
      </w:r>
      <w:proofErr w:type="spellEnd"/>
      <w:r>
        <w:t>, TT = total tannins, CT = condensed tannins. See Appendix 1 for codes of column “Part”.</w:t>
      </w:r>
    </w:p>
    <w:p w:rsidR="005F063C" w:rsidRDefault="005F063C" w:rsidP="005F063C">
      <w:pPr>
        <w:ind w:right="309"/>
        <w:jc w:val="both"/>
      </w:pPr>
    </w:p>
    <w:p w:rsidR="005F063C" w:rsidRDefault="005F063C" w:rsidP="005F063C">
      <w:pPr>
        <w:ind w:right="309"/>
        <w:jc w:val="both"/>
      </w:pPr>
    </w:p>
    <w:p w:rsidR="005F063C" w:rsidRDefault="005F063C" w:rsidP="005F063C">
      <w:pPr>
        <w:ind w:right="309"/>
        <w:jc w:val="both"/>
      </w:pPr>
    </w:p>
    <w:p w:rsidR="005F063C" w:rsidRDefault="005F063C" w:rsidP="005F063C">
      <w:pPr>
        <w:ind w:right="309"/>
        <w:jc w:val="both"/>
      </w:pPr>
    </w:p>
    <w:p w:rsidR="005F063C" w:rsidRDefault="005F063C" w:rsidP="005F063C">
      <w:pPr>
        <w:ind w:right="309"/>
        <w:jc w:val="both"/>
      </w:pPr>
    </w:p>
    <w:p w:rsidR="005F063C" w:rsidRDefault="005F063C" w:rsidP="005F063C">
      <w:pPr>
        <w:ind w:right="309"/>
        <w:jc w:val="both"/>
      </w:pPr>
    </w:p>
    <w:sectPr w:rsidR="005F063C" w:rsidSect="00EE6310">
      <w:pgSz w:w="12240" w:h="15840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3C"/>
    <w:rsid w:val="003C05BA"/>
    <w:rsid w:val="005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Shelly</cp:lastModifiedBy>
  <cp:revision>1</cp:revision>
  <dcterms:created xsi:type="dcterms:W3CDTF">2015-01-05T13:42:00Z</dcterms:created>
  <dcterms:modified xsi:type="dcterms:W3CDTF">2015-01-05T13:45:00Z</dcterms:modified>
</cp:coreProperties>
</file>