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277F" w14:textId="7261759B" w:rsidR="00BE173D" w:rsidRPr="00BA453B" w:rsidRDefault="00D47368" w:rsidP="00BE173D">
      <w:pPr>
        <w:spacing w:line="480" w:lineRule="auto"/>
      </w:pPr>
      <w:r>
        <w:rPr>
          <w:b/>
        </w:rPr>
        <w:t>Supporting Information</w:t>
      </w:r>
      <w:r w:rsidR="00113E74">
        <w:rPr>
          <w:b/>
        </w:rPr>
        <w:t xml:space="preserve"> </w:t>
      </w:r>
      <w:r w:rsidR="00BE173D" w:rsidRPr="00BA453B">
        <w:rPr>
          <w:b/>
        </w:rPr>
        <w:t>Table</w:t>
      </w:r>
      <w:r>
        <w:rPr>
          <w:b/>
        </w:rPr>
        <w:t xml:space="preserve"> S2</w:t>
      </w:r>
      <w:bookmarkStart w:id="0" w:name="_GoBack"/>
      <w:bookmarkEnd w:id="0"/>
      <w:r w:rsidR="00113E74">
        <w:rPr>
          <w:b/>
        </w:rPr>
        <w:t>.</w:t>
      </w:r>
      <w:r w:rsidR="00BE173D" w:rsidRPr="00BA453B">
        <w:rPr>
          <w:b/>
        </w:rPr>
        <w:t xml:space="preserve"> </w:t>
      </w:r>
      <w:r w:rsidR="00BE173D" w:rsidRPr="00113E74">
        <w:rPr>
          <w:b/>
        </w:rPr>
        <w:t>Results of tests of alternative tree topologies.</w:t>
      </w:r>
      <w:r w:rsidR="00BE173D" w:rsidRPr="00BA453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263"/>
        <w:gridCol w:w="1396"/>
        <w:gridCol w:w="1420"/>
        <w:gridCol w:w="1365"/>
      </w:tblGrid>
      <w:tr w:rsidR="00BE173D" w:rsidRPr="00BA453B" w14:paraId="7605D081" w14:textId="77777777" w:rsidTr="00113E74">
        <w:tc>
          <w:tcPr>
            <w:tcW w:w="0" w:type="auto"/>
          </w:tcPr>
          <w:p w14:paraId="61440B53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>Rank</w:t>
            </w:r>
          </w:p>
        </w:tc>
        <w:tc>
          <w:tcPr>
            <w:tcW w:w="0" w:type="auto"/>
          </w:tcPr>
          <w:p w14:paraId="0A736757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>Constraint topology</w:t>
            </w:r>
          </w:p>
        </w:tc>
        <w:tc>
          <w:tcPr>
            <w:tcW w:w="0" w:type="auto"/>
          </w:tcPr>
          <w:p w14:paraId="08503592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 xml:space="preserve">AU </w:t>
            </w:r>
            <w:r w:rsidRPr="00BA453B">
              <w:rPr>
                <w:b/>
                <w:i/>
              </w:rPr>
              <w:t>P-</w:t>
            </w:r>
            <w:r w:rsidRPr="00BA453B">
              <w:rPr>
                <w:b/>
              </w:rPr>
              <w:t>value</w:t>
            </w:r>
          </w:p>
        </w:tc>
        <w:tc>
          <w:tcPr>
            <w:tcW w:w="0" w:type="auto"/>
          </w:tcPr>
          <w:p w14:paraId="0823E807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 xml:space="preserve">KH </w:t>
            </w:r>
            <w:r w:rsidRPr="00BA453B">
              <w:rPr>
                <w:b/>
                <w:i/>
              </w:rPr>
              <w:t>P</w:t>
            </w:r>
            <w:r w:rsidRPr="00BA453B">
              <w:rPr>
                <w:b/>
              </w:rPr>
              <w:t>-value</w:t>
            </w:r>
          </w:p>
        </w:tc>
        <w:tc>
          <w:tcPr>
            <w:tcW w:w="0" w:type="auto"/>
          </w:tcPr>
          <w:p w14:paraId="6488FAAE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 xml:space="preserve">SH </w:t>
            </w:r>
            <w:r w:rsidRPr="00BA453B">
              <w:rPr>
                <w:b/>
                <w:i/>
              </w:rPr>
              <w:t>P</w:t>
            </w:r>
            <w:r w:rsidRPr="00BA453B">
              <w:rPr>
                <w:b/>
              </w:rPr>
              <w:t>-value</w:t>
            </w:r>
          </w:p>
        </w:tc>
      </w:tr>
      <w:tr w:rsidR="00BE173D" w:rsidRPr="00BA453B" w14:paraId="07E1FBE0" w14:textId="77777777" w:rsidTr="00113E74">
        <w:tc>
          <w:tcPr>
            <w:tcW w:w="0" w:type="auto"/>
          </w:tcPr>
          <w:p w14:paraId="581CE943" w14:textId="77777777" w:rsidR="00BE173D" w:rsidRPr="00BA453B" w:rsidRDefault="00BE173D" w:rsidP="00113E74">
            <w:r w:rsidRPr="00BA453B">
              <w:t>1</w:t>
            </w:r>
          </w:p>
        </w:tc>
        <w:tc>
          <w:tcPr>
            <w:tcW w:w="0" w:type="auto"/>
          </w:tcPr>
          <w:p w14:paraId="682D87AE" w14:textId="77777777" w:rsidR="00BE173D" w:rsidRPr="00BA453B" w:rsidRDefault="00BE173D" w:rsidP="00113E74">
            <w:r w:rsidRPr="00BA453B">
              <w:t>Unconstrained</w:t>
            </w:r>
          </w:p>
        </w:tc>
        <w:tc>
          <w:tcPr>
            <w:tcW w:w="0" w:type="auto"/>
          </w:tcPr>
          <w:p w14:paraId="35BAFDF8" w14:textId="77777777" w:rsidR="00BE173D" w:rsidRPr="00BA453B" w:rsidRDefault="00BE173D" w:rsidP="00113E74">
            <w:r w:rsidRPr="00BA453B">
              <w:t>0.685</w:t>
            </w:r>
          </w:p>
        </w:tc>
        <w:tc>
          <w:tcPr>
            <w:tcW w:w="0" w:type="auto"/>
          </w:tcPr>
          <w:p w14:paraId="61ADF22D" w14:textId="77777777" w:rsidR="00BE173D" w:rsidRPr="00BA453B" w:rsidRDefault="00BE173D" w:rsidP="00113E74">
            <w:r w:rsidRPr="00BA453B">
              <w:t>0.537</w:t>
            </w:r>
          </w:p>
        </w:tc>
        <w:tc>
          <w:tcPr>
            <w:tcW w:w="0" w:type="auto"/>
          </w:tcPr>
          <w:p w14:paraId="69309571" w14:textId="77777777" w:rsidR="00BE173D" w:rsidRPr="00BA453B" w:rsidRDefault="00BE173D" w:rsidP="00113E74">
            <w:r w:rsidRPr="00BA453B">
              <w:t>0.898</w:t>
            </w:r>
          </w:p>
        </w:tc>
      </w:tr>
      <w:tr w:rsidR="00BE173D" w:rsidRPr="00BA453B" w14:paraId="15D44495" w14:textId="77777777" w:rsidTr="00113E74">
        <w:tc>
          <w:tcPr>
            <w:tcW w:w="0" w:type="auto"/>
          </w:tcPr>
          <w:p w14:paraId="03888277" w14:textId="77777777" w:rsidR="00BE173D" w:rsidRPr="00BA453B" w:rsidRDefault="00BE173D" w:rsidP="00113E74">
            <w:r w:rsidRPr="00BA453B">
              <w:t>2</w:t>
            </w:r>
          </w:p>
        </w:tc>
        <w:tc>
          <w:tcPr>
            <w:tcW w:w="0" w:type="auto"/>
          </w:tcPr>
          <w:p w14:paraId="2701CAA7" w14:textId="77777777" w:rsidR="00BE173D" w:rsidRPr="00BA453B" w:rsidRDefault="00BE173D" w:rsidP="00113E74">
            <w:r w:rsidRPr="00BA453B">
              <w:t>Figure S2A</w:t>
            </w:r>
          </w:p>
        </w:tc>
        <w:tc>
          <w:tcPr>
            <w:tcW w:w="0" w:type="auto"/>
          </w:tcPr>
          <w:p w14:paraId="0AC81DB9" w14:textId="77777777" w:rsidR="00BE173D" w:rsidRPr="00BA453B" w:rsidRDefault="00BE173D" w:rsidP="00113E74">
            <w:r w:rsidRPr="00BA453B">
              <w:t>0.718</w:t>
            </w:r>
          </w:p>
        </w:tc>
        <w:tc>
          <w:tcPr>
            <w:tcW w:w="0" w:type="auto"/>
          </w:tcPr>
          <w:p w14:paraId="3A28E666" w14:textId="77777777" w:rsidR="00BE173D" w:rsidRPr="00BA453B" w:rsidRDefault="00BE173D" w:rsidP="00113E74">
            <w:r w:rsidRPr="00BA453B">
              <w:t>0.463</w:t>
            </w:r>
          </w:p>
        </w:tc>
        <w:tc>
          <w:tcPr>
            <w:tcW w:w="0" w:type="auto"/>
          </w:tcPr>
          <w:p w14:paraId="4E1BA6A1" w14:textId="77777777" w:rsidR="00BE173D" w:rsidRPr="00BA453B" w:rsidRDefault="00BE173D" w:rsidP="00113E74">
            <w:r w:rsidRPr="00BA453B">
              <w:t>0.790</w:t>
            </w:r>
          </w:p>
        </w:tc>
      </w:tr>
      <w:tr w:rsidR="00BE173D" w:rsidRPr="00BA453B" w14:paraId="41E8D0BA" w14:textId="77777777" w:rsidTr="00113E74">
        <w:tc>
          <w:tcPr>
            <w:tcW w:w="0" w:type="auto"/>
          </w:tcPr>
          <w:p w14:paraId="0B57D6A8" w14:textId="77777777" w:rsidR="00BE173D" w:rsidRPr="00BA453B" w:rsidRDefault="00BE173D" w:rsidP="00113E74">
            <w:r w:rsidRPr="00BA453B">
              <w:t>3</w:t>
            </w:r>
          </w:p>
        </w:tc>
        <w:tc>
          <w:tcPr>
            <w:tcW w:w="0" w:type="auto"/>
          </w:tcPr>
          <w:p w14:paraId="43D2AC4B" w14:textId="77777777" w:rsidR="00BE173D" w:rsidRPr="00BA453B" w:rsidRDefault="00BE173D" w:rsidP="00113E74">
            <w:r w:rsidRPr="00BA453B">
              <w:t>Figure S2B</w:t>
            </w:r>
          </w:p>
        </w:tc>
        <w:tc>
          <w:tcPr>
            <w:tcW w:w="0" w:type="auto"/>
          </w:tcPr>
          <w:p w14:paraId="04289B1B" w14:textId="77777777" w:rsidR="00BE173D" w:rsidRPr="00BA453B" w:rsidRDefault="00BE173D" w:rsidP="00113E74">
            <w:r w:rsidRPr="00BA453B">
              <w:t>0.433</w:t>
            </w:r>
          </w:p>
        </w:tc>
        <w:tc>
          <w:tcPr>
            <w:tcW w:w="0" w:type="auto"/>
          </w:tcPr>
          <w:p w14:paraId="24D316D4" w14:textId="77777777" w:rsidR="00BE173D" w:rsidRPr="00BA453B" w:rsidRDefault="00BE173D" w:rsidP="00113E74">
            <w:r w:rsidRPr="00BA453B">
              <w:t>0.443</w:t>
            </w:r>
          </w:p>
        </w:tc>
        <w:tc>
          <w:tcPr>
            <w:tcW w:w="0" w:type="auto"/>
          </w:tcPr>
          <w:p w14:paraId="511F8973" w14:textId="77777777" w:rsidR="00BE173D" w:rsidRPr="00BA453B" w:rsidRDefault="00BE173D" w:rsidP="00113E74">
            <w:r w:rsidRPr="00BA453B">
              <w:t>0.751</w:t>
            </w:r>
          </w:p>
        </w:tc>
      </w:tr>
      <w:tr w:rsidR="00BE173D" w:rsidRPr="00BA453B" w14:paraId="52968D28" w14:textId="77777777" w:rsidTr="00113E74">
        <w:tc>
          <w:tcPr>
            <w:tcW w:w="0" w:type="auto"/>
          </w:tcPr>
          <w:p w14:paraId="1B9C4225" w14:textId="77777777" w:rsidR="00BE173D" w:rsidRPr="00BA453B" w:rsidRDefault="00BE173D" w:rsidP="00113E74">
            <w:r w:rsidRPr="00BA453B">
              <w:t>4</w:t>
            </w:r>
          </w:p>
        </w:tc>
        <w:tc>
          <w:tcPr>
            <w:tcW w:w="0" w:type="auto"/>
          </w:tcPr>
          <w:p w14:paraId="54A23F5C" w14:textId="77777777" w:rsidR="00BE173D" w:rsidRPr="00BA453B" w:rsidRDefault="00BE173D" w:rsidP="00113E74">
            <w:r w:rsidRPr="00BA453B">
              <w:t>Figure S2C</w:t>
            </w:r>
          </w:p>
        </w:tc>
        <w:tc>
          <w:tcPr>
            <w:tcW w:w="0" w:type="auto"/>
          </w:tcPr>
          <w:p w14:paraId="6F6595EB" w14:textId="77777777" w:rsidR="00BE173D" w:rsidRPr="00BA453B" w:rsidRDefault="00BE173D" w:rsidP="00113E74">
            <w:r w:rsidRPr="00BA453B">
              <w:t>0.408</w:t>
            </w:r>
          </w:p>
        </w:tc>
        <w:tc>
          <w:tcPr>
            <w:tcW w:w="0" w:type="auto"/>
          </w:tcPr>
          <w:p w14:paraId="27354EFC" w14:textId="77777777" w:rsidR="00BE173D" w:rsidRPr="00BA453B" w:rsidRDefault="00BE173D" w:rsidP="00113E74">
            <w:r w:rsidRPr="00BA453B">
              <w:t>0.271</w:t>
            </w:r>
          </w:p>
        </w:tc>
        <w:tc>
          <w:tcPr>
            <w:tcW w:w="0" w:type="auto"/>
          </w:tcPr>
          <w:p w14:paraId="4323E1B4" w14:textId="77777777" w:rsidR="00BE173D" w:rsidRPr="00BA453B" w:rsidRDefault="00BE173D" w:rsidP="00113E74">
            <w:r w:rsidRPr="00BA453B">
              <w:t>0.272</w:t>
            </w:r>
          </w:p>
        </w:tc>
      </w:tr>
      <w:tr w:rsidR="00BE173D" w:rsidRPr="00BA453B" w14:paraId="3C51B191" w14:textId="77777777" w:rsidTr="00113E74">
        <w:tc>
          <w:tcPr>
            <w:tcW w:w="0" w:type="auto"/>
          </w:tcPr>
          <w:p w14:paraId="74B21E68" w14:textId="77777777" w:rsidR="00BE173D" w:rsidRPr="00BA453B" w:rsidRDefault="00BE173D" w:rsidP="00113E74">
            <w:r w:rsidRPr="00BA453B">
              <w:t>5</w:t>
            </w:r>
          </w:p>
        </w:tc>
        <w:tc>
          <w:tcPr>
            <w:tcW w:w="0" w:type="auto"/>
          </w:tcPr>
          <w:p w14:paraId="704564AE" w14:textId="77777777" w:rsidR="00BE173D" w:rsidRPr="00BA453B" w:rsidRDefault="00BE173D" w:rsidP="00113E74">
            <w:r w:rsidRPr="00BA453B">
              <w:t>Figure S2D</w:t>
            </w:r>
          </w:p>
        </w:tc>
        <w:tc>
          <w:tcPr>
            <w:tcW w:w="0" w:type="auto"/>
          </w:tcPr>
          <w:p w14:paraId="31344C71" w14:textId="77777777" w:rsidR="00BE173D" w:rsidRPr="00BA453B" w:rsidRDefault="00BE173D" w:rsidP="00113E74">
            <w:r w:rsidRPr="00BA453B">
              <w:t>0.255</w:t>
            </w:r>
          </w:p>
        </w:tc>
        <w:tc>
          <w:tcPr>
            <w:tcW w:w="0" w:type="auto"/>
          </w:tcPr>
          <w:p w14:paraId="3E654DD0" w14:textId="77777777" w:rsidR="00BE173D" w:rsidRPr="00BA453B" w:rsidRDefault="00BE173D" w:rsidP="00113E74">
            <w:r w:rsidRPr="00BA453B">
              <w:t>0.265</w:t>
            </w:r>
          </w:p>
        </w:tc>
        <w:tc>
          <w:tcPr>
            <w:tcW w:w="0" w:type="auto"/>
          </w:tcPr>
          <w:p w14:paraId="4F66F855" w14:textId="77777777" w:rsidR="00BE173D" w:rsidRPr="00BA453B" w:rsidRDefault="00BE173D" w:rsidP="00113E74">
            <w:r w:rsidRPr="00BA453B">
              <w:t>0.265</w:t>
            </w:r>
          </w:p>
        </w:tc>
      </w:tr>
    </w:tbl>
    <w:p w14:paraId="2515D59A" w14:textId="77777777" w:rsidR="00F23EFC" w:rsidRDefault="00F23EFC" w:rsidP="00F23EFC">
      <w:pPr>
        <w:spacing w:line="480" w:lineRule="auto"/>
      </w:pPr>
      <w:r w:rsidRPr="00BA453B">
        <w:t>Significance values are provided for approximately unbiased, Kishino-Hasegawa, and Shimodaira-Hasegawa tests.</w:t>
      </w:r>
    </w:p>
    <w:sectPr w:rsidR="00F23EFC" w:rsidSect="00BE17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D"/>
    <w:rsid w:val="000B0FFE"/>
    <w:rsid w:val="00113E74"/>
    <w:rsid w:val="001C299D"/>
    <w:rsid w:val="006B0988"/>
    <w:rsid w:val="00BE173D"/>
    <w:rsid w:val="00C150D5"/>
    <w:rsid w:val="00D47368"/>
    <w:rsid w:val="00F23EFC"/>
    <w:rsid w:val="00F93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AB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D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D"/>
    <w:rPr>
      <w:rFonts w:ascii="Lucida Grande" w:eastAsia="Times" w:hAnsi="Lucida Grande" w:cs="Lucida Grande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9D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9D"/>
    <w:rPr>
      <w:rFonts w:ascii="Times" w:eastAsia="Times" w:hAnsi="Times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D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D"/>
    <w:rPr>
      <w:rFonts w:ascii="Lucida Grande" w:eastAsia="Times" w:hAnsi="Lucida Grande" w:cs="Lucida Grande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9D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9D"/>
    <w:rPr>
      <w:rFonts w:ascii="Times" w:eastAsia="Times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Company>Grand Valley State University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Russell</dc:creator>
  <cp:keywords/>
  <dc:description/>
  <cp:lastModifiedBy>Amy Russell</cp:lastModifiedBy>
  <cp:revision>2</cp:revision>
  <dcterms:created xsi:type="dcterms:W3CDTF">2015-03-21T11:45:00Z</dcterms:created>
  <dcterms:modified xsi:type="dcterms:W3CDTF">2015-03-21T11:45:00Z</dcterms:modified>
</cp:coreProperties>
</file>