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AC9" w:rsidRPr="000B3AC9" w:rsidRDefault="00122347" w:rsidP="00122347">
      <w:pPr>
        <w:rPr>
          <w:lang w:val="en-US"/>
        </w:rPr>
      </w:pPr>
      <w:r w:rsidRPr="00122347">
        <w:rPr>
          <w:b/>
          <w:lang w:val="en-US"/>
        </w:rPr>
        <w:t>S5 Table</w:t>
      </w:r>
      <w:r w:rsidR="005E40D0" w:rsidRPr="00122347">
        <w:rPr>
          <w:b/>
          <w:lang w:val="en-US"/>
        </w:rPr>
        <w:t xml:space="preserve">. Analysis of </w:t>
      </w:r>
      <w:bookmarkStart w:id="0" w:name="_GoBack"/>
      <w:bookmarkEnd w:id="0"/>
      <w:r w:rsidR="005E40D0" w:rsidRPr="00122347">
        <w:rPr>
          <w:b/>
          <w:lang w:val="en-US"/>
        </w:rPr>
        <w:t xml:space="preserve">various genome characteristics in </w:t>
      </w:r>
      <w:r w:rsidR="005E40D0" w:rsidRPr="00122347">
        <w:rPr>
          <w:b/>
          <w:i/>
          <w:lang w:val="en-US"/>
        </w:rPr>
        <w:t>Frankia</w:t>
      </w:r>
      <w:r w:rsidR="005E40D0" w:rsidRPr="00122347">
        <w:rPr>
          <w:b/>
          <w:lang w:val="en-US"/>
        </w:rPr>
        <w:t xml:space="preserve"> strains ACN14a CcI3, EaN1pec and Dg1. </w:t>
      </w:r>
      <w:r w:rsidR="000B3AC9" w:rsidRPr="000B3AC9">
        <w:rPr>
          <w:lang w:val="en-US"/>
        </w:rPr>
        <w:t xml:space="preserve">Palindromic Repeats were analyzed </w:t>
      </w:r>
      <w:r w:rsidR="00B36CB1">
        <w:rPr>
          <w:lang w:val="en-US"/>
        </w:rPr>
        <w:t>using</w:t>
      </w:r>
      <w:r w:rsidR="000B3AC9" w:rsidRPr="000B3AC9">
        <w:rPr>
          <w:lang w:val="en-US"/>
        </w:rPr>
        <w:t xml:space="preserve"> the palindrome tool from EMBOSS (http://bips.u-strasbg.fr/EMBOSS/) with no mismatches and the following parameters: 1. Repeat units between 8 and 11 bases with up to a 3 base gap. 2. Repeat units between 12 and 19 bases with up to a 7 base gap. 3. Repeat units between 20 and 90 bases with up to a 20 base gap. 4. Repeat units less than 12 bases must occur at least 10 times in the genome. 5. Repeat units less than 20 bases must occur twice in the genome. Tandem repeats were analyzed with the MUMmer 3.13 package (http://www.tigr.org/software/mummer/) with the following parameters: Minimum match length = 20 bases. 2. It is assumed that one copy of a tandem repeat in a genome is not very significant unless it is long. Therefore, a genome-wide screen for the repeat used was added. The total number of bases incorporated into repeats for a particular repeat unit must total 50 or more bases.</w:t>
      </w:r>
    </w:p>
    <w:p w:rsidR="005E40D0" w:rsidRPr="005E40D0" w:rsidRDefault="005E40D0" w:rsidP="005E40D0">
      <w:pPr>
        <w:rPr>
          <w:b/>
          <w:lang w:val="en-US"/>
        </w:rPr>
      </w:pPr>
    </w:p>
    <w:tbl>
      <w:tblPr>
        <w:tblW w:w="7485" w:type="dxa"/>
        <w:tblInd w:w="93" w:type="dxa"/>
        <w:tblLook w:val="04A0" w:firstRow="1" w:lastRow="0" w:firstColumn="1" w:lastColumn="0" w:noHBand="0" w:noVBand="1"/>
      </w:tblPr>
      <w:tblGrid>
        <w:gridCol w:w="2085"/>
        <w:gridCol w:w="1260"/>
        <w:gridCol w:w="1380"/>
        <w:gridCol w:w="1380"/>
        <w:gridCol w:w="1380"/>
      </w:tblGrid>
      <w:tr w:rsidR="005E40D0" w:rsidRPr="005E40D0" w:rsidTr="00733D45">
        <w:trPr>
          <w:trHeight w:val="315"/>
        </w:trPr>
        <w:tc>
          <w:tcPr>
            <w:tcW w:w="2085" w:type="dxa"/>
            <w:tcBorders>
              <w:top w:val="nil"/>
              <w:left w:val="nil"/>
              <w:bottom w:val="nil"/>
              <w:right w:val="nil"/>
            </w:tcBorders>
            <w:shd w:val="clear" w:color="auto" w:fill="auto"/>
            <w:noWrap/>
            <w:vAlign w:val="bottom"/>
          </w:tcPr>
          <w:p w:rsidR="005E40D0" w:rsidRPr="005E40D0" w:rsidRDefault="005E40D0" w:rsidP="005E40D0">
            <w:pPr>
              <w:rPr>
                <w:lang w:val="en-US"/>
              </w:rPr>
            </w:pPr>
          </w:p>
        </w:tc>
        <w:tc>
          <w:tcPr>
            <w:tcW w:w="1260" w:type="dxa"/>
            <w:tcBorders>
              <w:top w:val="nil"/>
              <w:left w:val="nil"/>
              <w:bottom w:val="single" w:sz="8" w:space="0" w:color="auto"/>
              <w:right w:val="nil"/>
            </w:tcBorders>
            <w:vAlign w:val="bottom"/>
          </w:tcPr>
          <w:p w:rsidR="005E40D0" w:rsidRPr="005E40D0" w:rsidRDefault="005E40D0" w:rsidP="005E40D0">
            <w:pPr>
              <w:rPr>
                <w:b/>
                <w:bCs/>
                <w:lang w:val="en-US"/>
              </w:rPr>
            </w:pPr>
            <w:r w:rsidRPr="005E40D0">
              <w:rPr>
                <w:b/>
                <w:bCs/>
                <w:lang w:val="en-US"/>
              </w:rPr>
              <w:t>ACN14a</w:t>
            </w:r>
          </w:p>
        </w:tc>
        <w:tc>
          <w:tcPr>
            <w:tcW w:w="1380" w:type="dxa"/>
            <w:tcBorders>
              <w:top w:val="nil"/>
              <w:left w:val="nil"/>
              <w:bottom w:val="single" w:sz="8" w:space="0" w:color="auto"/>
              <w:right w:val="nil"/>
            </w:tcBorders>
            <w:vAlign w:val="bottom"/>
          </w:tcPr>
          <w:p w:rsidR="005E40D0" w:rsidRPr="005E40D0" w:rsidRDefault="005E40D0" w:rsidP="005E40D0">
            <w:pPr>
              <w:rPr>
                <w:b/>
                <w:bCs/>
                <w:lang w:val="en-US"/>
              </w:rPr>
            </w:pPr>
            <w:r w:rsidRPr="005E40D0">
              <w:rPr>
                <w:b/>
                <w:bCs/>
                <w:lang w:val="en-US"/>
              </w:rPr>
              <w:t>CcI3</w:t>
            </w:r>
          </w:p>
        </w:tc>
        <w:tc>
          <w:tcPr>
            <w:tcW w:w="1380" w:type="dxa"/>
            <w:tcBorders>
              <w:top w:val="nil"/>
              <w:left w:val="nil"/>
              <w:bottom w:val="single" w:sz="8" w:space="0" w:color="auto"/>
              <w:right w:val="nil"/>
            </w:tcBorders>
            <w:vAlign w:val="bottom"/>
          </w:tcPr>
          <w:p w:rsidR="005E40D0" w:rsidRPr="005E40D0" w:rsidRDefault="005E40D0" w:rsidP="005E40D0">
            <w:pPr>
              <w:rPr>
                <w:b/>
                <w:bCs/>
                <w:lang w:val="en-US"/>
              </w:rPr>
            </w:pPr>
            <w:r w:rsidRPr="005E40D0">
              <w:rPr>
                <w:b/>
                <w:bCs/>
                <w:lang w:val="en-US"/>
              </w:rPr>
              <w:t>EaN1pec</w:t>
            </w:r>
          </w:p>
        </w:tc>
        <w:tc>
          <w:tcPr>
            <w:tcW w:w="1380" w:type="dxa"/>
            <w:tcBorders>
              <w:top w:val="nil"/>
              <w:left w:val="nil"/>
              <w:bottom w:val="single" w:sz="8" w:space="0" w:color="auto"/>
              <w:right w:val="nil"/>
            </w:tcBorders>
            <w:vAlign w:val="bottom"/>
          </w:tcPr>
          <w:p w:rsidR="005E40D0" w:rsidRPr="005E40D0" w:rsidRDefault="005E40D0" w:rsidP="005E40D0">
            <w:pPr>
              <w:rPr>
                <w:b/>
                <w:bCs/>
                <w:lang w:val="en-US"/>
              </w:rPr>
            </w:pPr>
            <w:r w:rsidRPr="005E40D0">
              <w:rPr>
                <w:b/>
                <w:bCs/>
                <w:lang w:val="en-US"/>
              </w:rPr>
              <w:t>Dg1</w:t>
            </w:r>
          </w:p>
        </w:tc>
      </w:tr>
      <w:tr w:rsidR="005E40D0" w:rsidRPr="005E40D0" w:rsidTr="00733D45">
        <w:trPr>
          <w:trHeight w:val="300"/>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0D0" w:rsidRPr="005E40D0" w:rsidRDefault="005E40D0" w:rsidP="005E40D0">
            <w:pPr>
              <w:rPr>
                <w:lang w:val="en-US"/>
              </w:rPr>
            </w:pPr>
            <w:r w:rsidRPr="005E40D0">
              <w:rPr>
                <w:lang w:val="en-US"/>
              </w:rPr>
              <w:t>Pseudogenes</w:t>
            </w:r>
          </w:p>
        </w:tc>
        <w:tc>
          <w:tcPr>
            <w:tcW w:w="1260" w:type="dxa"/>
            <w:tcBorders>
              <w:top w:val="single" w:sz="4" w:space="0" w:color="auto"/>
              <w:left w:val="nil"/>
              <w:bottom w:val="single" w:sz="4" w:space="0" w:color="auto"/>
              <w:right w:val="single" w:sz="4" w:space="0" w:color="auto"/>
            </w:tcBorders>
            <w:vAlign w:val="bottom"/>
          </w:tcPr>
          <w:p w:rsidR="005E40D0" w:rsidRPr="005E40D0" w:rsidRDefault="005E40D0" w:rsidP="005E40D0">
            <w:pPr>
              <w:rPr>
                <w:lang w:val="en-US"/>
              </w:rPr>
            </w:pPr>
            <w:r w:rsidRPr="005E40D0">
              <w:rPr>
                <w:lang w:val="en-US"/>
              </w:rPr>
              <w:t>12 (0.18</w:t>
            </w:r>
            <w:r w:rsidR="00FE2EC4">
              <w:rPr>
                <w:lang w:val="en-US"/>
              </w:rPr>
              <w:t xml:space="preserve"> </w:t>
            </w:r>
            <w:r w:rsidRPr="005E40D0">
              <w:rPr>
                <w:lang w:val="en-US"/>
              </w:rPr>
              <w:t>%)</w:t>
            </w:r>
          </w:p>
        </w:tc>
        <w:tc>
          <w:tcPr>
            <w:tcW w:w="1380" w:type="dxa"/>
            <w:tcBorders>
              <w:top w:val="single" w:sz="4" w:space="0" w:color="auto"/>
              <w:left w:val="nil"/>
              <w:bottom w:val="single" w:sz="4" w:space="0" w:color="auto"/>
              <w:right w:val="single" w:sz="4" w:space="0" w:color="auto"/>
            </w:tcBorders>
            <w:vAlign w:val="bottom"/>
          </w:tcPr>
          <w:p w:rsidR="005E40D0" w:rsidRPr="005E40D0" w:rsidRDefault="005E40D0" w:rsidP="005E40D0">
            <w:pPr>
              <w:rPr>
                <w:lang w:val="en-US"/>
              </w:rPr>
            </w:pPr>
            <w:r w:rsidRPr="005E40D0">
              <w:rPr>
                <w:lang w:val="en-US"/>
              </w:rPr>
              <w:t>50 (1.06</w:t>
            </w:r>
            <w:r w:rsidR="00FE2EC4">
              <w:rPr>
                <w:lang w:val="en-US"/>
              </w:rPr>
              <w:t xml:space="preserve"> </w:t>
            </w:r>
            <w:r w:rsidRPr="005E40D0">
              <w:rPr>
                <w:lang w:val="en-US"/>
              </w:rPr>
              <w:t>%)</w:t>
            </w:r>
          </w:p>
        </w:tc>
        <w:tc>
          <w:tcPr>
            <w:tcW w:w="1380" w:type="dxa"/>
            <w:tcBorders>
              <w:top w:val="single" w:sz="4" w:space="0" w:color="auto"/>
              <w:left w:val="nil"/>
              <w:bottom w:val="single" w:sz="4" w:space="0" w:color="auto"/>
              <w:right w:val="single" w:sz="4" w:space="0" w:color="auto"/>
            </w:tcBorders>
            <w:vAlign w:val="bottom"/>
          </w:tcPr>
          <w:p w:rsidR="005E40D0" w:rsidRPr="005E40D0" w:rsidRDefault="005E40D0" w:rsidP="005E40D0">
            <w:pPr>
              <w:rPr>
                <w:lang w:val="en-US"/>
              </w:rPr>
            </w:pPr>
            <w:r w:rsidRPr="005E40D0">
              <w:rPr>
                <w:lang w:val="en-US"/>
              </w:rPr>
              <w:t>128 (1.78</w:t>
            </w:r>
            <w:r w:rsidR="00FE2EC4">
              <w:rPr>
                <w:lang w:val="en-US"/>
              </w:rPr>
              <w:t xml:space="preserve"> </w:t>
            </w:r>
            <w:r w:rsidRPr="005E40D0">
              <w:rPr>
                <w:lang w:val="en-US"/>
              </w:rPr>
              <w:t>%)</w:t>
            </w:r>
          </w:p>
        </w:tc>
        <w:tc>
          <w:tcPr>
            <w:tcW w:w="1380" w:type="dxa"/>
            <w:tcBorders>
              <w:top w:val="single" w:sz="4" w:space="0" w:color="auto"/>
              <w:left w:val="nil"/>
              <w:bottom w:val="single" w:sz="4" w:space="0" w:color="auto"/>
              <w:right w:val="single" w:sz="4" w:space="0" w:color="auto"/>
            </w:tcBorders>
            <w:vAlign w:val="bottom"/>
          </w:tcPr>
          <w:p w:rsidR="005E40D0" w:rsidRPr="005E40D0" w:rsidRDefault="005E40D0" w:rsidP="005E40D0">
            <w:pPr>
              <w:rPr>
                <w:lang w:val="en-US"/>
              </w:rPr>
            </w:pPr>
            <w:r w:rsidRPr="005E40D0">
              <w:rPr>
                <w:lang w:val="en-US"/>
              </w:rPr>
              <w:t>325 (7.</w:t>
            </w:r>
            <w:r w:rsidR="00FE2EC4">
              <w:rPr>
                <w:lang w:val="en-US"/>
              </w:rPr>
              <w:t>0</w:t>
            </w:r>
            <w:r w:rsidRPr="005E40D0">
              <w:rPr>
                <w:lang w:val="en-US"/>
              </w:rPr>
              <w:t>1</w:t>
            </w:r>
            <w:r w:rsidR="00FE2EC4">
              <w:rPr>
                <w:lang w:val="en-US"/>
              </w:rPr>
              <w:t xml:space="preserve"> </w:t>
            </w:r>
            <w:r w:rsidRPr="005E40D0">
              <w:rPr>
                <w:lang w:val="en-US"/>
              </w:rPr>
              <w:t>%)</w:t>
            </w:r>
          </w:p>
        </w:tc>
      </w:tr>
      <w:tr w:rsidR="005E40D0" w:rsidRPr="005E40D0" w:rsidTr="00733D45">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tcPr>
          <w:p w:rsidR="005E40D0" w:rsidRPr="005E40D0" w:rsidRDefault="005E40D0" w:rsidP="005E40D0">
            <w:pPr>
              <w:rPr>
                <w:lang w:val="en-US"/>
              </w:rPr>
            </w:pPr>
            <w:r w:rsidRPr="005E40D0">
              <w:rPr>
                <w:lang w:val="en-US"/>
              </w:rPr>
              <w:t>Transposases</w:t>
            </w:r>
          </w:p>
        </w:tc>
        <w:tc>
          <w:tcPr>
            <w:tcW w:w="1260" w:type="dxa"/>
            <w:tcBorders>
              <w:top w:val="nil"/>
              <w:left w:val="nil"/>
              <w:bottom w:val="single" w:sz="4" w:space="0" w:color="auto"/>
              <w:right w:val="single" w:sz="4" w:space="0" w:color="auto"/>
            </w:tcBorders>
            <w:vAlign w:val="bottom"/>
          </w:tcPr>
          <w:p w:rsidR="005E40D0" w:rsidRPr="005E40D0" w:rsidRDefault="005E40D0" w:rsidP="005E40D0">
            <w:pPr>
              <w:rPr>
                <w:lang w:val="en-US"/>
              </w:rPr>
            </w:pPr>
            <w:r w:rsidRPr="005E40D0">
              <w:rPr>
                <w:lang w:val="en-US"/>
              </w:rPr>
              <w:t>33 (0.49</w:t>
            </w:r>
            <w:r w:rsidR="00FE2EC4">
              <w:rPr>
                <w:lang w:val="en-US"/>
              </w:rPr>
              <w:t xml:space="preserve"> </w:t>
            </w:r>
            <w:r w:rsidRPr="005E40D0">
              <w:rPr>
                <w:lang w:val="en-US"/>
              </w:rPr>
              <w:t>%)</w:t>
            </w:r>
          </w:p>
        </w:tc>
        <w:tc>
          <w:tcPr>
            <w:tcW w:w="1380" w:type="dxa"/>
            <w:tcBorders>
              <w:top w:val="nil"/>
              <w:left w:val="nil"/>
              <w:bottom w:val="single" w:sz="4" w:space="0" w:color="auto"/>
              <w:right w:val="single" w:sz="4" w:space="0" w:color="auto"/>
            </w:tcBorders>
            <w:vAlign w:val="bottom"/>
          </w:tcPr>
          <w:p w:rsidR="005E40D0" w:rsidRPr="005E40D0" w:rsidRDefault="005E40D0" w:rsidP="005E40D0">
            <w:pPr>
              <w:rPr>
                <w:lang w:val="en-US"/>
              </w:rPr>
            </w:pPr>
            <w:r w:rsidRPr="005E40D0">
              <w:rPr>
                <w:lang w:val="en-US"/>
              </w:rPr>
              <w:t>159 (2.82</w:t>
            </w:r>
            <w:r w:rsidR="00FE2EC4">
              <w:rPr>
                <w:lang w:val="en-US"/>
              </w:rPr>
              <w:t xml:space="preserve"> </w:t>
            </w:r>
            <w:r w:rsidRPr="005E40D0">
              <w:rPr>
                <w:lang w:val="en-US"/>
              </w:rPr>
              <w:t>%)</w:t>
            </w:r>
          </w:p>
        </w:tc>
        <w:tc>
          <w:tcPr>
            <w:tcW w:w="1380" w:type="dxa"/>
            <w:tcBorders>
              <w:top w:val="nil"/>
              <w:left w:val="nil"/>
              <w:bottom w:val="single" w:sz="4" w:space="0" w:color="auto"/>
              <w:right w:val="single" w:sz="4" w:space="0" w:color="auto"/>
            </w:tcBorders>
            <w:vAlign w:val="bottom"/>
          </w:tcPr>
          <w:p w:rsidR="005E40D0" w:rsidRPr="005E40D0" w:rsidRDefault="005E40D0" w:rsidP="005E40D0">
            <w:pPr>
              <w:rPr>
                <w:lang w:val="en-US"/>
              </w:rPr>
            </w:pPr>
            <w:r w:rsidRPr="005E40D0">
              <w:rPr>
                <w:lang w:val="en-US"/>
              </w:rPr>
              <w:t>198 (2.21</w:t>
            </w:r>
            <w:r w:rsidR="00FE2EC4">
              <w:rPr>
                <w:lang w:val="en-US"/>
              </w:rPr>
              <w:t xml:space="preserve"> </w:t>
            </w:r>
            <w:r w:rsidRPr="005E40D0">
              <w:rPr>
                <w:lang w:val="en-US"/>
              </w:rPr>
              <w:t>%)</w:t>
            </w:r>
          </w:p>
        </w:tc>
        <w:tc>
          <w:tcPr>
            <w:tcW w:w="1380" w:type="dxa"/>
            <w:tcBorders>
              <w:top w:val="nil"/>
              <w:left w:val="nil"/>
              <w:bottom w:val="single" w:sz="4" w:space="0" w:color="auto"/>
              <w:right w:val="single" w:sz="4" w:space="0" w:color="auto"/>
            </w:tcBorders>
            <w:vAlign w:val="bottom"/>
          </w:tcPr>
          <w:p w:rsidR="005E40D0" w:rsidRPr="005E40D0" w:rsidRDefault="005E40D0" w:rsidP="005E40D0">
            <w:pPr>
              <w:rPr>
                <w:lang w:val="en-US"/>
              </w:rPr>
            </w:pPr>
            <w:r w:rsidRPr="005E40D0">
              <w:rPr>
                <w:lang w:val="en-US"/>
              </w:rPr>
              <w:t>339 (7.40</w:t>
            </w:r>
            <w:r w:rsidR="00FE2EC4">
              <w:rPr>
                <w:lang w:val="en-US"/>
              </w:rPr>
              <w:t xml:space="preserve"> </w:t>
            </w:r>
            <w:r w:rsidRPr="005E40D0">
              <w:rPr>
                <w:lang w:val="en-US"/>
              </w:rPr>
              <w:t>%)</w:t>
            </w:r>
          </w:p>
        </w:tc>
      </w:tr>
      <w:tr w:rsidR="005E40D0" w:rsidRPr="005E40D0" w:rsidTr="00733D45">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tcPr>
          <w:p w:rsidR="005E40D0" w:rsidRPr="005E40D0" w:rsidRDefault="005E40D0" w:rsidP="005E40D0">
            <w:pPr>
              <w:rPr>
                <w:lang w:val="en-US"/>
              </w:rPr>
            </w:pPr>
            <w:r w:rsidRPr="005E40D0">
              <w:rPr>
                <w:lang w:val="en-US"/>
              </w:rPr>
              <w:t>Tandem repeats</w:t>
            </w:r>
          </w:p>
        </w:tc>
        <w:tc>
          <w:tcPr>
            <w:tcW w:w="1260" w:type="dxa"/>
            <w:tcBorders>
              <w:top w:val="nil"/>
              <w:left w:val="nil"/>
              <w:bottom w:val="single" w:sz="4" w:space="0" w:color="auto"/>
              <w:right w:val="single" w:sz="4" w:space="0" w:color="auto"/>
            </w:tcBorders>
            <w:vAlign w:val="bottom"/>
          </w:tcPr>
          <w:p w:rsidR="005E40D0" w:rsidRPr="005E40D0" w:rsidRDefault="005E40D0" w:rsidP="005E40D0">
            <w:pPr>
              <w:rPr>
                <w:lang w:val="en-US"/>
              </w:rPr>
            </w:pPr>
            <w:r w:rsidRPr="005E40D0">
              <w:rPr>
                <w:lang w:val="en-US"/>
              </w:rPr>
              <w:t>NA </w:t>
            </w:r>
          </w:p>
        </w:tc>
        <w:tc>
          <w:tcPr>
            <w:tcW w:w="1380" w:type="dxa"/>
            <w:tcBorders>
              <w:top w:val="nil"/>
              <w:left w:val="nil"/>
              <w:bottom w:val="single" w:sz="4" w:space="0" w:color="auto"/>
              <w:right w:val="single" w:sz="4" w:space="0" w:color="auto"/>
            </w:tcBorders>
            <w:vAlign w:val="bottom"/>
          </w:tcPr>
          <w:p w:rsidR="005E40D0" w:rsidRPr="005E40D0" w:rsidRDefault="005E40D0" w:rsidP="005E40D0">
            <w:pPr>
              <w:rPr>
                <w:lang w:val="en-US"/>
              </w:rPr>
            </w:pPr>
            <w:r w:rsidRPr="005E40D0">
              <w:rPr>
                <w:lang w:val="en-US"/>
              </w:rPr>
              <w:t>130</w:t>
            </w:r>
          </w:p>
        </w:tc>
        <w:tc>
          <w:tcPr>
            <w:tcW w:w="1380" w:type="dxa"/>
            <w:tcBorders>
              <w:top w:val="nil"/>
              <w:left w:val="nil"/>
              <w:bottom w:val="single" w:sz="4" w:space="0" w:color="auto"/>
              <w:right w:val="single" w:sz="4" w:space="0" w:color="auto"/>
            </w:tcBorders>
            <w:vAlign w:val="bottom"/>
          </w:tcPr>
          <w:p w:rsidR="005E40D0" w:rsidRPr="005E40D0" w:rsidRDefault="005E40D0" w:rsidP="005E40D0">
            <w:pPr>
              <w:rPr>
                <w:lang w:val="en-US"/>
              </w:rPr>
            </w:pPr>
            <w:r w:rsidRPr="005E40D0">
              <w:rPr>
                <w:lang w:val="en-US"/>
              </w:rPr>
              <w:t>426</w:t>
            </w:r>
          </w:p>
        </w:tc>
        <w:tc>
          <w:tcPr>
            <w:tcW w:w="1380" w:type="dxa"/>
            <w:tcBorders>
              <w:top w:val="nil"/>
              <w:left w:val="nil"/>
              <w:bottom w:val="single" w:sz="4" w:space="0" w:color="auto"/>
              <w:right w:val="single" w:sz="4" w:space="0" w:color="auto"/>
            </w:tcBorders>
            <w:vAlign w:val="bottom"/>
          </w:tcPr>
          <w:p w:rsidR="005E40D0" w:rsidRPr="005E40D0" w:rsidRDefault="005E40D0" w:rsidP="005E40D0">
            <w:pPr>
              <w:rPr>
                <w:lang w:val="en-US"/>
              </w:rPr>
            </w:pPr>
            <w:r w:rsidRPr="005E40D0">
              <w:rPr>
                <w:lang w:val="en-US"/>
              </w:rPr>
              <w:t>120</w:t>
            </w:r>
          </w:p>
        </w:tc>
      </w:tr>
      <w:tr w:rsidR="005E40D0" w:rsidRPr="005E40D0" w:rsidTr="00733D45">
        <w:trPr>
          <w:trHeight w:val="300"/>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0D0" w:rsidRPr="005E40D0" w:rsidRDefault="005E40D0" w:rsidP="005E40D0">
            <w:pPr>
              <w:rPr>
                <w:lang w:val="en-US"/>
              </w:rPr>
            </w:pPr>
            <w:r w:rsidRPr="005E40D0">
              <w:rPr>
                <w:lang w:val="en-US"/>
              </w:rPr>
              <w:t xml:space="preserve">Inverted repeats </w:t>
            </w:r>
          </w:p>
        </w:tc>
        <w:tc>
          <w:tcPr>
            <w:tcW w:w="1260" w:type="dxa"/>
            <w:tcBorders>
              <w:top w:val="single" w:sz="4" w:space="0" w:color="auto"/>
              <w:left w:val="nil"/>
              <w:bottom w:val="single" w:sz="4" w:space="0" w:color="auto"/>
              <w:right w:val="single" w:sz="4" w:space="0" w:color="auto"/>
            </w:tcBorders>
            <w:vAlign w:val="bottom"/>
          </w:tcPr>
          <w:p w:rsidR="005E40D0" w:rsidRPr="005E40D0" w:rsidRDefault="005E40D0" w:rsidP="005E40D0">
            <w:pPr>
              <w:rPr>
                <w:lang w:val="en-US"/>
              </w:rPr>
            </w:pPr>
            <w:r w:rsidRPr="005E40D0">
              <w:rPr>
                <w:lang w:val="en-US"/>
              </w:rPr>
              <w:t>NA </w:t>
            </w:r>
          </w:p>
        </w:tc>
        <w:tc>
          <w:tcPr>
            <w:tcW w:w="1380" w:type="dxa"/>
            <w:tcBorders>
              <w:top w:val="single" w:sz="4" w:space="0" w:color="auto"/>
              <w:left w:val="nil"/>
              <w:bottom w:val="single" w:sz="4" w:space="0" w:color="auto"/>
              <w:right w:val="single" w:sz="4" w:space="0" w:color="auto"/>
            </w:tcBorders>
            <w:vAlign w:val="bottom"/>
          </w:tcPr>
          <w:p w:rsidR="005E40D0" w:rsidRPr="005E40D0" w:rsidRDefault="005E40D0" w:rsidP="005E40D0">
            <w:pPr>
              <w:rPr>
                <w:lang w:val="en-US"/>
              </w:rPr>
            </w:pPr>
            <w:r w:rsidRPr="005E40D0">
              <w:rPr>
                <w:lang w:val="en-US"/>
              </w:rPr>
              <w:t>53</w:t>
            </w:r>
          </w:p>
        </w:tc>
        <w:tc>
          <w:tcPr>
            <w:tcW w:w="1380" w:type="dxa"/>
            <w:tcBorders>
              <w:top w:val="single" w:sz="4" w:space="0" w:color="auto"/>
              <w:left w:val="nil"/>
              <w:bottom w:val="single" w:sz="4" w:space="0" w:color="auto"/>
              <w:right w:val="single" w:sz="4" w:space="0" w:color="auto"/>
            </w:tcBorders>
            <w:vAlign w:val="bottom"/>
          </w:tcPr>
          <w:p w:rsidR="005E40D0" w:rsidRPr="005E40D0" w:rsidRDefault="005E40D0" w:rsidP="005E40D0">
            <w:pPr>
              <w:rPr>
                <w:lang w:val="en-US"/>
              </w:rPr>
            </w:pPr>
            <w:r w:rsidRPr="005E40D0">
              <w:rPr>
                <w:lang w:val="en-US"/>
              </w:rPr>
              <w:t>3</w:t>
            </w:r>
          </w:p>
        </w:tc>
        <w:tc>
          <w:tcPr>
            <w:tcW w:w="1380" w:type="dxa"/>
            <w:tcBorders>
              <w:top w:val="single" w:sz="4" w:space="0" w:color="auto"/>
              <w:left w:val="nil"/>
              <w:bottom w:val="single" w:sz="4" w:space="0" w:color="auto"/>
              <w:right w:val="single" w:sz="4" w:space="0" w:color="auto"/>
            </w:tcBorders>
            <w:vAlign w:val="bottom"/>
          </w:tcPr>
          <w:p w:rsidR="005E40D0" w:rsidRPr="005E40D0" w:rsidRDefault="005E40D0" w:rsidP="005E40D0">
            <w:pPr>
              <w:rPr>
                <w:lang w:val="en-US"/>
              </w:rPr>
            </w:pPr>
            <w:r w:rsidRPr="005E40D0">
              <w:rPr>
                <w:lang w:val="en-US"/>
              </w:rPr>
              <w:t>43</w:t>
            </w:r>
          </w:p>
        </w:tc>
      </w:tr>
      <w:tr w:rsidR="005E40D0" w:rsidRPr="005E40D0" w:rsidTr="00733D45">
        <w:trPr>
          <w:trHeight w:val="300"/>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0D0" w:rsidRPr="005E40D0" w:rsidRDefault="005E40D0" w:rsidP="005E40D0">
            <w:pPr>
              <w:rPr>
                <w:lang w:val="en-US"/>
              </w:rPr>
            </w:pPr>
            <w:r w:rsidRPr="005E40D0">
              <w:rPr>
                <w:lang w:val="en-US"/>
              </w:rPr>
              <w:t>Total number of CDS</w:t>
            </w:r>
          </w:p>
        </w:tc>
        <w:tc>
          <w:tcPr>
            <w:tcW w:w="1260" w:type="dxa"/>
            <w:tcBorders>
              <w:top w:val="single" w:sz="4" w:space="0" w:color="auto"/>
              <w:left w:val="nil"/>
              <w:bottom w:val="single" w:sz="4" w:space="0" w:color="auto"/>
              <w:right w:val="single" w:sz="4" w:space="0" w:color="auto"/>
            </w:tcBorders>
            <w:vAlign w:val="bottom"/>
          </w:tcPr>
          <w:p w:rsidR="005E40D0" w:rsidRPr="005E40D0" w:rsidRDefault="005E40D0" w:rsidP="005E40D0">
            <w:pPr>
              <w:rPr>
                <w:lang w:val="en-US"/>
              </w:rPr>
            </w:pPr>
            <w:r w:rsidRPr="005E40D0">
              <w:rPr>
                <w:lang w:val="en-US"/>
              </w:rPr>
              <w:t>6718</w:t>
            </w:r>
          </w:p>
        </w:tc>
        <w:tc>
          <w:tcPr>
            <w:tcW w:w="1380" w:type="dxa"/>
            <w:tcBorders>
              <w:top w:val="single" w:sz="4" w:space="0" w:color="auto"/>
              <w:left w:val="nil"/>
              <w:bottom w:val="single" w:sz="4" w:space="0" w:color="auto"/>
              <w:right w:val="single" w:sz="4" w:space="0" w:color="auto"/>
            </w:tcBorders>
            <w:vAlign w:val="bottom"/>
          </w:tcPr>
          <w:p w:rsidR="005E40D0" w:rsidRPr="005E40D0" w:rsidRDefault="005E40D0" w:rsidP="005E40D0">
            <w:pPr>
              <w:rPr>
                <w:lang w:val="en-US"/>
              </w:rPr>
            </w:pPr>
            <w:r w:rsidRPr="005E40D0">
              <w:rPr>
                <w:lang w:val="en-US"/>
              </w:rPr>
              <w:t>5559</w:t>
            </w:r>
          </w:p>
        </w:tc>
        <w:tc>
          <w:tcPr>
            <w:tcW w:w="1380" w:type="dxa"/>
            <w:tcBorders>
              <w:top w:val="single" w:sz="4" w:space="0" w:color="auto"/>
              <w:left w:val="nil"/>
              <w:bottom w:val="single" w:sz="4" w:space="0" w:color="auto"/>
              <w:right w:val="single" w:sz="4" w:space="0" w:color="auto"/>
            </w:tcBorders>
            <w:vAlign w:val="bottom"/>
          </w:tcPr>
          <w:p w:rsidR="005E40D0" w:rsidRPr="005E40D0" w:rsidRDefault="005E40D0" w:rsidP="005E40D0">
            <w:pPr>
              <w:rPr>
                <w:lang w:val="en-US"/>
              </w:rPr>
            </w:pPr>
            <w:r w:rsidRPr="005E40D0">
              <w:rPr>
                <w:lang w:val="en-US"/>
              </w:rPr>
              <w:t>8958</w:t>
            </w:r>
          </w:p>
        </w:tc>
        <w:tc>
          <w:tcPr>
            <w:tcW w:w="1380" w:type="dxa"/>
            <w:tcBorders>
              <w:top w:val="single" w:sz="4" w:space="0" w:color="auto"/>
              <w:left w:val="nil"/>
              <w:bottom w:val="single" w:sz="4" w:space="0" w:color="auto"/>
              <w:right w:val="single" w:sz="4" w:space="0" w:color="auto"/>
            </w:tcBorders>
            <w:vAlign w:val="bottom"/>
          </w:tcPr>
          <w:p w:rsidR="005E40D0" w:rsidRPr="005E40D0" w:rsidRDefault="005E40D0" w:rsidP="005E40D0">
            <w:pPr>
              <w:rPr>
                <w:lang w:val="en-US"/>
              </w:rPr>
            </w:pPr>
            <w:r w:rsidRPr="005E40D0">
              <w:rPr>
                <w:lang w:val="en-US"/>
              </w:rPr>
              <w:t>4579</w:t>
            </w:r>
          </w:p>
        </w:tc>
      </w:tr>
      <w:tr w:rsidR="005E40D0" w:rsidRPr="005E40D0" w:rsidTr="00733D45">
        <w:trPr>
          <w:trHeight w:val="300"/>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0D0" w:rsidRPr="005E40D0" w:rsidRDefault="005E40D0" w:rsidP="005E40D0">
            <w:pPr>
              <w:rPr>
                <w:lang w:val="en-US"/>
              </w:rPr>
            </w:pPr>
            <w:r w:rsidRPr="005E40D0">
              <w:rPr>
                <w:lang w:val="en-US"/>
              </w:rPr>
              <w:t>Genome size</w:t>
            </w:r>
          </w:p>
        </w:tc>
        <w:tc>
          <w:tcPr>
            <w:tcW w:w="1260" w:type="dxa"/>
            <w:tcBorders>
              <w:top w:val="single" w:sz="4" w:space="0" w:color="auto"/>
              <w:left w:val="nil"/>
              <w:bottom w:val="single" w:sz="4" w:space="0" w:color="auto"/>
              <w:right w:val="single" w:sz="4" w:space="0" w:color="auto"/>
            </w:tcBorders>
            <w:vAlign w:val="bottom"/>
          </w:tcPr>
          <w:p w:rsidR="005E40D0" w:rsidRPr="005E40D0" w:rsidRDefault="005E40D0" w:rsidP="005E40D0">
            <w:pPr>
              <w:rPr>
                <w:lang w:val="en-US"/>
              </w:rPr>
            </w:pPr>
            <w:r w:rsidRPr="005E40D0">
              <w:rPr>
                <w:lang w:val="en-US"/>
              </w:rPr>
              <w:t>7497934</w:t>
            </w:r>
          </w:p>
        </w:tc>
        <w:tc>
          <w:tcPr>
            <w:tcW w:w="1380" w:type="dxa"/>
            <w:tcBorders>
              <w:top w:val="single" w:sz="4" w:space="0" w:color="auto"/>
              <w:left w:val="nil"/>
              <w:bottom w:val="single" w:sz="4" w:space="0" w:color="auto"/>
              <w:right w:val="single" w:sz="4" w:space="0" w:color="auto"/>
            </w:tcBorders>
            <w:vAlign w:val="bottom"/>
          </w:tcPr>
          <w:p w:rsidR="005E40D0" w:rsidRPr="005E40D0" w:rsidRDefault="005E40D0" w:rsidP="005E40D0">
            <w:pPr>
              <w:rPr>
                <w:lang w:val="en-US"/>
              </w:rPr>
            </w:pPr>
            <w:r w:rsidRPr="005E40D0">
              <w:rPr>
                <w:lang w:val="en-US"/>
              </w:rPr>
              <w:t>5433628</w:t>
            </w:r>
          </w:p>
        </w:tc>
        <w:tc>
          <w:tcPr>
            <w:tcW w:w="1380" w:type="dxa"/>
            <w:tcBorders>
              <w:top w:val="single" w:sz="4" w:space="0" w:color="auto"/>
              <w:left w:val="nil"/>
              <w:bottom w:val="single" w:sz="4" w:space="0" w:color="auto"/>
              <w:right w:val="single" w:sz="4" w:space="0" w:color="auto"/>
            </w:tcBorders>
            <w:vAlign w:val="bottom"/>
          </w:tcPr>
          <w:p w:rsidR="005E40D0" w:rsidRPr="005E40D0" w:rsidRDefault="005E40D0" w:rsidP="005E40D0">
            <w:pPr>
              <w:rPr>
                <w:lang w:val="en-US"/>
              </w:rPr>
            </w:pPr>
            <w:r w:rsidRPr="005E40D0">
              <w:rPr>
                <w:lang w:val="en-US"/>
              </w:rPr>
              <w:t>8982042</w:t>
            </w:r>
          </w:p>
        </w:tc>
        <w:tc>
          <w:tcPr>
            <w:tcW w:w="1380" w:type="dxa"/>
            <w:tcBorders>
              <w:top w:val="single" w:sz="4" w:space="0" w:color="auto"/>
              <w:left w:val="nil"/>
              <w:bottom w:val="single" w:sz="4" w:space="0" w:color="auto"/>
              <w:right w:val="single" w:sz="4" w:space="0" w:color="auto"/>
            </w:tcBorders>
            <w:vAlign w:val="bottom"/>
          </w:tcPr>
          <w:p w:rsidR="005E40D0" w:rsidRPr="005E40D0" w:rsidRDefault="005E40D0" w:rsidP="005E40D0">
            <w:pPr>
              <w:rPr>
                <w:lang w:val="en-US"/>
              </w:rPr>
            </w:pPr>
            <w:r w:rsidRPr="005E40D0">
              <w:rPr>
                <w:lang w:val="en-US"/>
              </w:rPr>
              <w:t>5323186</w:t>
            </w:r>
          </w:p>
        </w:tc>
      </w:tr>
      <w:tr w:rsidR="005E40D0" w:rsidRPr="005E40D0" w:rsidTr="00733D45">
        <w:trPr>
          <w:trHeight w:val="300"/>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0D0" w:rsidRPr="005E40D0" w:rsidRDefault="005E40D0" w:rsidP="005E40D0">
            <w:pPr>
              <w:rPr>
                <w:lang w:val="en-US"/>
              </w:rPr>
            </w:pPr>
            <w:r w:rsidRPr="005E40D0">
              <w:rPr>
                <w:lang w:val="en-US"/>
              </w:rPr>
              <w:t>G+C%</w:t>
            </w:r>
          </w:p>
        </w:tc>
        <w:tc>
          <w:tcPr>
            <w:tcW w:w="1260" w:type="dxa"/>
            <w:tcBorders>
              <w:top w:val="single" w:sz="4" w:space="0" w:color="auto"/>
              <w:left w:val="nil"/>
              <w:bottom w:val="single" w:sz="4" w:space="0" w:color="auto"/>
              <w:right w:val="single" w:sz="4" w:space="0" w:color="auto"/>
            </w:tcBorders>
            <w:vAlign w:val="bottom"/>
          </w:tcPr>
          <w:p w:rsidR="005E40D0" w:rsidRPr="005E40D0" w:rsidRDefault="005E40D0" w:rsidP="005E40D0">
            <w:pPr>
              <w:rPr>
                <w:lang w:val="en-US"/>
              </w:rPr>
            </w:pPr>
            <w:r w:rsidRPr="005E40D0">
              <w:rPr>
                <w:lang w:val="en-US"/>
              </w:rPr>
              <w:t>72.83</w:t>
            </w:r>
            <w:r w:rsidR="00FE2EC4">
              <w:rPr>
                <w:lang w:val="en-US"/>
              </w:rPr>
              <w:t xml:space="preserve"> </w:t>
            </w:r>
            <w:r w:rsidRPr="005E40D0">
              <w:rPr>
                <w:lang w:val="en-US"/>
              </w:rPr>
              <w:t>%</w:t>
            </w:r>
          </w:p>
        </w:tc>
        <w:tc>
          <w:tcPr>
            <w:tcW w:w="1380" w:type="dxa"/>
            <w:tcBorders>
              <w:top w:val="single" w:sz="4" w:space="0" w:color="auto"/>
              <w:left w:val="nil"/>
              <w:bottom w:val="single" w:sz="4" w:space="0" w:color="auto"/>
              <w:right w:val="single" w:sz="4" w:space="0" w:color="auto"/>
            </w:tcBorders>
            <w:vAlign w:val="bottom"/>
          </w:tcPr>
          <w:p w:rsidR="005E40D0" w:rsidRPr="005E40D0" w:rsidRDefault="005E40D0" w:rsidP="005E40D0">
            <w:pPr>
              <w:rPr>
                <w:lang w:val="en-US"/>
              </w:rPr>
            </w:pPr>
            <w:r w:rsidRPr="005E40D0">
              <w:rPr>
                <w:lang w:val="en-US"/>
              </w:rPr>
              <w:t>70.08</w:t>
            </w:r>
            <w:r w:rsidR="00FE2EC4">
              <w:rPr>
                <w:lang w:val="en-US"/>
              </w:rPr>
              <w:t xml:space="preserve"> </w:t>
            </w:r>
            <w:r w:rsidRPr="005E40D0">
              <w:rPr>
                <w:lang w:val="en-US"/>
              </w:rPr>
              <w:t>%</w:t>
            </w:r>
          </w:p>
        </w:tc>
        <w:tc>
          <w:tcPr>
            <w:tcW w:w="1380" w:type="dxa"/>
            <w:tcBorders>
              <w:top w:val="single" w:sz="4" w:space="0" w:color="auto"/>
              <w:left w:val="nil"/>
              <w:bottom w:val="single" w:sz="4" w:space="0" w:color="auto"/>
              <w:right w:val="single" w:sz="4" w:space="0" w:color="auto"/>
            </w:tcBorders>
            <w:vAlign w:val="bottom"/>
          </w:tcPr>
          <w:p w:rsidR="005E40D0" w:rsidRPr="005E40D0" w:rsidRDefault="005E40D0" w:rsidP="005E40D0">
            <w:pPr>
              <w:rPr>
                <w:lang w:val="en-US"/>
              </w:rPr>
            </w:pPr>
            <w:r w:rsidRPr="005E40D0">
              <w:rPr>
                <w:lang w:val="en-US"/>
              </w:rPr>
              <w:t>71.15</w:t>
            </w:r>
            <w:r w:rsidR="00FE2EC4">
              <w:rPr>
                <w:lang w:val="en-US"/>
              </w:rPr>
              <w:t xml:space="preserve"> </w:t>
            </w:r>
            <w:r w:rsidRPr="005E40D0">
              <w:rPr>
                <w:lang w:val="en-US"/>
              </w:rPr>
              <w:t>%</w:t>
            </w:r>
          </w:p>
        </w:tc>
        <w:tc>
          <w:tcPr>
            <w:tcW w:w="1380" w:type="dxa"/>
            <w:tcBorders>
              <w:top w:val="single" w:sz="4" w:space="0" w:color="auto"/>
              <w:left w:val="nil"/>
              <w:bottom w:val="single" w:sz="4" w:space="0" w:color="auto"/>
              <w:right w:val="single" w:sz="4" w:space="0" w:color="auto"/>
            </w:tcBorders>
            <w:vAlign w:val="bottom"/>
          </w:tcPr>
          <w:p w:rsidR="005E40D0" w:rsidRPr="005E40D0" w:rsidRDefault="005E40D0" w:rsidP="005E40D0">
            <w:pPr>
              <w:rPr>
                <w:lang w:val="en-US"/>
              </w:rPr>
            </w:pPr>
            <w:r w:rsidRPr="005E40D0">
              <w:rPr>
                <w:lang w:val="en-US"/>
              </w:rPr>
              <w:t>70.04</w:t>
            </w:r>
            <w:r w:rsidR="00FE2EC4">
              <w:rPr>
                <w:lang w:val="en-US"/>
              </w:rPr>
              <w:t xml:space="preserve"> </w:t>
            </w:r>
            <w:r w:rsidRPr="005E40D0">
              <w:rPr>
                <w:lang w:val="en-US"/>
              </w:rPr>
              <w:t>%</w:t>
            </w:r>
          </w:p>
        </w:tc>
      </w:tr>
    </w:tbl>
    <w:p w:rsidR="005E40D0" w:rsidRPr="005E40D0" w:rsidRDefault="005E40D0" w:rsidP="005E40D0">
      <w:pPr>
        <w:rPr>
          <w:b/>
          <w:lang w:val="en-US"/>
        </w:rPr>
      </w:pPr>
    </w:p>
    <w:p w:rsidR="006A23F5" w:rsidRDefault="00122347"/>
    <w:sectPr w:rsidR="006A23F5" w:rsidSect="00C734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D0"/>
    <w:rsid w:val="000B3AC9"/>
    <w:rsid w:val="000B65E4"/>
    <w:rsid w:val="00122347"/>
    <w:rsid w:val="001C6E1D"/>
    <w:rsid w:val="002015E7"/>
    <w:rsid w:val="002B69EF"/>
    <w:rsid w:val="004665AB"/>
    <w:rsid w:val="0059450B"/>
    <w:rsid w:val="005E40D0"/>
    <w:rsid w:val="006F699B"/>
    <w:rsid w:val="00A81E83"/>
    <w:rsid w:val="00AF600B"/>
    <w:rsid w:val="00B36CB1"/>
    <w:rsid w:val="00C53971"/>
    <w:rsid w:val="00C7343C"/>
    <w:rsid w:val="00DD1212"/>
    <w:rsid w:val="00E949FC"/>
    <w:rsid w:val="00FE2E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542EDF-7C48-4D1F-8ABE-1E0AB2541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1191</Characters>
  <Application>Microsoft Office Word</Application>
  <DocSecurity>0</DocSecurity>
  <Lines>30</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pawlowski</dc:creator>
  <cp:lastModifiedBy>Katharina Pawlowski</cp:lastModifiedBy>
  <cp:revision>6</cp:revision>
  <dcterms:created xsi:type="dcterms:W3CDTF">2014-07-23T17:17:00Z</dcterms:created>
  <dcterms:modified xsi:type="dcterms:W3CDTF">2015-02-11T20:10:00Z</dcterms:modified>
</cp:coreProperties>
</file>