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2F" w:rsidRDefault="00AE233C" w:rsidP="00C1042F">
      <w:pPr>
        <w:spacing w:after="240"/>
        <w:jc w:val="center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 w:hint="eastAsia"/>
          <w:b/>
          <w:noProof/>
          <w:sz w:val="21"/>
          <w:szCs w:val="21"/>
        </w:rPr>
        <w:t xml:space="preserve">Supporting </w:t>
      </w:r>
      <w:r w:rsidR="00C1042F">
        <w:rPr>
          <w:rFonts w:ascii="Arial" w:hAnsi="Arial" w:cs="Arial" w:hint="eastAsia"/>
          <w:b/>
          <w:noProof/>
          <w:sz w:val="21"/>
          <w:szCs w:val="21"/>
        </w:rPr>
        <w:t>Information</w:t>
      </w:r>
    </w:p>
    <w:p w:rsidR="00341C69" w:rsidRPr="00341C69" w:rsidRDefault="00341C69" w:rsidP="003C571D">
      <w:pPr>
        <w:spacing w:after="240"/>
        <w:rPr>
          <w:rFonts w:ascii="Arial" w:hAnsi="Arial" w:cs="Arial"/>
          <w:b/>
          <w:noProof/>
          <w:sz w:val="21"/>
          <w:szCs w:val="21"/>
        </w:rPr>
      </w:pPr>
      <w:r w:rsidRPr="00341C69">
        <w:rPr>
          <w:rFonts w:ascii="Arial" w:hAnsi="Arial" w:cs="Arial" w:hint="eastAsia"/>
          <w:b/>
          <w:noProof/>
          <w:sz w:val="21"/>
          <w:szCs w:val="21"/>
        </w:rPr>
        <w:t>Supplementary Figures</w:t>
      </w:r>
    </w:p>
    <w:p w:rsidR="003C571D" w:rsidRPr="002B74D1" w:rsidRDefault="00AE233C" w:rsidP="003C571D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  <w:lang w:eastAsia="en-US"/>
        </w:rPr>
        <w:drawing>
          <wp:inline distT="0" distB="0" distL="0" distR="0">
            <wp:extent cx="5274310" cy="2282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_F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1D" w:rsidRDefault="00341C69" w:rsidP="003C571D">
      <w:pPr>
        <w:spacing w:after="240"/>
        <w:rPr>
          <w:rFonts w:ascii="Arial" w:hAnsi="Arial" w:cs="Arial"/>
          <w:sz w:val="21"/>
          <w:szCs w:val="21"/>
        </w:rPr>
      </w:pPr>
      <w:r w:rsidRPr="00341C69">
        <w:rPr>
          <w:rFonts w:ascii="Arial" w:hAnsi="Arial" w:cs="Arial" w:hint="eastAsia"/>
          <w:b/>
          <w:sz w:val="21"/>
          <w:szCs w:val="21"/>
        </w:rPr>
        <w:t>Fig</w:t>
      </w:r>
      <w:r w:rsidR="00004E08">
        <w:rPr>
          <w:rFonts w:ascii="Arial" w:hAnsi="Arial" w:cs="Arial"/>
          <w:b/>
          <w:sz w:val="21"/>
          <w:szCs w:val="21"/>
        </w:rPr>
        <w:t xml:space="preserve"> A.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5 </w:t>
      </w:r>
      <w:r w:rsidR="003C571D" w:rsidRPr="007F22D8">
        <w:rPr>
          <w:rFonts w:ascii="Arial" w:hAnsi="Arial" w:cs="Arial"/>
          <w:sz w:val="21"/>
          <w:szCs w:val="21"/>
        </w:rPr>
        <w:t>µ</w:t>
      </w:r>
      <w:r w:rsidR="003C571D" w:rsidRPr="007F22D8">
        <w:rPr>
          <w:rFonts w:ascii="Arial" w:hAnsi="Arial" w:cs="Arial" w:hint="eastAsia"/>
          <w:sz w:val="21"/>
          <w:szCs w:val="21"/>
        </w:rPr>
        <w:t>M Amyloid-beta (A</w:t>
      </w:r>
      <w:r w:rsidR="003C571D" w:rsidRPr="007F22D8">
        <w:rPr>
          <w:rFonts w:ascii="Arial" w:hAnsi="Arial" w:cs="Arial"/>
          <w:sz w:val="21"/>
          <w:szCs w:val="21"/>
        </w:rPr>
        <w:t>β</w:t>
      </w:r>
      <w:r w:rsidR="003C571D" w:rsidRPr="007F22D8">
        <w:rPr>
          <w:rFonts w:ascii="Arial" w:hAnsi="Arial" w:cs="Arial" w:hint="eastAsia"/>
          <w:sz w:val="21"/>
          <w:szCs w:val="21"/>
        </w:rPr>
        <w:t>) treatment for 24 h induced less TNF-</w:t>
      </w:r>
      <w:r w:rsidR="003C571D" w:rsidRPr="007F22D8">
        <w:rPr>
          <w:rFonts w:ascii="Arial" w:hAnsi="Arial" w:cs="Arial"/>
          <w:sz w:val="21"/>
          <w:szCs w:val="21"/>
        </w:rPr>
        <w:t>α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(A) and IL-1</w:t>
      </w:r>
      <w:r w:rsidR="003C571D" w:rsidRPr="007F22D8">
        <w:rPr>
          <w:rFonts w:ascii="Arial" w:hAnsi="Arial" w:cs="Arial"/>
          <w:sz w:val="21"/>
          <w:szCs w:val="21"/>
        </w:rPr>
        <w:t>β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(B) release in the microglia, and 10 </w:t>
      </w:r>
      <w:r w:rsidR="003C571D" w:rsidRPr="007F22D8">
        <w:rPr>
          <w:rFonts w:ascii="Arial" w:hAnsi="Arial" w:cs="Arial"/>
          <w:sz w:val="21"/>
          <w:szCs w:val="21"/>
        </w:rPr>
        <w:t>µ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g/ml cordycepin </w:t>
      </w:r>
      <w:r w:rsidR="003C571D" w:rsidRPr="007F22D8">
        <w:rPr>
          <w:rFonts w:ascii="Arial" w:hAnsi="Arial" w:cs="Arial"/>
          <w:sz w:val="21"/>
          <w:szCs w:val="21"/>
        </w:rPr>
        <w:t>significantly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reduced the release of TNF-</w:t>
      </w:r>
      <w:r w:rsidR="003C571D" w:rsidRPr="007F22D8">
        <w:rPr>
          <w:rFonts w:ascii="Arial" w:hAnsi="Arial" w:cs="Arial"/>
          <w:sz w:val="21"/>
          <w:szCs w:val="21"/>
        </w:rPr>
        <w:t>α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and IL-1</w:t>
      </w:r>
      <w:r w:rsidR="003C571D" w:rsidRPr="007F22D8">
        <w:rPr>
          <w:rFonts w:ascii="Arial" w:hAnsi="Arial" w:cs="Arial"/>
          <w:sz w:val="21"/>
          <w:szCs w:val="21"/>
        </w:rPr>
        <w:t>β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 in A</w:t>
      </w:r>
      <w:r w:rsidR="003C571D" w:rsidRPr="007F22D8">
        <w:rPr>
          <w:rFonts w:ascii="Arial" w:hAnsi="Arial" w:cs="Arial"/>
          <w:sz w:val="21"/>
          <w:szCs w:val="21"/>
        </w:rPr>
        <w:t>β</w:t>
      </w:r>
      <w:r w:rsidR="003C571D" w:rsidRPr="007F22D8">
        <w:rPr>
          <w:rFonts w:ascii="Arial" w:hAnsi="Arial" w:cs="Arial" w:hint="eastAsia"/>
          <w:sz w:val="21"/>
          <w:szCs w:val="21"/>
        </w:rPr>
        <w:t>-treated microglia.</w:t>
      </w:r>
      <w:r w:rsidR="003C571D" w:rsidRPr="00A33963">
        <w:rPr>
          <w:rFonts w:ascii="Arial" w:hAnsi="Arial" w:cs="Arial" w:hint="eastAsia"/>
          <w:sz w:val="21"/>
          <w:szCs w:val="21"/>
        </w:rPr>
        <w:t xml:space="preserve"> </w:t>
      </w:r>
      <w:r w:rsidR="003C571D">
        <w:rPr>
          <w:rFonts w:ascii="Arial" w:hAnsi="Arial" w:cs="Arial" w:hint="eastAsia"/>
          <w:sz w:val="21"/>
          <w:szCs w:val="21"/>
        </w:rPr>
        <w:t>Data were presented by mean</w:t>
      </w:r>
      <w:r w:rsidR="003C571D" w:rsidRPr="00A33963">
        <w:rPr>
          <w:rFonts w:ascii="Arial" w:hAnsi="Arial" w:cs="Arial"/>
          <w:sz w:val="21"/>
          <w:szCs w:val="21"/>
        </w:rPr>
        <w:t>±</w:t>
      </w:r>
      <w:r w:rsidR="003C571D">
        <w:rPr>
          <w:rFonts w:ascii="Arial" w:hAnsi="Arial" w:cs="Arial" w:hint="eastAsia"/>
          <w:sz w:val="21"/>
          <w:szCs w:val="21"/>
        </w:rPr>
        <w:t xml:space="preserve">SEM. </w:t>
      </w:r>
      <w:r w:rsidR="003C571D" w:rsidRPr="007F22D8">
        <w:rPr>
          <w:rFonts w:ascii="Arial" w:hAnsi="Arial" w:cs="Arial" w:hint="eastAsia"/>
          <w:sz w:val="21"/>
          <w:szCs w:val="21"/>
        </w:rPr>
        <w:t>* p &lt; 0.05.</w:t>
      </w:r>
    </w:p>
    <w:p w:rsidR="003C571D" w:rsidRDefault="003C571D" w:rsidP="003C571D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US"/>
        </w:rPr>
        <w:drawing>
          <wp:inline distT="0" distB="0" distL="0" distR="0" wp14:anchorId="487EA326" wp14:editId="3D45BCF3">
            <wp:extent cx="5274310" cy="2204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1D" w:rsidRDefault="00AE233C" w:rsidP="003C571D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>Fig</w:t>
      </w:r>
      <w:r w:rsidR="00004E08">
        <w:rPr>
          <w:rFonts w:ascii="Arial" w:hAnsi="Arial" w:cs="Arial"/>
          <w:b/>
          <w:sz w:val="21"/>
          <w:szCs w:val="21"/>
        </w:rPr>
        <w:t xml:space="preserve"> B. </w:t>
      </w:r>
      <w:bookmarkStart w:id="0" w:name="_GoBack"/>
      <w:bookmarkEnd w:id="0"/>
      <w:r w:rsidR="003C571D" w:rsidRPr="007F22D8">
        <w:rPr>
          <w:rFonts w:ascii="Arial" w:hAnsi="Arial" w:cs="Arial" w:hint="eastAsia"/>
          <w:sz w:val="21"/>
          <w:szCs w:val="21"/>
        </w:rPr>
        <w:t xml:space="preserve">10 </w:t>
      </w:r>
      <w:r w:rsidR="003C571D" w:rsidRPr="007F22D8">
        <w:rPr>
          <w:rFonts w:ascii="Arial" w:hAnsi="Arial" w:cs="Arial"/>
          <w:sz w:val="21"/>
          <w:szCs w:val="21"/>
        </w:rPr>
        <w:t>µ</w:t>
      </w:r>
      <w:r w:rsidR="003C571D" w:rsidRPr="007F22D8">
        <w:rPr>
          <w:rFonts w:ascii="Arial" w:hAnsi="Arial" w:cs="Arial" w:hint="eastAsia"/>
          <w:sz w:val="21"/>
          <w:szCs w:val="21"/>
        </w:rPr>
        <w:t xml:space="preserve">g/ml </w:t>
      </w:r>
      <w:r w:rsidR="003C571D">
        <w:rPr>
          <w:rFonts w:ascii="Arial" w:hAnsi="Arial" w:cs="Arial" w:hint="eastAsia"/>
          <w:sz w:val="21"/>
          <w:szCs w:val="21"/>
        </w:rPr>
        <w:t>cordycepin could rescue</w:t>
      </w:r>
      <w:r w:rsidR="003C571D" w:rsidRPr="00A33963">
        <w:rPr>
          <w:rFonts w:ascii="Arial" w:hAnsi="Arial" w:cs="Arial" w:hint="eastAsia"/>
          <w:sz w:val="21"/>
          <w:szCs w:val="21"/>
        </w:rPr>
        <w:t xml:space="preserve"> </w:t>
      </w:r>
      <w:r w:rsidR="003C571D" w:rsidRPr="007F22D8">
        <w:rPr>
          <w:rFonts w:ascii="Arial" w:hAnsi="Arial" w:cs="Arial" w:hint="eastAsia"/>
          <w:sz w:val="21"/>
          <w:szCs w:val="21"/>
        </w:rPr>
        <w:t>A</w:t>
      </w:r>
      <w:r w:rsidR="003C571D" w:rsidRPr="007F22D8">
        <w:rPr>
          <w:rFonts w:ascii="Arial" w:hAnsi="Arial" w:cs="Arial"/>
          <w:sz w:val="21"/>
          <w:szCs w:val="21"/>
        </w:rPr>
        <w:t>β</w:t>
      </w:r>
      <w:r w:rsidR="003C571D">
        <w:rPr>
          <w:rFonts w:ascii="Arial" w:hAnsi="Arial" w:cs="Arial" w:hint="eastAsia"/>
          <w:sz w:val="21"/>
          <w:szCs w:val="21"/>
        </w:rPr>
        <w:t>-CM-induced cell death in the hippocampal neurons. The cells were cultured for 7 days in the different CMs. (A) Relative cell viability to control, examined by MTT assay. (B) Relative LDH release to control. Data were presented by mean</w:t>
      </w:r>
      <w:r w:rsidR="003C571D" w:rsidRPr="00A33963">
        <w:rPr>
          <w:rFonts w:ascii="Arial" w:hAnsi="Arial" w:cs="Arial"/>
          <w:sz w:val="21"/>
          <w:szCs w:val="21"/>
        </w:rPr>
        <w:t>±</w:t>
      </w:r>
      <w:r w:rsidR="003C571D">
        <w:rPr>
          <w:rFonts w:ascii="Arial" w:hAnsi="Arial" w:cs="Arial" w:hint="eastAsia"/>
          <w:sz w:val="21"/>
          <w:szCs w:val="21"/>
        </w:rPr>
        <w:t xml:space="preserve">SEM. </w:t>
      </w:r>
      <w:r w:rsidR="003C571D" w:rsidRPr="007F22D8">
        <w:rPr>
          <w:rFonts w:ascii="Arial" w:hAnsi="Arial" w:cs="Arial" w:hint="eastAsia"/>
          <w:sz w:val="21"/>
          <w:szCs w:val="21"/>
        </w:rPr>
        <w:t>* p &lt; 0.05.</w:t>
      </w:r>
    </w:p>
    <w:p w:rsidR="00962238" w:rsidRDefault="00962238"/>
    <w:sectPr w:rsidR="0096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8F" w:rsidRDefault="0018218F" w:rsidP="003C571D">
      <w:r>
        <w:separator/>
      </w:r>
    </w:p>
  </w:endnote>
  <w:endnote w:type="continuationSeparator" w:id="0">
    <w:p w:rsidR="0018218F" w:rsidRDefault="0018218F" w:rsidP="003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8F" w:rsidRDefault="0018218F" w:rsidP="003C571D">
      <w:r>
        <w:separator/>
      </w:r>
    </w:p>
  </w:footnote>
  <w:footnote w:type="continuationSeparator" w:id="0">
    <w:p w:rsidR="0018218F" w:rsidRDefault="0018218F" w:rsidP="003C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39"/>
    <w:rsid w:val="00004E08"/>
    <w:rsid w:val="000111D5"/>
    <w:rsid w:val="00024030"/>
    <w:rsid w:val="00027CD0"/>
    <w:rsid w:val="0003213B"/>
    <w:rsid w:val="00034028"/>
    <w:rsid w:val="00036132"/>
    <w:rsid w:val="00040C6F"/>
    <w:rsid w:val="00053C3C"/>
    <w:rsid w:val="00055443"/>
    <w:rsid w:val="00060549"/>
    <w:rsid w:val="000653A7"/>
    <w:rsid w:val="000657F9"/>
    <w:rsid w:val="0007788D"/>
    <w:rsid w:val="0008161E"/>
    <w:rsid w:val="00082501"/>
    <w:rsid w:val="00083B49"/>
    <w:rsid w:val="00083FA8"/>
    <w:rsid w:val="0008592E"/>
    <w:rsid w:val="00095002"/>
    <w:rsid w:val="000A56B6"/>
    <w:rsid w:val="000B2DE9"/>
    <w:rsid w:val="000C5AB7"/>
    <w:rsid w:val="000D2557"/>
    <w:rsid w:val="000D36A0"/>
    <w:rsid w:val="000D7704"/>
    <w:rsid w:val="000E0BD7"/>
    <w:rsid w:val="000E6779"/>
    <w:rsid w:val="000E7AD8"/>
    <w:rsid w:val="000F19CE"/>
    <w:rsid w:val="001245BA"/>
    <w:rsid w:val="00127393"/>
    <w:rsid w:val="00135841"/>
    <w:rsid w:val="001466BD"/>
    <w:rsid w:val="00152701"/>
    <w:rsid w:val="00161062"/>
    <w:rsid w:val="00167182"/>
    <w:rsid w:val="00172A15"/>
    <w:rsid w:val="00174F09"/>
    <w:rsid w:val="001765EC"/>
    <w:rsid w:val="00180618"/>
    <w:rsid w:val="001820E2"/>
    <w:rsid w:val="0018218F"/>
    <w:rsid w:val="001834AD"/>
    <w:rsid w:val="00185BB8"/>
    <w:rsid w:val="001A269F"/>
    <w:rsid w:val="001A5172"/>
    <w:rsid w:val="001B1515"/>
    <w:rsid w:val="001C445F"/>
    <w:rsid w:val="001C5754"/>
    <w:rsid w:val="001C5805"/>
    <w:rsid w:val="001C7EDF"/>
    <w:rsid w:val="001D2024"/>
    <w:rsid w:val="001D2833"/>
    <w:rsid w:val="001D65A2"/>
    <w:rsid w:val="0020161B"/>
    <w:rsid w:val="00201999"/>
    <w:rsid w:val="00207C0A"/>
    <w:rsid w:val="0022156D"/>
    <w:rsid w:val="0022494F"/>
    <w:rsid w:val="002253B6"/>
    <w:rsid w:val="00255561"/>
    <w:rsid w:val="00263953"/>
    <w:rsid w:val="002752E7"/>
    <w:rsid w:val="002872E7"/>
    <w:rsid w:val="00295D49"/>
    <w:rsid w:val="0029636A"/>
    <w:rsid w:val="002B3C6A"/>
    <w:rsid w:val="002B6A21"/>
    <w:rsid w:val="002B6F2F"/>
    <w:rsid w:val="002C2D82"/>
    <w:rsid w:val="002C4C2F"/>
    <w:rsid w:val="002D173E"/>
    <w:rsid w:val="002D1949"/>
    <w:rsid w:val="002E3518"/>
    <w:rsid w:val="002F3A39"/>
    <w:rsid w:val="002F5660"/>
    <w:rsid w:val="003017C7"/>
    <w:rsid w:val="003045E7"/>
    <w:rsid w:val="003079BC"/>
    <w:rsid w:val="00310569"/>
    <w:rsid w:val="00315CBF"/>
    <w:rsid w:val="00341C69"/>
    <w:rsid w:val="00343F0C"/>
    <w:rsid w:val="00346EF6"/>
    <w:rsid w:val="003507B6"/>
    <w:rsid w:val="00357FFB"/>
    <w:rsid w:val="003604FA"/>
    <w:rsid w:val="003631C4"/>
    <w:rsid w:val="0037114F"/>
    <w:rsid w:val="00372996"/>
    <w:rsid w:val="00374AF5"/>
    <w:rsid w:val="0039630D"/>
    <w:rsid w:val="003A2975"/>
    <w:rsid w:val="003A2F62"/>
    <w:rsid w:val="003A556B"/>
    <w:rsid w:val="003A6B70"/>
    <w:rsid w:val="003C1D16"/>
    <w:rsid w:val="003C571D"/>
    <w:rsid w:val="003E4275"/>
    <w:rsid w:val="0040039F"/>
    <w:rsid w:val="0042209E"/>
    <w:rsid w:val="00422768"/>
    <w:rsid w:val="004235F9"/>
    <w:rsid w:val="00440587"/>
    <w:rsid w:val="00441F28"/>
    <w:rsid w:val="004420F0"/>
    <w:rsid w:val="00445132"/>
    <w:rsid w:val="00445733"/>
    <w:rsid w:val="004568E3"/>
    <w:rsid w:val="00463330"/>
    <w:rsid w:val="00485660"/>
    <w:rsid w:val="0049488A"/>
    <w:rsid w:val="00494EF0"/>
    <w:rsid w:val="004A199D"/>
    <w:rsid w:val="004C169A"/>
    <w:rsid w:val="004C6499"/>
    <w:rsid w:val="004D3B4E"/>
    <w:rsid w:val="004D5426"/>
    <w:rsid w:val="004E2EA2"/>
    <w:rsid w:val="004E43FD"/>
    <w:rsid w:val="004E5EA0"/>
    <w:rsid w:val="00503FDE"/>
    <w:rsid w:val="00515839"/>
    <w:rsid w:val="00521D3F"/>
    <w:rsid w:val="00525FFF"/>
    <w:rsid w:val="00531EBE"/>
    <w:rsid w:val="0053348D"/>
    <w:rsid w:val="005372AD"/>
    <w:rsid w:val="00543C62"/>
    <w:rsid w:val="0056359B"/>
    <w:rsid w:val="005704D7"/>
    <w:rsid w:val="0059013A"/>
    <w:rsid w:val="005B33E1"/>
    <w:rsid w:val="005B7672"/>
    <w:rsid w:val="005C13A2"/>
    <w:rsid w:val="005C56C3"/>
    <w:rsid w:val="005D15E7"/>
    <w:rsid w:val="005D3385"/>
    <w:rsid w:val="005D3A02"/>
    <w:rsid w:val="005E58DA"/>
    <w:rsid w:val="005F26CC"/>
    <w:rsid w:val="005F2955"/>
    <w:rsid w:val="005F667F"/>
    <w:rsid w:val="006068A6"/>
    <w:rsid w:val="00611853"/>
    <w:rsid w:val="00612D34"/>
    <w:rsid w:val="00624C9D"/>
    <w:rsid w:val="00626D30"/>
    <w:rsid w:val="00631EF2"/>
    <w:rsid w:val="0065705F"/>
    <w:rsid w:val="006601E3"/>
    <w:rsid w:val="006602A5"/>
    <w:rsid w:val="00660992"/>
    <w:rsid w:val="00672325"/>
    <w:rsid w:val="00672726"/>
    <w:rsid w:val="00685FC5"/>
    <w:rsid w:val="00686C7F"/>
    <w:rsid w:val="00695BAF"/>
    <w:rsid w:val="006A2F52"/>
    <w:rsid w:val="006A453D"/>
    <w:rsid w:val="006A4A56"/>
    <w:rsid w:val="006A5B08"/>
    <w:rsid w:val="006A6CB0"/>
    <w:rsid w:val="006B0DCC"/>
    <w:rsid w:val="006B43B5"/>
    <w:rsid w:val="006B742F"/>
    <w:rsid w:val="006C4015"/>
    <w:rsid w:val="006E2781"/>
    <w:rsid w:val="006E5D30"/>
    <w:rsid w:val="006F3CA7"/>
    <w:rsid w:val="006F7722"/>
    <w:rsid w:val="00706C8B"/>
    <w:rsid w:val="00724B99"/>
    <w:rsid w:val="00742813"/>
    <w:rsid w:val="00742C11"/>
    <w:rsid w:val="00750EAC"/>
    <w:rsid w:val="00766E51"/>
    <w:rsid w:val="00790CD9"/>
    <w:rsid w:val="0079269A"/>
    <w:rsid w:val="00794203"/>
    <w:rsid w:val="0079584D"/>
    <w:rsid w:val="0079729E"/>
    <w:rsid w:val="007A2BBD"/>
    <w:rsid w:val="007A3484"/>
    <w:rsid w:val="007C33E6"/>
    <w:rsid w:val="007C37DF"/>
    <w:rsid w:val="007D1DFE"/>
    <w:rsid w:val="007E523B"/>
    <w:rsid w:val="007E59DF"/>
    <w:rsid w:val="007F7117"/>
    <w:rsid w:val="007F78B0"/>
    <w:rsid w:val="00813849"/>
    <w:rsid w:val="00815E73"/>
    <w:rsid w:val="00820DE1"/>
    <w:rsid w:val="00831EE3"/>
    <w:rsid w:val="00836B20"/>
    <w:rsid w:val="008373B8"/>
    <w:rsid w:val="00837EC3"/>
    <w:rsid w:val="008428DE"/>
    <w:rsid w:val="008439CA"/>
    <w:rsid w:val="00861A1C"/>
    <w:rsid w:val="00877D97"/>
    <w:rsid w:val="008804DA"/>
    <w:rsid w:val="00885508"/>
    <w:rsid w:val="00896457"/>
    <w:rsid w:val="008A3C15"/>
    <w:rsid w:val="008A5BB2"/>
    <w:rsid w:val="008B224F"/>
    <w:rsid w:val="008B56B7"/>
    <w:rsid w:val="008C2943"/>
    <w:rsid w:val="008D0F5A"/>
    <w:rsid w:val="008D39B0"/>
    <w:rsid w:val="008D57E5"/>
    <w:rsid w:val="008E2BFE"/>
    <w:rsid w:val="008F32E7"/>
    <w:rsid w:val="008F429D"/>
    <w:rsid w:val="00900980"/>
    <w:rsid w:val="00901552"/>
    <w:rsid w:val="0090326E"/>
    <w:rsid w:val="00907E42"/>
    <w:rsid w:val="0091489F"/>
    <w:rsid w:val="009308BC"/>
    <w:rsid w:val="009563B0"/>
    <w:rsid w:val="00962238"/>
    <w:rsid w:val="0096283B"/>
    <w:rsid w:val="009A70C9"/>
    <w:rsid w:val="009B2233"/>
    <w:rsid w:val="009B5597"/>
    <w:rsid w:val="009C36B6"/>
    <w:rsid w:val="009C7BCF"/>
    <w:rsid w:val="009E6657"/>
    <w:rsid w:val="009E74CF"/>
    <w:rsid w:val="00A1116B"/>
    <w:rsid w:val="00A13A33"/>
    <w:rsid w:val="00A313FB"/>
    <w:rsid w:val="00A32224"/>
    <w:rsid w:val="00A33D0A"/>
    <w:rsid w:val="00A44B4D"/>
    <w:rsid w:val="00A51B4B"/>
    <w:rsid w:val="00A56F64"/>
    <w:rsid w:val="00A6279C"/>
    <w:rsid w:val="00A635E0"/>
    <w:rsid w:val="00A6523B"/>
    <w:rsid w:val="00A754A8"/>
    <w:rsid w:val="00A81FCC"/>
    <w:rsid w:val="00A857CC"/>
    <w:rsid w:val="00A859A8"/>
    <w:rsid w:val="00A85FC4"/>
    <w:rsid w:val="00A90511"/>
    <w:rsid w:val="00A938AC"/>
    <w:rsid w:val="00A950AC"/>
    <w:rsid w:val="00AB4C83"/>
    <w:rsid w:val="00AC4EFA"/>
    <w:rsid w:val="00AC6808"/>
    <w:rsid w:val="00AC79D0"/>
    <w:rsid w:val="00AD0987"/>
    <w:rsid w:val="00AD27FE"/>
    <w:rsid w:val="00AD2AF5"/>
    <w:rsid w:val="00AD36F1"/>
    <w:rsid w:val="00AE0BEF"/>
    <w:rsid w:val="00AE233C"/>
    <w:rsid w:val="00AE7CF6"/>
    <w:rsid w:val="00AF13B1"/>
    <w:rsid w:val="00AF1638"/>
    <w:rsid w:val="00AF4279"/>
    <w:rsid w:val="00AF5CE0"/>
    <w:rsid w:val="00B15D28"/>
    <w:rsid w:val="00B16897"/>
    <w:rsid w:val="00B25308"/>
    <w:rsid w:val="00B45BE3"/>
    <w:rsid w:val="00B53031"/>
    <w:rsid w:val="00B568D0"/>
    <w:rsid w:val="00B60453"/>
    <w:rsid w:val="00B6544A"/>
    <w:rsid w:val="00B7088D"/>
    <w:rsid w:val="00B71487"/>
    <w:rsid w:val="00B73160"/>
    <w:rsid w:val="00B742EA"/>
    <w:rsid w:val="00B773A0"/>
    <w:rsid w:val="00B82429"/>
    <w:rsid w:val="00B85001"/>
    <w:rsid w:val="00B851F1"/>
    <w:rsid w:val="00BB2B63"/>
    <w:rsid w:val="00BB6A76"/>
    <w:rsid w:val="00BD4D8D"/>
    <w:rsid w:val="00BD5C3E"/>
    <w:rsid w:val="00C016AD"/>
    <w:rsid w:val="00C0499C"/>
    <w:rsid w:val="00C058FF"/>
    <w:rsid w:val="00C1042F"/>
    <w:rsid w:val="00C14CA7"/>
    <w:rsid w:val="00C23DFA"/>
    <w:rsid w:val="00C25B9B"/>
    <w:rsid w:val="00C34ECA"/>
    <w:rsid w:val="00C40241"/>
    <w:rsid w:val="00C42B5A"/>
    <w:rsid w:val="00C43444"/>
    <w:rsid w:val="00C5171A"/>
    <w:rsid w:val="00C51A33"/>
    <w:rsid w:val="00C55739"/>
    <w:rsid w:val="00C63455"/>
    <w:rsid w:val="00C64A61"/>
    <w:rsid w:val="00C73747"/>
    <w:rsid w:val="00C73BFF"/>
    <w:rsid w:val="00C83645"/>
    <w:rsid w:val="00C93CF8"/>
    <w:rsid w:val="00CA17C2"/>
    <w:rsid w:val="00CA4178"/>
    <w:rsid w:val="00CB03A2"/>
    <w:rsid w:val="00CC11D1"/>
    <w:rsid w:val="00CC519E"/>
    <w:rsid w:val="00CE4A29"/>
    <w:rsid w:val="00CE4C39"/>
    <w:rsid w:val="00CE597E"/>
    <w:rsid w:val="00CF1674"/>
    <w:rsid w:val="00CF3E47"/>
    <w:rsid w:val="00CF5221"/>
    <w:rsid w:val="00D15577"/>
    <w:rsid w:val="00D21B65"/>
    <w:rsid w:val="00D248CC"/>
    <w:rsid w:val="00D27C43"/>
    <w:rsid w:val="00D31A8D"/>
    <w:rsid w:val="00D36FD6"/>
    <w:rsid w:val="00D41EB1"/>
    <w:rsid w:val="00D423F1"/>
    <w:rsid w:val="00D5312A"/>
    <w:rsid w:val="00D7295F"/>
    <w:rsid w:val="00D7578E"/>
    <w:rsid w:val="00DA470C"/>
    <w:rsid w:val="00DA56CA"/>
    <w:rsid w:val="00DA7D82"/>
    <w:rsid w:val="00DB0AD8"/>
    <w:rsid w:val="00DC6340"/>
    <w:rsid w:val="00DC69DB"/>
    <w:rsid w:val="00DC6DD2"/>
    <w:rsid w:val="00DC7E56"/>
    <w:rsid w:val="00DD46FB"/>
    <w:rsid w:val="00DE51FA"/>
    <w:rsid w:val="00DE5B0B"/>
    <w:rsid w:val="00DE6BD4"/>
    <w:rsid w:val="00DF6A10"/>
    <w:rsid w:val="00DF7D9F"/>
    <w:rsid w:val="00E0406C"/>
    <w:rsid w:val="00E07C22"/>
    <w:rsid w:val="00E1556D"/>
    <w:rsid w:val="00E206E6"/>
    <w:rsid w:val="00E21472"/>
    <w:rsid w:val="00E26BFF"/>
    <w:rsid w:val="00E27D33"/>
    <w:rsid w:val="00E37D51"/>
    <w:rsid w:val="00E4077E"/>
    <w:rsid w:val="00E41469"/>
    <w:rsid w:val="00E47543"/>
    <w:rsid w:val="00E47E65"/>
    <w:rsid w:val="00E557CB"/>
    <w:rsid w:val="00E56A8A"/>
    <w:rsid w:val="00E65908"/>
    <w:rsid w:val="00E6662C"/>
    <w:rsid w:val="00E730DC"/>
    <w:rsid w:val="00E805C8"/>
    <w:rsid w:val="00E876CE"/>
    <w:rsid w:val="00E94060"/>
    <w:rsid w:val="00E94687"/>
    <w:rsid w:val="00E971AC"/>
    <w:rsid w:val="00EA7A06"/>
    <w:rsid w:val="00EB4293"/>
    <w:rsid w:val="00EB4438"/>
    <w:rsid w:val="00EB69C7"/>
    <w:rsid w:val="00EC247F"/>
    <w:rsid w:val="00EE3E0B"/>
    <w:rsid w:val="00EE4E1A"/>
    <w:rsid w:val="00EE5F77"/>
    <w:rsid w:val="00EF76F8"/>
    <w:rsid w:val="00EF7947"/>
    <w:rsid w:val="00F004F1"/>
    <w:rsid w:val="00F1074F"/>
    <w:rsid w:val="00F161A8"/>
    <w:rsid w:val="00F164FA"/>
    <w:rsid w:val="00F17C43"/>
    <w:rsid w:val="00F26836"/>
    <w:rsid w:val="00F276FF"/>
    <w:rsid w:val="00F35162"/>
    <w:rsid w:val="00F42758"/>
    <w:rsid w:val="00F46A20"/>
    <w:rsid w:val="00F57261"/>
    <w:rsid w:val="00F7446B"/>
    <w:rsid w:val="00F77B44"/>
    <w:rsid w:val="00F9005C"/>
    <w:rsid w:val="00FA0C8C"/>
    <w:rsid w:val="00FA191E"/>
    <w:rsid w:val="00FB0BF6"/>
    <w:rsid w:val="00FB2A10"/>
    <w:rsid w:val="00FB2FCE"/>
    <w:rsid w:val="00FB395E"/>
    <w:rsid w:val="00FC4791"/>
    <w:rsid w:val="00FD2047"/>
    <w:rsid w:val="00FD2BB4"/>
    <w:rsid w:val="00FE1510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1A8B1-224C-49F6-86F1-9FF4253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1D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57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571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571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1D"/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Patrick Russell</cp:lastModifiedBy>
  <cp:revision>2</cp:revision>
  <dcterms:created xsi:type="dcterms:W3CDTF">2015-04-23T23:49:00Z</dcterms:created>
  <dcterms:modified xsi:type="dcterms:W3CDTF">2015-04-23T23:49:00Z</dcterms:modified>
</cp:coreProperties>
</file>