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B42B" w14:textId="7BB62762" w:rsidR="006C010A" w:rsidRPr="00BA4094" w:rsidRDefault="006C010A" w:rsidP="006C010A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10690">
        <w:rPr>
          <w:rFonts w:ascii="Times New Roman" w:hAnsi="Times New Roman" w:cs="Times New Roman"/>
          <w:b/>
        </w:rPr>
        <w:t>Table S</w:t>
      </w:r>
      <w:r w:rsidR="004359BE">
        <w:rPr>
          <w:rFonts w:ascii="Times New Roman" w:hAnsi="Times New Roman" w:cs="Times New Roman"/>
          <w:b/>
        </w:rPr>
        <w:t>5</w:t>
      </w:r>
      <w:r w:rsidRPr="004359BE">
        <w:rPr>
          <w:rFonts w:ascii="Times New Roman" w:hAnsi="Times New Roman" w:cs="Times New Roman"/>
          <w:b/>
        </w:rPr>
        <w:t>. Clinical characteristics of cases for ex vivo IFN-γ secretion evaluation.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904"/>
        <w:gridCol w:w="2905"/>
      </w:tblGrid>
      <w:tr w:rsidR="006C010A" w:rsidRPr="004C5C47" w14:paraId="0C752BF9" w14:textId="77777777" w:rsidTr="00966CE0">
        <w:trPr>
          <w:trHeight w:val="20"/>
        </w:trPr>
        <w:tc>
          <w:tcPr>
            <w:tcW w:w="1667" w:type="pct"/>
          </w:tcPr>
          <w:p w14:paraId="54F7CCC2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4177011F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Units</w:t>
            </w:r>
          </w:p>
        </w:tc>
        <w:tc>
          <w:tcPr>
            <w:tcW w:w="1667" w:type="pct"/>
          </w:tcPr>
          <w:p w14:paraId="0D72E984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C010A" w:rsidRPr="004C5C47" w14:paraId="7D819953" w14:textId="77777777" w:rsidTr="00966CE0">
        <w:trPr>
          <w:trHeight w:val="20"/>
        </w:trPr>
        <w:tc>
          <w:tcPr>
            <w:tcW w:w="1667" w:type="pct"/>
          </w:tcPr>
          <w:p w14:paraId="062499B8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Patient number</w:t>
            </w:r>
          </w:p>
        </w:tc>
        <w:tc>
          <w:tcPr>
            <w:tcW w:w="1666" w:type="pct"/>
          </w:tcPr>
          <w:p w14:paraId="4529EC67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745F0CF9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14</w:t>
            </w:r>
          </w:p>
        </w:tc>
      </w:tr>
      <w:tr w:rsidR="006C010A" w:rsidRPr="004C5C47" w14:paraId="48C6D06F" w14:textId="77777777" w:rsidTr="00966CE0">
        <w:trPr>
          <w:trHeight w:val="20"/>
        </w:trPr>
        <w:tc>
          <w:tcPr>
            <w:tcW w:w="1667" w:type="pct"/>
          </w:tcPr>
          <w:p w14:paraId="6FE40281" w14:textId="4293FC36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Age</w:t>
            </w:r>
            <w:r w:rsidR="0030324C" w:rsidRPr="008E097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666" w:type="pct"/>
          </w:tcPr>
          <w:p w14:paraId="19410AB9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667" w:type="pct"/>
          </w:tcPr>
          <w:p w14:paraId="6F45186C" w14:textId="66B9EE66" w:rsidR="006C010A" w:rsidRPr="00BA4094" w:rsidRDefault="00BA4094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C010A" w:rsidRPr="00BA4094">
              <w:rPr>
                <w:rFonts w:ascii="Times New Roman" w:hAnsi="Times New Roman" w:cs="Times New Roman"/>
              </w:rPr>
              <w:t>edian 59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C6902">
              <w:rPr>
                <w:rFonts w:ascii="Times New Roman" w:hAnsi="Times New Roman" w:cs="Times New Roman"/>
              </w:rPr>
              <w:t>47-67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C010A" w:rsidRPr="004C5C47" w14:paraId="44F30AEE" w14:textId="77777777" w:rsidTr="00966CE0">
        <w:trPr>
          <w:trHeight w:val="20"/>
        </w:trPr>
        <w:tc>
          <w:tcPr>
            <w:tcW w:w="1667" w:type="pct"/>
          </w:tcPr>
          <w:p w14:paraId="0E370D11" w14:textId="12A66149" w:rsidR="006C010A" w:rsidRPr="004C5C47" w:rsidRDefault="006C010A" w:rsidP="0099029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Gender, M: F</w:t>
            </w:r>
          </w:p>
        </w:tc>
        <w:tc>
          <w:tcPr>
            <w:tcW w:w="1666" w:type="pct"/>
          </w:tcPr>
          <w:p w14:paraId="70FCF760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pct"/>
          </w:tcPr>
          <w:p w14:paraId="33AB128A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10:4</w:t>
            </w:r>
          </w:p>
        </w:tc>
      </w:tr>
      <w:tr w:rsidR="006C010A" w:rsidRPr="004C5C47" w14:paraId="5B92154C" w14:textId="77777777" w:rsidTr="00966CE0">
        <w:trPr>
          <w:trHeight w:val="20"/>
        </w:trPr>
        <w:tc>
          <w:tcPr>
            <w:tcW w:w="1667" w:type="pct"/>
          </w:tcPr>
          <w:p w14:paraId="3AF71B49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T-Bil</w:t>
            </w:r>
          </w:p>
        </w:tc>
        <w:tc>
          <w:tcPr>
            <w:tcW w:w="1666" w:type="pct"/>
          </w:tcPr>
          <w:p w14:paraId="34DE9CA8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mg/dl</w:t>
            </w:r>
          </w:p>
        </w:tc>
        <w:tc>
          <w:tcPr>
            <w:tcW w:w="1667" w:type="pct"/>
          </w:tcPr>
          <w:p w14:paraId="5B2CAA67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0.86±0.38</w:t>
            </w:r>
          </w:p>
        </w:tc>
      </w:tr>
      <w:tr w:rsidR="006C010A" w:rsidRPr="004C5C47" w14:paraId="5687C92D" w14:textId="77777777" w:rsidTr="00966CE0">
        <w:trPr>
          <w:trHeight w:val="20"/>
        </w:trPr>
        <w:tc>
          <w:tcPr>
            <w:tcW w:w="1667" w:type="pct"/>
          </w:tcPr>
          <w:p w14:paraId="0E47E352" w14:textId="423F68DA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HCV-RNA</w:t>
            </w:r>
            <w:r w:rsidR="0030324C" w:rsidRPr="008E097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666" w:type="pct"/>
          </w:tcPr>
          <w:p w14:paraId="76E88B0A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Log IU/ml</w:t>
            </w:r>
          </w:p>
        </w:tc>
        <w:tc>
          <w:tcPr>
            <w:tcW w:w="1667" w:type="pct"/>
          </w:tcPr>
          <w:p w14:paraId="522AFF0F" w14:textId="1860F9F0" w:rsidR="006C010A" w:rsidRPr="009C6902" w:rsidRDefault="009C6902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C010A" w:rsidRPr="009C6902">
              <w:rPr>
                <w:rFonts w:ascii="Times New Roman" w:hAnsi="Times New Roman" w:cs="Times New Roman"/>
              </w:rPr>
              <w:t>edian 7.0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153D2">
              <w:rPr>
                <w:rFonts w:ascii="Times New Roman" w:hAnsi="Times New Roman" w:cs="Times New Roman"/>
              </w:rPr>
              <w:t>6.0-7.3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C010A" w:rsidRPr="004C5C47" w14:paraId="74378094" w14:textId="77777777" w:rsidTr="00966CE0">
        <w:trPr>
          <w:trHeight w:val="20"/>
        </w:trPr>
        <w:tc>
          <w:tcPr>
            <w:tcW w:w="1667" w:type="pct"/>
          </w:tcPr>
          <w:p w14:paraId="323D9E50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Platelet count</w:t>
            </w:r>
          </w:p>
        </w:tc>
        <w:tc>
          <w:tcPr>
            <w:tcW w:w="1666" w:type="pct"/>
          </w:tcPr>
          <w:p w14:paraId="00EF2A2C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x1000/mcl</w:t>
            </w:r>
          </w:p>
        </w:tc>
        <w:tc>
          <w:tcPr>
            <w:tcW w:w="1667" w:type="pct"/>
          </w:tcPr>
          <w:p w14:paraId="72319BEB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181±47</w:t>
            </w:r>
          </w:p>
        </w:tc>
      </w:tr>
      <w:tr w:rsidR="006C010A" w:rsidRPr="004C5C47" w14:paraId="17E5FD83" w14:textId="77777777" w:rsidTr="00966CE0">
        <w:trPr>
          <w:trHeight w:val="20"/>
        </w:trPr>
        <w:tc>
          <w:tcPr>
            <w:tcW w:w="1667" w:type="pct"/>
          </w:tcPr>
          <w:p w14:paraId="104C9D0A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Serum type 4 collagen 7s</w:t>
            </w:r>
          </w:p>
        </w:tc>
        <w:tc>
          <w:tcPr>
            <w:tcW w:w="1666" w:type="pct"/>
          </w:tcPr>
          <w:p w14:paraId="66313211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IU/L</w:t>
            </w:r>
          </w:p>
        </w:tc>
        <w:tc>
          <w:tcPr>
            <w:tcW w:w="1667" w:type="pct"/>
          </w:tcPr>
          <w:p w14:paraId="085AA12D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5.7±3.3</w:t>
            </w:r>
          </w:p>
        </w:tc>
      </w:tr>
      <w:tr w:rsidR="006C010A" w:rsidRPr="004C5C47" w14:paraId="452AF227" w14:textId="77777777" w:rsidTr="00966CE0">
        <w:trPr>
          <w:trHeight w:val="20"/>
        </w:trPr>
        <w:tc>
          <w:tcPr>
            <w:tcW w:w="1667" w:type="pct"/>
          </w:tcPr>
          <w:p w14:paraId="6D3B4CF9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Serum albumin</w:t>
            </w:r>
          </w:p>
        </w:tc>
        <w:tc>
          <w:tcPr>
            <w:tcW w:w="1666" w:type="pct"/>
          </w:tcPr>
          <w:p w14:paraId="1704EA1D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g/dl</w:t>
            </w:r>
          </w:p>
        </w:tc>
        <w:tc>
          <w:tcPr>
            <w:tcW w:w="1667" w:type="pct"/>
          </w:tcPr>
          <w:p w14:paraId="3296258A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4.1±0.6</w:t>
            </w:r>
          </w:p>
        </w:tc>
      </w:tr>
      <w:tr w:rsidR="006C010A" w:rsidRPr="004C5C47" w14:paraId="7B093267" w14:textId="77777777" w:rsidTr="00966CE0">
        <w:trPr>
          <w:trHeight w:val="20"/>
        </w:trPr>
        <w:tc>
          <w:tcPr>
            <w:tcW w:w="1667" w:type="pct"/>
          </w:tcPr>
          <w:p w14:paraId="1B98A5E6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HbA1c</w:t>
            </w:r>
          </w:p>
        </w:tc>
        <w:tc>
          <w:tcPr>
            <w:tcW w:w="1666" w:type="pct"/>
          </w:tcPr>
          <w:p w14:paraId="4A213954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7" w:type="pct"/>
          </w:tcPr>
          <w:p w14:paraId="77A11E02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5.8±0.9</w:t>
            </w:r>
          </w:p>
        </w:tc>
      </w:tr>
      <w:tr w:rsidR="006C010A" w:rsidRPr="004C5C47" w14:paraId="2AF52B50" w14:textId="77777777" w:rsidTr="00966CE0">
        <w:trPr>
          <w:trHeight w:val="20"/>
        </w:trPr>
        <w:tc>
          <w:tcPr>
            <w:tcW w:w="1667" w:type="pct"/>
          </w:tcPr>
          <w:p w14:paraId="2ADF870A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Total cholesterol</w:t>
            </w:r>
          </w:p>
        </w:tc>
        <w:tc>
          <w:tcPr>
            <w:tcW w:w="1666" w:type="pct"/>
          </w:tcPr>
          <w:p w14:paraId="5C4C5A94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mg/dl</w:t>
            </w:r>
          </w:p>
        </w:tc>
        <w:tc>
          <w:tcPr>
            <w:tcW w:w="1667" w:type="pct"/>
          </w:tcPr>
          <w:p w14:paraId="783BD8B2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180±29</w:t>
            </w:r>
          </w:p>
        </w:tc>
      </w:tr>
      <w:tr w:rsidR="006C010A" w:rsidRPr="004C5C47" w14:paraId="6C6163F3" w14:textId="77777777" w:rsidTr="00966CE0">
        <w:trPr>
          <w:trHeight w:val="20"/>
        </w:trPr>
        <w:tc>
          <w:tcPr>
            <w:tcW w:w="1667" w:type="pct"/>
          </w:tcPr>
          <w:p w14:paraId="1A8B5F47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ALT</w:t>
            </w:r>
          </w:p>
        </w:tc>
        <w:tc>
          <w:tcPr>
            <w:tcW w:w="1666" w:type="pct"/>
          </w:tcPr>
          <w:p w14:paraId="6FD2D7A5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IU/L</w:t>
            </w:r>
          </w:p>
        </w:tc>
        <w:tc>
          <w:tcPr>
            <w:tcW w:w="1667" w:type="pct"/>
          </w:tcPr>
          <w:p w14:paraId="06A7BF45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57±29</w:t>
            </w:r>
          </w:p>
        </w:tc>
      </w:tr>
      <w:tr w:rsidR="006C010A" w:rsidRPr="004C5C47" w14:paraId="59F5AE99" w14:textId="77777777" w:rsidTr="00966CE0">
        <w:trPr>
          <w:trHeight w:val="20"/>
        </w:trPr>
        <w:tc>
          <w:tcPr>
            <w:tcW w:w="1667" w:type="pct"/>
          </w:tcPr>
          <w:p w14:paraId="6F444FB8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ALP</w:t>
            </w:r>
          </w:p>
        </w:tc>
        <w:tc>
          <w:tcPr>
            <w:tcW w:w="1666" w:type="pct"/>
          </w:tcPr>
          <w:p w14:paraId="2AB33C28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IU/L</w:t>
            </w:r>
          </w:p>
        </w:tc>
        <w:tc>
          <w:tcPr>
            <w:tcW w:w="1667" w:type="pct"/>
          </w:tcPr>
          <w:p w14:paraId="39179D2E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234±93</w:t>
            </w:r>
          </w:p>
        </w:tc>
      </w:tr>
      <w:tr w:rsidR="006C010A" w:rsidRPr="004C5C47" w14:paraId="462DCDEF" w14:textId="77777777" w:rsidTr="00966CE0">
        <w:trPr>
          <w:trHeight w:val="20"/>
        </w:trPr>
        <w:tc>
          <w:tcPr>
            <w:tcW w:w="1667" w:type="pct"/>
          </w:tcPr>
          <w:p w14:paraId="413808F6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γ-GTP</w:t>
            </w:r>
          </w:p>
        </w:tc>
        <w:tc>
          <w:tcPr>
            <w:tcW w:w="1666" w:type="pct"/>
          </w:tcPr>
          <w:p w14:paraId="1DBC95FE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IU/L</w:t>
            </w:r>
          </w:p>
        </w:tc>
        <w:tc>
          <w:tcPr>
            <w:tcW w:w="1667" w:type="pct"/>
          </w:tcPr>
          <w:p w14:paraId="66D2F5D5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58±47</w:t>
            </w:r>
          </w:p>
        </w:tc>
      </w:tr>
      <w:tr w:rsidR="006C010A" w:rsidRPr="004C5C47" w14:paraId="242A516D" w14:textId="77777777" w:rsidTr="00966CE0">
        <w:trPr>
          <w:trHeight w:val="20"/>
        </w:trPr>
        <w:tc>
          <w:tcPr>
            <w:tcW w:w="1667" w:type="pct"/>
          </w:tcPr>
          <w:p w14:paraId="664236B1" w14:textId="77777777" w:rsidR="006C010A" w:rsidRPr="004C5C47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C5C47">
              <w:rPr>
                <w:rFonts w:ascii="Times New Roman" w:hAnsi="Times New Roman" w:cs="Times New Roman"/>
              </w:rPr>
              <w:t>WBC</w:t>
            </w:r>
          </w:p>
        </w:tc>
        <w:tc>
          <w:tcPr>
            <w:tcW w:w="1666" w:type="pct"/>
          </w:tcPr>
          <w:p w14:paraId="15392195" w14:textId="77777777" w:rsidR="006C010A" w:rsidRPr="004359BE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359BE">
              <w:rPr>
                <w:rFonts w:ascii="Times New Roman" w:hAnsi="Times New Roman" w:cs="Times New Roman"/>
              </w:rPr>
              <w:t>/mcl</w:t>
            </w:r>
          </w:p>
        </w:tc>
        <w:tc>
          <w:tcPr>
            <w:tcW w:w="1667" w:type="pct"/>
          </w:tcPr>
          <w:p w14:paraId="4BCA1F94" w14:textId="77777777" w:rsidR="006C010A" w:rsidRPr="00010690" w:rsidRDefault="006C010A" w:rsidP="007220B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0690">
              <w:rPr>
                <w:rFonts w:ascii="Times New Roman" w:hAnsi="Times New Roman" w:cs="Times New Roman"/>
              </w:rPr>
              <w:t>4990±1070</w:t>
            </w:r>
          </w:p>
        </w:tc>
      </w:tr>
    </w:tbl>
    <w:p w14:paraId="6E224D32" w14:textId="77777777" w:rsidR="00990297" w:rsidRDefault="00990297" w:rsidP="006C010A">
      <w:pPr>
        <w:spacing w:line="480" w:lineRule="auto"/>
        <w:rPr>
          <w:rFonts w:ascii="Times New Roman" w:hAnsi="Times New Roman" w:cs="Times New Roman"/>
        </w:rPr>
      </w:pPr>
      <w:r w:rsidRPr="008E0975">
        <w:rPr>
          <w:rFonts w:ascii="Times New Roman" w:hAnsi="Times New Roman" w:cs="Times New Roman"/>
          <w:vertAlign w:val="superscript"/>
        </w:rPr>
        <w:lastRenderedPageBreak/>
        <w:t>a</w:t>
      </w:r>
      <w:r>
        <w:rPr>
          <w:rFonts w:ascii="Times New Roman" w:hAnsi="Times New Roman" w:cs="Times New Roman"/>
        </w:rPr>
        <w:t xml:space="preserve"> Data are shown with median and IQRs in the parentheses.</w:t>
      </w:r>
    </w:p>
    <w:p w14:paraId="06828237" w14:textId="50E20715" w:rsidR="006C010A" w:rsidRPr="004359BE" w:rsidRDefault="00990297" w:rsidP="006C01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</w:t>
      </w:r>
      <w:r w:rsidR="006C010A" w:rsidRPr="004C5C47">
        <w:rPr>
          <w:rFonts w:ascii="Times New Roman" w:hAnsi="Times New Roman" w:cs="Times New Roman"/>
        </w:rPr>
        <w:t xml:space="preserve">ata are shown as mean± SD. Abbreviations: ALT, </w:t>
      </w:r>
      <w:r w:rsidR="006C010A" w:rsidRPr="004C5C47">
        <w:rPr>
          <w:rFonts w:ascii="Times New Roman" w:hAnsi="Times New Roman" w:cs="Times New Roman"/>
          <w:kern w:val="0"/>
        </w:rPr>
        <w:t xml:space="preserve">alanine aminotransferase, </w:t>
      </w:r>
      <w:r w:rsidR="006C010A" w:rsidRPr="004359BE">
        <w:rPr>
          <w:rFonts w:ascii="Times New Roman" w:hAnsi="Times New Roman" w:cs="Times New Roman"/>
        </w:rPr>
        <w:t>ALP, alkaline phosphatase, GTP</w:t>
      </w:r>
      <w:r w:rsidR="006C010A" w:rsidRPr="004359BE">
        <w:rPr>
          <w:rFonts w:ascii="Times New Roman" w:hAnsi="Times New Roman" w:cs="Times New Roman"/>
        </w:rPr>
        <w:t>，</w:t>
      </w:r>
      <w:r w:rsidR="006C010A" w:rsidRPr="004359BE">
        <w:rPr>
          <w:rFonts w:ascii="Times New Roman" w:hAnsi="Times New Roman" w:cs="Times New Roman"/>
        </w:rPr>
        <w:t>glutamine transpeptidase.</w:t>
      </w:r>
    </w:p>
    <w:p w14:paraId="57CA339F" w14:textId="77777777" w:rsidR="0045423E" w:rsidRPr="004C5C47" w:rsidRDefault="0045423E">
      <w:pPr>
        <w:rPr>
          <w:rFonts w:ascii="Times New Roman" w:hAnsi="Times New Roman" w:cs="Times New Roman"/>
          <w:rPrChange w:id="1" w:author="Chu Po-sung" w:date="2015-02-03T13:10:00Z">
            <w:rPr/>
          </w:rPrChange>
        </w:rPr>
      </w:pPr>
    </w:p>
    <w:sectPr w:rsidR="0045423E" w:rsidRPr="004C5C47" w:rsidSect="007220B8">
      <w:footerReference w:type="even" r:id="rId7"/>
      <w:footerReference w:type="default" r:id="rId8"/>
      <w:pgSz w:w="11900" w:h="16840"/>
      <w:pgMar w:top="1985" w:right="1701" w:bottom="1701" w:left="1701" w:header="851" w:footer="992" w:gutter="0"/>
      <w:lnNumType w:countBy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CA42" w14:textId="77777777" w:rsidR="00D36E66" w:rsidRDefault="00D36E66">
      <w:r>
        <w:separator/>
      </w:r>
    </w:p>
  </w:endnote>
  <w:endnote w:type="continuationSeparator" w:id="0">
    <w:p w14:paraId="176666BE" w14:textId="77777777" w:rsidR="00D36E66" w:rsidRDefault="00D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B4B15" w14:textId="77777777" w:rsidR="00D36E66" w:rsidRDefault="00D36E66" w:rsidP="007220B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2EEC22D2" w14:textId="77777777" w:rsidR="00D36E66" w:rsidRDefault="00D36E66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A672" w14:textId="77777777" w:rsidR="00D36E66" w:rsidRDefault="00D36E66" w:rsidP="007220B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2A0F">
      <w:rPr>
        <w:rStyle w:val="a9"/>
        <w:noProof/>
      </w:rPr>
      <w:t>1</w:t>
    </w:r>
    <w:r>
      <w:rPr>
        <w:rStyle w:val="a9"/>
      </w:rPr>
      <w:fldChar w:fldCharType="end"/>
    </w:r>
  </w:p>
  <w:p w14:paraId="30F3116C" w14:textId="77777777" w:rsidR="00D36E66" w:rsidRDefault="00D36E6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8DC87" w14:textId="77777777" w:rsidR="00D36E66" w:rsidRDefault="00D36E66">
      <w:r>
        <w:separator/>
      </w:r>
    </w:p>
  </w:footnote>
  <w:footnote w:type="continuationSeparator" w:id="0">
    <w:p w14:paraId="5308B961" w14:textId="77777777" w:rsidR="00D36E66" w:rsidRDefault="00D3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A"/>
    <w:rsid w:val="00010690"/>
    <w:rsid w:val="001153D2"/>
    <w:rsid w:val="002636F7"/>
    <w:rsid w:val="0030324C"/>
    <w:rsid w:val="00373E89"/>
    <w:rsid w:val="00404D4A"/>
    <w:rsid w:val="004359BE"/>
    <w:rsid w:val="00451ECA"/>
    <w:rsid w:val="0045423E"/>
    <w:rsid w:val="004C5C47"/>
    <w:rsid w:val="00504050"/>
    <w:rsid w:val="0051699F"/>
    <w:rsid w:val="00536962"/>
    <w:rsid w:val="006C010A"/>
    <w:rsid w:val="007220B8"/>
    <w:rsid w:val="00791054"/>
    <w:rsid w:val="00857ACC"/>
    <w:rsid w:val="00860AF9"/>
    <w:rsid w:val="008D6FE0"/>
    <w:rsid w:val="008E0975"/>
    <w:rsid w:val="00914519"/>
    <w:rsid w:val="00966CE0"/>
    <w:rsid w:val="00990297"/>
    <w:rsid w:val="009C6902"/>
    <w:rsid w:val="00A81998"/>
    <w:rsid w:val="00AA37F6"/>
    <w:rsid w:val="00BA4094"/>
    <w:rsid w:val="00BB72CE"/>
    <w:rsid w:val="00C20D96"/>
    <w:rsid w:val="00C22A0F"/>
    <w:rsid w:val="00D36E66"/>
    <w:rsid w:val="00D83F3A"/>
    <w:rsid w:val="00DF22A9"/>
    <w:rsid w:val="00E0578E"/>
    <w:rsid w:val="00E3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25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A"/>
    <w:pPr>
      <w:widowControl w:val="0"/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C010A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C010A"/>
    <w:pPr>
      <w:keepNext/>
      <w:outlineLvl w:val="1"/>
    </w:pPr>
    <w:rPr>
      <w:rFonts w:asciiTheme="majorHAnsi" w:eastAsia="Times New Roman" w:hAnsiTheme="majorHAnsi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010A"/>
    <w:rPr>
      <w:rFonts w:ascii="Times New Roman" w:eastAsia="Times New Roman" w:hAnsi="Times New Roman" w:cs="Times New Roman"/>
      <w:b/>
      <w:sz w:val="40"/>
      <w:szCs w:val="40"/>
      <w:lang w:eastAsia="ja-JP"/>
    </w:rPr>
  </w:style>
  <w:style w:type="character" w:customStyle="1" w:styleId="20">
    <w:name w:val="見出し 2 (文字)"/>
    <w:basedOn w:val="a0"/>
    <w:link w:val="2"/>
    <w:uiPriority w:val="9"/>
    <w:rsid w:val="006C010A"/>
    <w:rPr>
      <w:rFonts w:asciiTheme="majorHAnsi" w:eastAsia="Times New Roman" w:hAnsiTheme="majorHAnsi" w:cstheme="majorBidi"/>
      <w:b/>
      <w:sz w:val="32"/>
      <w:lang w:eastAsia="ja-JP"/>
    </w:rPr>
  </w:style>
  <w:style w:type="character" w:customStyle="1" w:styleId="a3">
    <w:name w:val="ヘッダー (文字)"/>
    <w:basedOn w:val="a0"/>
    <w:link w:val="a4"/>
    <w:uiPriority w:val="99"/>
    <w:rsid w:val="006C010A"/>
    <w:rPr>
      <w:lang w:eastAsia="ja-JP"/>
    </w:rPr>
  </w:style>
  <w:style w:type="paragraph" w:styleId="a4">
    <w:name w:val="header"/>
    <w:basedOn w:val="a"/>
    <w:link w:val="a3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6C010A"/>
    <w:rPr>
      <w:lang w:eastAsia="ja-JP"/>
    </w:rPr>
  </w:style>
  <w:style w:type="paragraph" w:styleId="a6">
    <w:name w:val="footer"/>
    <w:basedOn w:val="a"/>
    <w:link w:val="a5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吹き出し (文字)"/>
    <w:basedOn w:val="a0"/>
    <w:link w:val="a8"/>
    <w:uiPriority w:val="99"/>
    <w:semiHidden/>
    <w:rsid w:val="006C010A"/>
    <w:rPr>
      <w:rFonts w:ascii="ヒラギノ角ゴ ProN W3" w:eastAsia="ヒラギノ角ゴ ProN W3"/>
      <w:sz w:val="18"/>
      <w:szCs w:val="18"/>
      <w:lang w:eastAsia="ja-JP"/>
    </w:rPr>
  </w:style>
  <w:style w:type="paragraph" w:styleId="a8">
    <w:name w:val="Balloon Text"/>
    <w:basedOn w:val="a"/>
    <w:link w:val="a7"/>
    <w:uiPriority w:val="99"/>
    <w:semiHidden/>
    <w:unhideWhenUsed/>
    <w:rsid w:val="006C010A"/>
    <w:rPr>
      <w:rFonts w:ascii="ヒラギノ角ゴ ProN W3" w:eastAsia="ヒラギノ角ゴ ProN W3"/>
      <w:sz w:val="18"/>
      <w:szCs w:val="18"/>
    </w:rPr>
  </w:style>
  <w:style w:type="paragraph" w:customStyle="1" w:styleId="title1">
    <w:name w:val="title 1"/>
    <w:basedOn w:val="a"/>
    <w:qFormat/>
    <w:rsid w:val="006C010A"/>
    <w:pPr>
      <w:spacing w:line="480" w:lineRule="auto"/>
      <w:contextualSpacing/>
    </w:pPr>
    <w:rPr>
      <w:rFonts w:ascii="Times New Roman" w:eastAsia="Times New Roman" w:hAnsi="Times New Roman" w:cs="Times New Roman"/>
      <w:b/>
      <w:sz w:val="40"/>
    </w:rPr>
  </w:style>
  <w:style w:type="character" w:styleId="a9">
    <w:name w:val="page number"/>
    <w:basedOn w:val="a0"/>
    <w:uiPriority w:val="99"/>
    <w:semiHidden/>
    <w:unhideWhenUsed/>
    <w:rsid w:val="006C010A"/>
  </w:style>
  <w:style w:type="character" w:styleId="aa">
    <w:name w:val="line number"/>
    <w:basedOn w:val="a0"/>
    <w:uiPriority w:val="99"/>
    <w:semiHidden/>
    <w:unhideWhenUsed/>
    <w:rsid w:val="00791054"/>
  </w:style>
  <w:style w:type="paragraph" w:styleId="ab">
    <w:name w:val="Revision"/>
    <w:hidden/>
    <w:uiPriority w:val="99"/>
    <w:semiHidden/>
    <w:rsid w:val="00010690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0A"/>
    <w:pPr>
      <w:widowControl w:val="0"/>
      <w:jc w:val="both"/>
    </w:pPr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C010A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C010A"/>
    <w:pPr>
      <w:keepNext/>
      <w:outlineLvl w:val="1"/>
    </w:pPr>
    <w:rPr>
      <w:rFonts w:asciiTheme="majorHAnsi" w:eastAsia="Times New Roman" w:hAnsiTheme="majorHAnsi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010A"/>
    <w:rPr>
      <w:rFonts w:ascii="Times New Roman" w:eastAsia="Times New Roman" w:hAnsi="Times New Roman" w:cs="Times New Roman"/>
      <w:b/>
      <w:sz w:val="40"/>
      <w:szCs w:val="40"/>
      <w:lang w:eastAsia="ja-JP"/>
    </w:rPr>
  </w:style>
  <w:style w:type="character" w:customStyle="1" w:styleId="20">
    <w:name w:val="見出し 2 (文字)"/>
    <w:basedOn w:val="a0"/>
    <w:link w:val="2"/>
    <w:uiPriority w:val="9"/>
    <w:rsid w:val="006C010A"/>
    <w:rPr>
      <w:rFonts w:asciiTheme="majorHAnsi" w:eastAsia="Times New Roman" w:hAnsiTheme="majorHAnsi" w:cstheme="majorBidi"/>
      <w:b/>
      <w:sz w:val="32"/>
      <w:lang w:eastAsia="ja-JP"/>
    </w:rPr>
  </w:style>
  <w:style w:type="character" w:customStyle="1" w:styleId="a3">
    <w:name w:val="ヘッダー (文字)"/>
    <w:basedOn w:val="a0"/>
    <w:link w:val="a4"/>
    <w:uiPriority w:val="99"/>
    <w:rsid w:val="006C010A"/>
    <w:rPr>
      <w:lang w:eastAsia="ja-JP"/>
    </w:rPr>
  </w:style>
  <w:style w:type="paragraph" w:styleId="a4">
    <w:name w:val="header"/>
    <w:basedOn w:val="a"/>
    <w:link w:val="a3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6C010A"/>
    <w:rPr>
      <w:lang w:eastAsia="ja-JP"/>
    </w:rPr>
  </w:style>
  <w:style w:type="paragraph" w:styleId="a6">
    <w:name w:val="footer"/>
    <w:basedOn w:val="a"/>
    <w:link w:val="a5"/>
    <w:uiPriority w:val="99"/>
    <w:unhideWhenUsed/>
    <w:rsid w:val="006C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吹き出し (文字)"/>
    <w:basedOn w:val="a0"/>
    <w:link w:val="a8"/>
    <w:uiPriority w:val="99"/>
    <w:semiHidden/>
    <w:rsid w:val="006C010A"/>
    <w:rPr>
      <w:rFonts w:ascii="ヒラギノ角ゴ ProN W3" w:eastAsia="ヒラギノ角ゴ ProN W3"/>
      <w:sz w:val="18"/>
      <w:szCs w:val="18"/>
      <w:lang w:eastAsia="ja-JP"/>
    </w:rPr>
  </w:style>
  <w:style w:type="paragraph" w:styleId="a8">
    <w:name w:val="Balloon Text"/>
    <w:basedOn w:val="a"/>
    <w:link w:val="a7"/>
    <w:uiPriority w:val="99"/>
    <w:semiHidden/>
    <w:unhideWhenUsed/>
    <w:rsid w:val="006C010A"/>
    <w:rPr>
      <w:rFonts w:ascii="ヒラギノ角ゴ ProN W3" w:eastAsia="ヒラギノ角ゴ ProN W3"/>
      <w:sz w:val="18"/>
      <w:szCs w:val="18"/>
    </w:rPr>
  </w:style>
  <w:style w:type="paragraph" w:customStyle="1" w:styleId="title1">
    <w:name w:val="title 1"/>
    <w:basedOn w:val="a"/>
    <w:qFormat/>
    <w:rsid w:val="006C010A"/>
    <w:pPr>
      <w:spacing w:line="480" w:lineRule="auto"/>
      <w:contextualSpacing/>
    </w:pPr>
    <w:rPr>
      <w:rFonts w:ascii="Times New Roman" w:eastAsia="Times New Roman" w:hAnsi="Times New Roman" w:cs="Times New Roman"/>
      <w:b/>
      <w:sz w:val="40"/>
    </w:rPr>
  </w:style>
  <w:style w:type="character" w:styleId="a9">
    <w:name w:val="page number"/>
    <w:basedOn w:val="a0"/>
    <w:uiPriority w:val="99"/>
    <w:semiHidden/>
    <w:unhideWhenUsed/>
    <w:rsid w:val="006C010A"/>
  </w:style>
  <w:style w:type="character" w:styleId="aa">
    <w:name w:val="line number"/>
    <w:basedOn w:val="a0"/>
    <w:uiPriority w:val="99"/>
    <w:semiHidden/>
    <w:unhideWhenUsed/>
    <w:rsid w:val="00791054"/>
  </w:style>
  <w:style w:type="paragraph" w:styleId="ab">
    <w:name w:val="Revision"/>
    <w:hidden/>
    <w:uiPriority w:val="99"/>
    <w:semiHidden/>
    <w:rsid w:val="0001069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Po-sung</dc:creator>
  <cp:keywords/>
  <dc:description/>
  <cp:lastModifiedBy>Chu Po-sung</cp:lastModifiedBy>
  <cp:revision>2</cp:revision>
  <dcterms:created xsi:type="dcterms:W3CDTF">2015-04-13T01:28:00Z</dcterms:created>
  <dcterms:modified xsi:type="dcterms:W3CDTF">2015-04-13T01:28:00Z</dcterms:modified>
</cp:coreProperties>
</file>