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A3622" w14:textId="331208F5" w:rsidR="002E57C5" w:rsidRDefault="002E57C5" w:rsidP="002E57C5">
      <w:pPr>
        <w:pStyle w:val="Heading1"/>
        <w:jc w:val="center"/>
        <w:rPr>
          <w:rFonts w:ascii="Times New Roman" w:hAnsi="Times New Roman" w:cs="Times New Roman"/>
          <w:sz w:val="36"/>
        </w:rPr>
      </w:pPr>
      <w:proofErr w:type="gramStart"/>
      <w:r>
        <w:rPr>
          <w:rFonts w:ascii="Times New Roman" w:hAnsi="Times New Roman" w:cs="Times New Roman"/>
          <w:sz w:val="36"/>
        </w:rPr>
        <w:t>Virtual</w:t>
      </w:r>
      <w:r w:rsidR="003A1517">
        <w:rPr>
          <w:rFonts w:ascii="Times New Roman" w:hAnsi="Times New Roman" w:cs="Times New Roman"/>
          <w:sz w:val="36"/>
        </w:rPr>
        <w:t>-‘</w:t>
      </w:r>
      <w:r>
        <w:rPr>
          <w:rFonts w:ascii="Times New Roman" w:hAnsi="Times New Roman" w:cs="Times New Roman"/>
          <w:sz w:val="36"/>
        </w:rPr>
        <w:t>Light-Sheet</w:t>
      </w:r>
      <w:r w:rsidR="003A1517">
        <w:rPr>
          <w:rFonts w:ascii="Times New Roman" w:hAnsi="Times New Roman" w:cs="Times New Roman"/>
          <w:sz w:val="36"/>
        </w:rPr>
        <w:t>’ Single-Molecule Localisation Microscopy</w:t>
      </w:r>
      <w:r>
        <w:rPr>
          <w:rFonts w:ascii="Times New Roman" w:hAnsi="Times New Roman" w:cs="Times New Roman"/>
          <w:sz w:val="36"/>
        </w:rPr>
        <w:t xml:space="preserve"> Enables </w:t>
      </w:r>
      <w:r w:rsidR="003A1517">
        <w:rPr>
          <w:rFonts w:ascii="Times New Roman" w:hAnsi="Times New Roman" w:cs="Times New Roman"/>
          <w:sz w:val="36"/>
        </w:rPr>
        <w:t xml:space="preserve">Quantitative </w:t>
      </w:r>
      <w:r>
        <w:rPr>
          <w:rFonts w:ascii="Times New Roman" w:hAnsi="Times New Roman" w:cs="Times New Roman"/>
          <w:sz w:val="36"/>
        </w:rPr>
        <w:t xml:space="preserve">Optical Sectioning </w:t>
      </w:r>
      <w:r w:rsidR="003A1517">
        <w:rPr>
          <w:rFonts w:ascii="Times New Roman" w:hAnsi="Times New Roman" w:cs="Times New Roman"/>
          <w:sz w:val="36"/>
        </w:rPr>
        <w:t>for</w:t>
      </w:r>
      <w:r>
        <w:rPr>
          <w:rFonts w:ascii="Times New Roman" w:hAnsi="Times New Roman" w:cs="Times New Roman"/>
          <w:sz w:val="36"/>
        </w:rPr>
        <w:t xml:space="preserve"> Super-Resolution </w:t>
      </w:r>
      <w:r w:rsidR="003A1517">
        <w:rPr>
          <w:rFonts w:ascii="Times New Roman" w:hAnsi="Times New Roman" w:cs="Times New Roman"/>
          <w:sz w:val="36"/>
        </w:rPr>
        <w:t>Imaging.</w:t>
      </w:r>
      <w:proofErr w:type="gramEnd"/>
    </w:p>
    <w:p w14:paraId="619B87A6" w14:textId="1A67DD7C" w:rsidR="00882CE6" w:rsidRPr="003702BA" w:rsidRDefault="00882CE6" w:rsidP="00882CE6">
      <w:pPr>
        <w:jc w:val="center"/>
        <w:rPr>
          <w:rStyle w:val="SubtleEmphasis"/>
          <w:rFonts w:ascii="Times New Roman" w:hAnsi="Times New Roman" w:cs="Times New Roman"/>
        </w:rPr>
      </w:pPr>
      <w:proofErr w:type="spellStart"/>
      <w:r w:rsidRPr="003702BA">
        <w:rPr>
          <w:rStyle w:val="SubtleEmphasis"/>
          <w:rFonts w:ascii="Times New Roman" w:hAnsi="Times New Roman" w:cs="Times New Roman"/>
        </w:rPr>
        <w:t>Matthieu</w:t>
      </w:r>
      <w:proofErr w:type="spellEnd"/>
      <w:r w:rsidRPr="003702BA">
        <w:rPr>
          <w:rStyle w:val="SubtleEmphasis"/>
          <w:rFonts w:ascii="Times New Roman" w:hAnsi="Times New Roman" w:cs="Times New Roman"/>
        </w:rPr>
        <w:t xml:space="preserve"> </w:t>
      </w:r>
      <w:r w:rsidRPr="003702BA">
        <w:rPr>
          <w:rStyle w:val="SubtleEmphasis"/>
          <w:rFonts w:ascii="Times New Roman" w:hAnsi="Times New Roman" w:cs="Times New Roman"/>
          <w:color w:val="808080" w:themeColor="background1" w:themeShade="80"/>
        </w:rPr>
        <w:t>Palayret</w:t>
      </w:r>
      <w:r w:rsidRPr="003702BA">
        <w:rPr>
          <w:rStyle w:val="SubtleEmphasis"/>
          <w:rFonts w:ascii="Times New Roman" w:hAnsi="Times New Roman" w:cs="Times New Roman"/>
          <w:color w:val="808080" w:themeColor="background1" w:themeShade="80"/>
          <w:vertAlign w:val="superscript"/>
        </w:rPr>
        <w:t>1</w:t>
      </w:r>
      <w:r w:rsidRPr="003702BA">
        <w:rPr>
          <w:rStyle w:val="SubtleEmphasis"/>
          <w:rFonts w:ascii="Times New Roman" w:hAnsi="Times New Roman" w:cs="Times New Roman"/>
          <w:color w:val="808080" w:themeColor="background1" w:themeShade="80"/>
        </w:rPr>
        <w:t xml:space="preserve">, Helen </w:t>
      </w:r>
      <w:r w:rsidRPr="003702BA">
        <w:rPr>
          <w:rStyle w:val="SubtleEmphasis"/>
          <w:rFonts w:ascii="Times New Roman" w:hAnsi="Times New Roman" w:cs="Times New Roman"/>
        </w:rPr>
        <w:t>Armes</w:t>
      </w:r>
      <w:r w:rsidRPr="003702BA">
        <w:rPr>
          <w:rStyle w:val="SubtleEmphasis"/>
          <w:rFonts w:ascii="Times New Roman" w:hAnsi="Times New Roman" w:cs="Times New Roman"/>
          <w:vertAlign w:val="superscript"/>
        </w:rPr>
        <w:t>1,2</w:t>
      </w:r>
      <w:r w:rsidRPr="003702BA">
        <w:rPr>
          <w:rStyle w:val="SubtleEmphasis"/>
          <w:rFonts w:ascii="Times New Roman" w:hAnsi="Times New Roman" w:cs="Times New Roman"/>
        </w:rPr>
        <w:t xml:space="preserve">, </w:t>
      </w:r>
      <w:proofErr w:type="spellStart"/>
      <w:r w:rsidRPr="003702BA">
        <w:rPr>
          <w:rStyle w:val="SubtleEmphasis"/>
          <w:rFonts w:ascii="Times New Roman" w:hAnsi="Times New Roman" w:cs="Times New Roman"/>
        </w:rPr>
        <w:t>Srinjan</w:t>
      </w:r>
      <w:proofErr w:type="spellEnd"/>
      <w:r w:rsidRPr="003702BA">
        <w:rPr>
          <w:rStyle w:val="SubtleEmphasis"/>
          <w:rFonts w:ascii="Times New Roman" w:hAnsi="Times New Roman" w:cs="Times New Roman"/>
        </w:rPr>
        <w:t xml:space="preserve"> Basu</w:t>
      </w:r>
      <w:r w:rsidRPr="003702BA">
        <w:rPr>
          <w:rStyle w:val="SubtleEmphasis"/>
          <w:rFonts w:ascii="Times New Roman" w:hAnsi="Times New Roman" w:cs="Times New Roman"/>
          <w:vertAlign w:val="superscript"/>
        </w:rPr>
        <w:t>3</w:t>
      </w:r>
      <w:r w:rsidRPr="003702BA">
        <w:rPr>
          <w:rStyle w:val="SubtleEmphasis"/>
          <w:rFonts w:ascii="Times New Roman" w:hAnsi="Times New Roman" w:cs="Times New Roman"/>
        </w:rPr>
        <w:t>, Adam T Watson</w:t>
      </w:r>
      <w:r w:rsidRPr="003702BA">
        <w:rPr>
          <w:rStyle w:val="SubtleEmphasis"/>
          <w:rFonts w:ascii="Times New Roman" w:hAnsi="Times New Roman" w:cs="Times New Roman"/>
          <w:vertAlign w:val="superscript"/>
        </w:rPr>
        <w:t>2</w:t>
      </w:r>
      <w:r w:rsidRPr="003702BA">
        <w:rPr>
          <w:rStyle w:val="SubtleEmphasis"/>
          <w:rFonts w:ascii="Times New Roman" w:hAnsi="Times New Roman" w:cs="Times New Roman"/>
        </w:rPr>
        <w:t xml:space="preserve">, </w:t>
      </w:r>
      <w:r w:rsidRPr="003702BA">
        <w:rPr>
          <w:rStyle w:val="SubtleEmphasis"/>
          <w:rFonts w:ascii="Times New Roman" w:hAnsi="Times New Roman" w:cs="Times New Roman"/>
          <w:color w:val="808080" w:themeColor="background1" w:themeShade="80"/>
        </w:rPr>
        <w:t>Alex Herbert</w:t>
      </w:r>
      <w:r w:rsidRPr="003702BA">
        <w:rPr>
          <w:rStyle w:val="SubtleEmphasis"/>
          <w:rFonts w:ascii="Times New Roman" w:hAnsi="Times New Roman" w:cs="Times New Roman"/>
          <w:color w:val="808080" w:themeColor="background1" w:themeShade="80"/>
          <w:vertAlign w:val="superscript"/>
        </w:rPr>
        <w:t>2</w:t>
      </w:r>
      <w:r w:rsidRPr="003702BA">
        <w:rPr>
          <w:rStyle w:val="SubtleEmphasis"/>
          <w:rFonts w:ascii="Times New Roman" w:hAnsi="Times New Roman" w:cs="Times New Roman"/>
          <w:color w:val="808080" w:themeColor="background1" w:themeShade="80"/>
        </w:rPr>
        <w:t xml:space="preserve">, </w:t>
      </w:r>
      <w:r w:rsidRPr="003702BA">
        <w:rPr>
          <w:rStyle w:val="SubtleEmphasis"/>
          <w:rFonts w:ascii="Times New Roman" w:hAnsi="Times New Roman" w:cs="Times New Roman"/>
        </w:rPr>
        <w:t>David Lando</w:t>
      </w:r>
      <w:r w:rsidRPr="003702BA">
        <w:rPr>
          <w:rStyle w:val="SubtleEmphasis"/>
          <w:rFonts w:ascii="Times New Roman" w:hAnsi="Times New Roman" w:cs="Times New Roman"/>
          <w:vertAlign w:val="superscript"/>
        </w:rPr>
        <w:t>3</w:t>
      </w:r>
      <w:r w:rsidRPr="003702BA">
        <w:rPr>
          <w:rStyle w:val="SubtleEmphasis"/>
          <w:rFonts w:ascii="Times New Roman" w:hAnsi="Times New Roman" w:cs="Times New Roman"/>
        </w:rPr>
        <w:t xml:space="preserve">, </w:t>
      </w:r>
      <w:r w:rsidRPr="003702BA">
        <w:rPr>
          <w:rStyle w:val="SubtleEmphasis"/>
          <w:rFonts w:ascii="Times New Roman" w:hAnsi="Times New Roman" w:cs="Times New Roman"/>
          <w:color w:val="808080" w:themeColor="background1" w:themeShade="80"/>
        </w:rPr>
        <w:t>Thomas J Etheridge</w:t>
      </w:r>
      <w:r w:rsidRPr="003702BA">
        <w:rPr>
          <w:rStyle w:val="SubtleEmphasis"/>
          <w:rFonts w:ascii="Times New Roman" w:hAnsi="Times New Roman" w:cs="Times New Roman"/>
          <w:color w:val="808080" w:themeColor="background1" w:themeShade="80"/>
          <w:vertAlign w:val="superscript"/>
        </w:rPr>
        <w:t>2</w:t>
      </w:r>
      <w:r w:rsidRPr="003702BA">
        <w:rPr>
          <w:rStyle w:val="SubtleEmphasis"/>
          <w:rFonts w:ascii="Times New Roman" w:hAnsi="Times New Roman" w:cs="Times New Roman"/>
          <w:color w:val="808080" w:themeColor="background1" w:themeShade="80"/>
        </w:rPr>
        <w:t xml:space="preserve">, Ulrike </w:t>
      </w:r>
      <w:r w:rsidRPr="003702BA">
        <w:rPr>
          <w:rStyle w:val="SubtleEmphasis"/>
          <w:rFonts w:ascii="Times New Roman" w:hAnsi="Times New Roman" w:cs="Times New Roman"/>
        </w:rPr>
        <w:t>Endesfelder</w:t>
      </w:r>
      <w:r w:rsidRPr="003702BA">
        <w:rPr>
          <w:rStyle w:val="SubtleEmphasis"/>
          <w:rFonts w:ascii="Times New Roman" w:hAnsi="Times New Roman" w:cs="Times New Roman"/>
          <w:vertAlign w:val="superscript"/>
        </w:rPr>
        <w:t>4</w:t>
      </w:r>
      <w:r w:rsidRPr="003702BA">
        <w:rPr>
          <w:rStyle w:val="SubtleEmphasis"/>
          <w:rFonts w:ascii="Times New Roman" w:hAnsi="Times New Roman" w:cs="Times New Roman"/>
        </w:rPr>
        <w:t>, Mike Heilemann</w:t>
      </w:r>
      <w:r w:rsidRPr="003702BA">
        <w:rPr>
          <w:rStyle w:val="SubtleEmphasis"/>
          <w:rFonts w:ascii="Times New Roman" w:hAnsi="Times New Roman" w:cs="Times New Roman"/>
          <w:vertAlign w:val="superscript"/>
        </w:rPr>
        <w:t>4</w:t>
      </w:r>
      <w:r w:rsidRPr="003702BA">
        <w:rPr>
          <w:rStyle w:val="SubtleEmphasis"/>
          <w:rFonts w:ascii="Times New Roman" w:hAnsi="Times New Roman" w:cs="Times New Roman"/>
        </w:rPr>
        <w:t>, Ernest Laue</w:t>
      </w:r>
      <w:r w:rsidRPr="003702BA">
        <w:rPr>
          <w:rStyle w:val="SubtleEmphasis"/>
          <w:rFonts w:ascii="Times New Roman" w:hAnsi="Times New Roman" w:cs="Times New Roman"/>
          <w:vertAlign w:val="superscript"/>
        </w:rPr>
        <w:t>3</w:t>
      </w:r>
      <w:r w:rsidRPr="003702BA">
        <w:rPr>
          <w:rStyle w:val="SubtleEmphasis"/>
          <w:rFonts w:ascii="Times New Roman" w:hAnsi="Times New Roman" w:cs="Times New Roman"/>
        </w:rPr>
        <w:t>, Antony M Carr</w:t>
      </w:r>
      <w:r w:rsidRPr="003702BA">
        <w:rPr>
          <w:rStyle w:val="SubtleEmphasis"/>
          <w:rFonts w:ascii="Times New Roman" w:hAnsi="Times New Roman" w:cs="Times New Roman"/>
          <w:vertAlign w:val="superscript"/>
        </w:rPr>
        <w:t>2</w:t>
      </w:r>
      <w:r w:rsidRPr="003702BA">
        <w:rPr>
          <w:rStyle w:val="SubtleEmphasis"/>
          <w:rFonts w:ascii="Times New Roman" w:hAnsi="Times New Roman" w:cs="Times New Roman"/>
        </w:rPr>
        <w:t>, David Klenerman</w:t>
      </w:r>
      <w:r w:rsidRPr="003702BA">
        <w:rPr>
          <w:rStyle w:val="SubtleEmphasis"/>
          <w:rFonts w:ascii="Times New Roman" w:hAnsi="Times New Roman" w:cs="Times New Roman"/>
          <w:vertAlign w:val="superscript"/>
        </w:rPr>
        <w:t>1</w:t>
      </w:r>
      <w:r w:rsidRPr="003702BA">
        <w:rPr>
          <w:rStyle w:val="SubtleEmphasis"/>
          <w:rFonts w:ascii="Times New Roman" w:hAnsi="Times New Roman" w:cs="Times New Roman"/>
        </w:rPr>
        <w:t>, Steven F Lee</w:t>
      </w:r>
      <w:r w:rsidRPr="003702BA">
        <w:rPr>
          <w:rStyle w:val="SubtleEmphasis"/>
          <w:rFonts w:ascii="Times New Roman" w:hAnsi="Times New Roman" w:cs="Times New Roman"/>
          <w:vertAlign w:val="superscript"/>
        </w:rPr>
        <w:t>1</w:t>
      </w:r>
      <w:r w:rsidR="001E3CC9">
        <w:rPr>
          <w:rStyle w:val="SubtleEmphasis"/>
          <w:rFonts w:ascii="Times New Roman" w:hAnsi="Times New Roman" w:cs="Times New Roman"/>
          <w:vertAlign w:val="superscript"/>
        </w:rPr>
        <w:t>*</w:t>
      </w:r>
    </w:p>
    <w:p w14:paraId="26AFC838" w14:textId="77777777" w:rsidR="00882CE6" w:rsidRPr="003702BA" w:rsidRDefault="00882CE6" w:rsidP="00882CE6">
      <w:pPr>
        <w:spacing w:after="0"/>
        <w:rPr>
          <w:rFonts w:ascii="Times New Roman" w:hAnsi="Times New Roman" w:cs="Times New Roman"/>
        </w:rPr>
      </w:pPr>
      <w:r w:rsidRPr="003702BA">
        <w:rPr>
          <w:rFonts w:ascii="Times New Roman" w:hAnsi="Times New Roman" w:cs="Times New Roman"/>
          <w:vertAlign w:val="superscript"/>
        </w:rPr>
        <w:t>1</w:t>
      </w:r>
      <w:r w:rsidRPr="003702BA">
        <w:rPr>
          <w:rFonts w:ascii="Times New Roman" w:hAnsi="Times New Roman" w:cs="Times New Roman"/>
        </w:rPr>
        <w:t xml:space="preserve"> Department of Chemistry, University of Cambridge, </w:t>
      </w:r>
      <w:proofErr w:type="spellStart"/>
      <w:r>
        <w:rPr>
          <w:rFonts w:ascii="Times New Roman" w:hAnsi="Times New Roman" w:cs="Times New Roman"/>
        </w:rPr>
        <w:t>Lensfield</w:t>
      </w:r>
      <w:proofErr w:type="spellEnd"/>
      <w:r>
        <w:rPr>
          <w:rFonts w:ascii="Times New Roman" w:hAnsi="Times New Roman" w:cs="Times New Roman"/>
        </w:rPr>
        <w:t xml:space="preserve"> Road, </w:t>
      </w:r>
      <w:r w:rsidRPr="003702BA">
        <w:rPr>
          <w:rFonts w:ascii="Times New Roman" w:hAnsi="Times New Roman" w:cs="Times New Roman"/>
        </w:rPr>
        <w:t>Cambridge</w:t>
      </w:r>
      <w:r>
        <w:rPr>
          <w:rFonts w:ascii="Times New Roman" w:hAnsi="Times New Roman" w:cs="Times New Roman"/>
        </w:rPr>
        <w:t xml:space="preserve"> CB2 1EW</w:t>
      </w:r>
      <w:r w:rsidRPr="003702BA">
        <w:rPr>
          <w:rFonts w:ascii="Times New Roman" w:hAnsi="Times New Roman" w:cs="Times New Roman"/>
        </w:rPr>
        <w:t>, UK</w:t>
      </w:r>
    </w:p>
    <w:p w14:paraId="40A0C8D0" w14:textId="77777777" w:rsidR="00882CE6" w:rsidRDefault="00882CE6" w:rsidP="00882CE6">
      <w:pPr>
        <w:spacing w:after="0"/>
        <w:rPr>
          <w:rFonts w:ascii="Times New Roman" w:hAnsi="Times New Roman" w:cs="Times New Roman"/>
        </w:rPr>
      </w:pPr>
      <w:r w:rsidRPr="003702BA">
        <w:rPr>
          <w:rFonts w:ascii="Times New Roman" w:hAnsi="Times New Roman" w:cs="Times New Roman"/>
          <w:vertAlign w:val="superscript"/>
        </w:rPr>
        <w:t>2</w:t>
      </w:r>
      <w:r w:rsidRPr="003702BA">
        <w:rPr>
          <w:rFonts w:ascii="Times New Roman" w:hAnsi="Times New Roman" w:cs="Times New Roman"/>
        </w:rPr>
        <w:t xml:space="preserve"> Genome Damage and Stability Centre, University of Sussex, </w:t>
      </w:r>
      <w:proofErr w:type="spellStart"/>
      <w:r w:rsidRPr="003702BA">
        <w:rPr>
          <w:rFonts w:ascii="Times New Roman" w:hAnsi="Times New Roman" w:cs="Times New Roman"/>
        </w:rPr>
        <w:t>Falmer</w:t>
      </w:r>
      <w:proofErr w:type="spellEnd"/>
      <w:r w:rsidRPr="003702BA">
        <w:rPr>
          <w:rFonts w:ascii="Times New Roman" w:hAnsi="Times New Roman" w:cs="Times New Roman"/>
        </w:rPr>
        <w:t>, Sussex</w:t>
      </w:r>
      <w:r>
        <w:rPr>
          <w:rFonts w:ascii="Times New Roman" w:hAnsi="Times New Roman" w:cs="Times New Roman"/>
        </w:rPr>
        <w:t xml:space="preserve"> BN1 9RQ</w:t>
      </w:r>
      <w:r w:rsidRPr="003702BA">
        <w:rPr>
          <w:rFonts w:ascii="Times New Roman" w:hAnsi="Times New Roman" w:cs="Times New Roman"/>
        </w:rPr>
        <w:t>, UK</w:t>
      </w:r>
    </w:p>
    <w:p w14:paraId="73449D70" w14:textId="77777777" w:rsidR="00882CE6" w:rsidRPr="003702BA" w:rsidRDefault="00882CE6" w:rsidP="00882CE6">
      <w:pPr>
        <w:spacing w:after="0"/>
        <w:rPr>
          <w:rFonts w:ascii="Times New Roman" w:hAnsi="Times New Roman" w:cs="Times New Roman"/>
        </w:rPr>
      </w:pPr>
      <w:r w:rsidRPr="003702BA">
        <w:rPr>
          <w:rFonts w:ascii="Times New Roman" w:hAnsi="Times New Roman" w:cs="Times New Roman"/>
          <w:vertAlign w:val="superscript"/>
        </w:rPr>
        <w:t>3</w:t>
      </w:r>
      <w:r w:rsidRPr="003702BA">
        <w:rPr>
          <w:rFonts w:ascii="Times New Roman" w:hAnsi="Times New Roman" w:cs="Times New Roman"/>
        </w:rPr>
        <w:t xml:space="preserve"> </w:t>
      </w:r>
      <w:proofErr w:type="gramStart"/>
      <w:r w:rsidRPr="003702BA">
        <w:rPr>
          <w:rFonts w:ascii="Times New Roman" w:hAnsi="Times New Roman" w:cs="Times New Roman"/>
        </w:rPr>
        <w:t>Department</w:t>
      </w:r>
      <w:proofErr w:type="gramEnd"/>
      <w:r w:rsidRPr="003702BA">
        <w:rPr>
          <w:rFonts w:ascii="Times New Roman" w:hAnsi="Times New Roman" w:cs="Times New Roman"/>
        </w:rPr>
        <w:t xml:space="preserve"> of Biochemistry, University of Cambridge</w:t>
      </w:r>
      <w:r>
        <w:rPr>
          <w:rFonts w:ascii="Times New Roman" w:hAnsi="Times New Roman" w:cs="Times New Roman"/>
        </w:rPr>
        <w:t>, 80 Tennis Court Road</w:t>
      </w:r>
      <w:r w:rsidRPr="003702BA">
        <w:rPr>
          <w:rFonts w:ascii="Times New Roman" w:hAnsi="Times New Roman" w:cs="Times New Roman"/>
        </w:rPr>
        <w:t>, Cambridge</w:t>
      </w:r>
      <w:r>
        <w:rPr>
          <w:rFonts w:ascii="Times New Roman" w:hAnsi="Times New Roman" w:cs="Times New Roman"/>
        </w:rPr>
        <w:t xml:space="preserve"> CB2 1GA</w:t>
      </w:r>
      <w:r w:rsidRPr="003702BA">
        <w:rPr>
          <w:rFonts w:ascii="Times New Roman" w:hAnsi="Times New Roman" w:cs="Times New Roman"/>
        </w:rPr>
        <w:t>, UK</w:t>
      </w:r>
    </w:p>
    <w:p w14:paraId="1DA89067" w14:textId="77777777" w:rsidR="001E3CC9" w:rsidRDefault="00882CE6" w:rsidP="00882CE6">
      <w:pPr>
        <w:spacing w:after="0"/>
        <w:rPr>
          <w:rFonts w:ascii="Times New Roman" w:hAnsi="Times New Roman" w:cs="Times New Roman"/>
        </w:rPr>
      </w:pPr>
      <w:r w:rsidRPr="003702BA">
        <w:rPr>
          <w:rFonts w:ascii="Times New Roman" w:hAnsi="Times New Roman" w:cs="Times New Roman"/>
          <w:vertAlign w:val="superscript"/>
        </w:rPr>
        <w:t>4</w:t>
      </w:r>
      <w:r w:rsidRPr="003702BA">
        <w:rPr>
          <w:rFonts w:ascii="Times New Roman" w:hAnsi="Times New Roman" w:cs="Times New Roman"/>
        </w:rPr>
        <w:t xml:space="preserve"> </w:t>
      </w:r>
      <w:r w:rsidRPr="00A84D62">
        <w:rPr>
          <w:rFonts w:ascii="Times New Roman" w:hAnsi="Times New Roman" w:cs="Times New Roman"/>
          <w:lang w:val="en-US"/>
        </w:rPr>
        <w:t>Institute of Physical and Theoretical Chemistry</w:t>
      </w:r>
      <w:r w:rsidRPr="003702BA">
        <w:rPr>
          <w:rFonts w:ascii="Times New Roman" w:hAnsi="Times New Roman" w:cs="Times New Roman"/>
        </w:rPr>
        <w:t xml:space="preserve">, Goethe University Frankfurt, </w:t>
      </w:r>
      <w:r>
        <w:rPr>
          <w:rFonts w:ascii="Times New Roman" w:hAnsi="Times New Roman" w:cs="Times New Roman"/>
          <w:lang w:val="en-US"/>
        </w:rPr>
        <w:t xml:space="preserve">Max-von-Laue-Str. 7, 60438 </w:t>
      </w:r>
      <w:r w:rsidRPr="003702BA">
        <w:rPr>
          <w:rFonts w:ascii="Times New Roman" w:hAnsi="Times New Roman" w:cs="Times New Roman"/>
        </w:rPr>
        <w:t>Frankfurt, Germany</w:t>
      </w:r>
    </w:p>
    <w:p w14:paraId="0F008639" w14:textId="3E5EA706" w:rsidR="001E3CC9" w:rsidRDefault="001E3CC9" w:rsidP="00882CE6">
      <w:pPr>
        <w:spacing w:after="0"/>
        <w:rPr>
          <w:rFonts w:ascii="Times New Roman" w:hAnsi="Times New Roman" w:cs="Times New Roman"/>
        </w:rPr>
      </w:pPr>
      <w:r>
        <w:rPr>
          <w:rFonts w:ascii="Times New Roman" w:hAnsi="Times New Roman" w:cs="Times New Roman"/>
        </w:rPr>
        <w:t xml:space="preserve">* </w:t>
      </w:r>
      <w:hyperlink r:id="rId6" w:history="1">
        <w:r w:rsidRPr="00DD434F">
          <w:rPr>
            <w:rStyle w:val="Hyperlink"/>
            <w:rFonts w:ascii="Times New Roman" w:hAnsi="Times New Roman" w:cs="Times New Roman"/>
          </w:rPr>
          <w:t>sl591@cam.ac.uk</w:t>
        </w:r>
      </w:hyperlink>
    </w:p>
    <w:p w14:paraId="2D08A31C" w14:textId="10D97B8A" w:rsidR="00882CE6" w:rsidRPr="003702BA" w:rsidRDefault="00882CE6" w:rsidP="0008348C">
      <w:pPr>
        <w:spacing w:after="0"/>
        <w:rPr>
          <w:rFonts w:ascii="Times New Roman" w:hAnsi="Times New Roman" w:cs="Times New Roman"/>
        </w:rPr>
      </w:pPr>
      <w:r w:rsidRPr="003702BA">
        <w:rPr>
          <w:rFonts w:ascii="Times New Roman" w:hAnsi="Times New Roman" w:cs="Times New Roman"/>
          <w:sz w:val="23"/>
          <w:szCs w:val="23"/>
        </w:rPr>
        <w:br w:type="page"/>
      </w:r>
    </w:p>
    <w:p w14:paraId="672F2512" w14:textId="7B15B081" w:rsidR="00882CE6" w:rsidRPr="0034464C" w:rsidRDefault="00882CE6" w:rsidP="00A123A0">
      <w:pPr>
        <w:pStyle w:val="Heading4"/>
        <w:spacing w:before="0" w:after="200"/>
        <w:rPr>
          <w:rFonts w:ascii="Times New Roman" w:hAnsi="Times New Roman" w:cs="Times New Roman"/>
        </w:rPr>
      </w:pPr>
      <w:r w:rsidRPr="0034464C">
        <w:rPr>
          <w:rFonts w:ascii="Times New Roman" w:hAnsi="Times New Roman" w:cs="Times New Roman"/>
        </w:rPr>
        <w:lastRenderedPageBreak/>
        <w:t>S</w:t>
      </w:r>
      <w:r w:rsidR="00BE7E73">
        <w:rPr>
          <w:rFonts w:ascii="Times New Roman" w:hAnsi="Times New Roman" w:cs="Times New Roman"/>
        </w:rPr>
        <w:t>1</w:t>
      </w:r>
      <w:r w:rsidRPr="0034464C">
        <w:rPr>
          <w:rFonts w:ascii="Times New Roman" w:hAnsi="Times New Roman" w:cs="Times New Roman"/>
        </w:rPr>
        <w:t xml:space="preserve"> Material and Methods:</w:t>
      </w:r>
    </w:p>
    <w:p w14:paraId="32B7A626" w14:textId="6B7EEA34" w:rsidR="006F6883" w:rsidRPr="0034464C" w:rsidRDefault="006F6883" w:rsidP="006F6883">
      <w:pPr>
        <w:rPr>
          <w:rStyle w:val="SubtleEmphasis"/>
          <w:rFonts w:ascii="Times New Roman" w:hAnsi="Times New Roman" w:cs="Times New Roman"/>
        </w:rPr>
      </w:pPr>
      <w:r w:rsidRPr="0034464C">
        <w:rPr>
          <w:rStyle w:val="SubtleEmphasis"/>
          <w:rFonts w:ascii="Times New Roman" w:hAnsi="Times New Roman" w:cs="Times New Roman"/>
        </w:rPr>
        <w:t>Purification of mEos3.1 (adapted from Fang et al.</w:t>
      </w:r>
      <w:r w:rsidR="000E371C">
        <w:rPr>
          <w:rStyle w:val="SubtleEmphasis"/>
          <w:rFonts w:ascii="Times New Roman" w:hAnsi="Times New Roman" w:cs="Times New Roman"/>
        </w:rPr>
        <w:t xml:space="preserve"> </w:t>
      </w:r>
      <w:r w:rsidRPr="0034464C">
        <w:rPr>
          <w:rStyle w:val="SubtleEmphasis"/>
          <w:rFonts w:ascii="Times New Roman" w:hAnsi="Times New Roman" w:cs="Times New Roman"/>
        </w:rPr>
        <w:fldChar w:fldCharType="begin" w:fldLock="1"/>
      </w:r>
      <w:r w:rsidR="00DA7B27">
        <w:rPr>
          <w:rStyle w:val="SubtleEmphasis"/>
          <w:rFonts w:ascii="Times New Roman" w:hAnsi="Times New Roman" w:cs="Times New Roman"/>
        </w:rPr>
        <w:instrText>ADDIN CSL_CITATION { "citationItems" : [ { "id" : "ITEM-1", "itemData" : { "DOI" : "10.1038/nature08527", "ISSN" : "1476-4687", "PMID" : "19907490", "abstract" : "Tracing the transient atomic motions that lie at the heart of chemical reactions requires high-resolution multidimensional structural information on the timescale of molecular vibrations, which commonly range from 10 fs to 1 ps. For simple chemical systems, it has been possible to map out in considerable detail the reactive potential-energy surfaces describing atomic motions and resultant reaction dynamics, but such studies remain challenging for complex chemical and biological transformations. A case in point is the green fluorescent protein (GFP) from the jellyfish Aequorea victoria, which is a widely used gene expression marker owing to its efficient bioluminescence. This feature is known to arise from excited-state proton transfer (ESPT), yet the atomistic details of the process are still not fully understood. Here we show that femtosecond stimulated Raman spectroscopy provides sufficiently detailed and time-resolved vibrational spectra of the electronically excited chromophore of GFP to reveal skeletal motions involved in the proton transfer that produces the fluorescent form of the protein. In particular, we observe that the frequencies and intensities of two marker bands, the C-O and C = N stretching modes at opposite ends of the conjugated chromophore, oscillate out of phase with a period of 280 fs; we attribute these oscillations to impulsively excited low-frequency phenoxyl-ring motions, which optimize the geometry of the chromophore for ESPT. Our findings illustrate that femtosecond simulated Raman spectroscopy is a powerful approach to revealing the real-time nuclear dynamics that make up a multidimensional polyatomic reaction coordinate.", "author" : [ { "dropping-particle" : "", "family" : "Fang", "given" : "Chong", "non-dropping-particle" : "", "parse-names" : false, "suffix" : "" }, { "dropping-particle" : "", "family" : "Frontiera", "given" : "Renee R", "non-dropping-particle" : "", "parse-names" : false, "suffix" : "" }, { "dropping-particle" : "", "family" : "Tran", "given" : "Rosalie", "non-dropping-particle" : "", "parse-names" : false, "suffix" : "" }, { "dropping-particle" : "", "family" : "Mathies", "given" : "Richard A", "non-dropping-particle" : "", "parse-names" : false, "suffix" : "" } ], "container-title" : "Nature", "id" : "ITEM-1", "issue" : "7270", "issued" : { "date-parts" : [ [ "2009", "11", "12" ] ] }, "page" : "200-4", "publisher" : "Macmillan Publishers Limited. All rights reserved", "title" : "Mapping GFP structure evolution during proton transfer with femtosecond Raman spectroscopy.", "title-short" : "Nature", "type" : "article-journal", "volume" : "462" }, "uris" : [ "http://www.mendeley.com/documents/?uuid=3cf89590-ee5b-42aa-97ab-e915566f692d" ] } ], "mendeley" : { "formattedCitation" : "[1]", "plainTextFormattedCitation" : "[1]", "previouslyFormattedCitation" : "[1]" }, "properties" : { "noteIndex" : 0 }, "schema" : "https://github.com/citation-style-language/schema/raw/master/csl-citation.json" }</w:instrText>
      </w:r>
      <w:r w:rsidRPr="0034464C">
        <w:rPr>
          <w:rStyle w:val="SubtleEmphasis"/>
          <w:rFonts w:ascii="Times New Roman" w:hAnsi="Times New Roman" w:cs="Times New Roman"/>
        </w:rPr>
        <w:fldChar w:fldCharType="separate"/>
      </w:r>
      <w:r w:rsidR="000E371C" w:rsidRPr="000E371C">
        <w:rPr>
          <w:rStyle w:val="SubtleEmphasis"/>
          <w:rFonts w:ascii="Times New Roman" w:hAnsi="Times New Roman" w:cs="Times New Roman"/>
          <w:i w:val="0"/>
          <w:noProof/>
        </w:rPr>
        <w:t>[1]</w:t>
      </w:r>
      <w:r w:rsidRPr="0034464C">
        <w:rPr>
          <w:rStyle w:val="SubtleEmphasis"/>
          <w:rFonts w:ascii="Times New Roman" w:hAnsi="Times New Roman" w:cs="Times New Roman"/>
        </w:rPr>
        <w:fldChar w:fldCharType="end"/>
      </w:r>
      <w:r w:rsidRPr="0034464C">
        <w:rPr>
          <w:rStyle w:val="SubtleEmphasis"/>
          <w:rFonts w:ascii="Times New Roman" w:hAnsi="Times New Roman" w:cs="Times New Roman"/>
        </w:rPr>
        <w:t>)</w:t>
      </w:r>
    </w:p>
    <w:p w14:paraId="4A6DC244" w14:textId="5C265970" w:rsidR="006F6883" w:rsidRPr="001C50C6" w:rsidRDefault="006F6883" w:rsidP="006F6883">
      <w:pPr>
        <w:spacing w:after="0"/>
        <w:jc w:val="both"/>
        <w:rPr>
          <w:rFonts w:ascii="Times New Roman" w:hAnsi="Times New Roman" w:cs="Times New Roman"/>
        </w:rPr>
      </w:pPr>
      <w:r w:rsidRPr="001C50C6">
        <w:rPr>
          <w:rFonts w:ascii="Times New Roman" w:hAnsi="Times New Roman" w:cs="Times New Roman"/>
        </w:rPr>
        <w:t xml:space="preserve">The </w:t>
      </w:r>
      <w:r w:rsidRPr="001C50C6">
        <w:rPr>
          <w:rFonts w:ascii="Times New Roman" w:hAnsi="Times New Roman" w:cs="Times New Roman"/>
          <w:i/>
          <w:iCs/>
        </w:rPr>
        <w:t>E.coli</w:t>
      </w:r>
      <w:r w:rsidRPr="001C50C6">
        <w:rPr>
          <w:rFonts w:ascii="Times New Roman" w:hAnsi="Times New Roman" w:cs="Times New Roman"/>
        </w:rPr>
        <w:t xml:space="preserve"> codon optimised mEos3.1 gene was cloned into the N-terminal 6xHis-tagging expression </w:t>
      </w:r>
      <w:proofErr w:type="spellStart"/>
      <w:r w:rsidRPr="001C50C6">
        <w:rPr>
          <w:rFonts w:ascii="Times New Roman" w:hAnsi="Times New Roman" w:cs="Times New Roman"/>
        </w:rPr>
        <w:t>pTWO</w:t>
      </w:r>
      <w:proofErr w:type="spellEnd"/>
      <w:r w:rsidRPr="001C50C6">
        <w:rPr>
          <w:rFonts w:ascii="Times New Roman" w:hAnsi="Times New Roman" w:cs="Times New Roman"/>
        </w:rPr>
        <w:t xml:space="preserve">-E vector (a kind gift from Pearl lab) and the resulting plasmid was transformed into </w:t>
      </w:r>
      <w:r w:rsidRPr="001C50C6">
        <w:rPr>
          <w:rFonts w:ascii="Times New Roman" w:hAnsi="Times New Roman" w:cs="Times New Roman"/>
          <w:i/>
          <w:iCs/>
        </w:rPr>
        <w:t>E. coli</w:t>
      </w:r>
      <w:r w:rsidRPr="001C50C6">
        <w:rPr>
          <w:rFonts w:ascii="Times New Roman" w:hAnsi="Times New Roman" w:cs="Times New Roman"/>
        </w:rPr>
        <w:t xml:space="preserve"> </w:t>
      </w:r>
      <w:proofErr w:type="gramStart"/>
      <w:r w:rsidRPr="001C50C6">
        <w:rPr>
          <w:rFonts w:ascii="Times New Roman" w:hAnsi="Times New Roman" w:cs="Times New Roman"/>
        </w:rPr>
        <w:t>BL21(</w:t>
      </w:r>
      <w:proofErr w:type="gramEnd"/>
      <w:r w:rsidRPr="001C50C6">
        <w:rPr>
          <w:rFonts w:ascii="Times New Roman" w:hAnsi="Times New Roman" w:cs="Times New Roman"/>
        </w:rPr>
        <w:t>DE3) cells (</w:t>
      </w:r>
      <w:proofErr w:type="spellStart"/>
      <w:r w:rsidRPr="001C50C6">
        <w:rPr>
          <w:rFonts w:ascii="Times New Roman" w:hAnsi="Times New Roman" w:cs="Times New Roman"/>
        </w:rPr>
        <w:t>Novagen</w:t>
      </w:r>
      <w:proofErr w:type="spellEnd"/>
      <w:r w:rsidRPr="001C50C6">
        <w:rPr>
          <w:rFonts w:ascii="Times New Roman" w:hAnsi="Times New Roman" w:cs="Times New Roman"/>
        </w:rPr>
        <w:t>). Three litres of culture were grown to an absorbance of A600 nm 0.6 and cooled to 20</w:t>
      </w:r>
      <w:r w:rsidR="001C50C6" w:rsidRPr="001C50C6">
        <w:rPr>
          <w:rFonts w:ascii="Times New Roman" w:hAnsi="Times New Roman" w:cs="Times New Roman"/>
          <w:vertAlign w:val="superscript"/>
        </w:rPr>
        <w:t>˚</w:t>
      </w:r>
      <w:r w:rsidRPr="001C50C6">
        <w:rPr>
          <w:rFonts w:ascii="Times New Roman" w:hAnsi="Times New Roman" w:cs="Times New Roman"/>
        </w:rPr>
        <w:t>C. Isopropyl b-D-</w:t>
      </w:r>
      <w:proofErr w:type="spellStart"/>
      <w:r w:rsidRPr="001C50C6">
        <w:rPr>
          <w:rFonts w:ascii="Times New Roman" w:hAnsi="Times New Roman" w:cs="Times New Roman"/>
        </w:rPr>
        <w:t>thiogalactopyranoside</w:t>
      </w:r>
      <w:proofErr w:type="spellEnd"/>
      <w:r w:rsidRPr="001C50C6">
        <w:rPr>
          <w:rFonts w:ascii="Times New Roman" w:hAnsi="Times New Roman" w:cs="Times New Roman"/>
        </w:rPr>
        <w:t xml:space="preserve"> (IPTG – Fisher Scientific) was then added to a final concentration of 0.5mM to induce protein expression, and the cultures were incubated in a shaker for a further 14–16 h. Collect</w:t>
      </w:r>
      <w:r w:rsidR="001C50C6" w:rsidRPr="001C50C6">
        <w:rPr>
          <w:rFonts w:ascii="Times New Roman" w:hAnsi="Times New Roman" w:cs="Times New Roman"/>
        </w:rPr>
        <w:t>ed cell pellets were placed at -</w:t>
      </w:r>
      <w:r w:rsidRPr="001C50C6">
        <w:rPr>
          <w:rFonts w:ascii="Times New Roman" w:hAnsi="Times New Roman" w:cs="Times New Roman"/>
        </w:rPr>
        <w:t>20</w:t>
      </w:r>
      <w:r w:rsidR="001C50C6" w:rsidRPr="001C50C6">
        <w:rPr>
          <w:rFonts w:ascii="Times New Roman" w:hAnsi="Times New Roman" w:cs="Times New Roman"/>
          <w:vertAlign w:val="superscript"/>
        </w:rPr>
        <w:t>˚</w:t>
      </w:r>
      <w:r w:rsidRPr="001C50C6">
        <w:rPr>
          <w:rFonts w:ascii="Times New Roman" w:hAnsi="Times New Roman" w:cs="Times New Roman"/>
        </w:rPr>
        <w:t xml:space="preserve">C overnight (not snap frozen). Pellets were suspended in buffer A (10 </w:t>
      </w:r>
      <w:proofErr w:type="spellStart"/>
      <w:r w:rsidRPr="001C50C6">
        <w:rPr>
          <w:rFonts w:ascii="Times New Roman" w:hAnsi="Times New Roman" w:cs="Times New Roman"/>
        </w:rPr>
        <w:t>mM</w:t>
      </w:r>
      <w:proofErr w:type="spellEnd"/>
      <w:r w:rsidRPr="001C50C6">
        <w:rPr>
          <w:rFonts w:ascii="Times New Roman" w:hAnsi="Times New Roman" w:cs="Times New Roman"/>
        </w:rPr>
        <w:t xml:space="preserve"> </w:t>
      </w:r>
      <w:proofErr w:type="spellStart"/>
      <w:r w:rsidRPr="001C50C6">
        <w:rPr>
          <w:rFonts w:ascii="Times New Roman" w:hAnsi="Times New Roman" w:cs="Times New Roman"/>
        </w:rPr>
        <w:t>Tris</w:t>
      </w:r>
      <w:proofErr w:type="spellEnd"/>
      <w:r w:rsidRPr="001C50C6">
        <w:rPr>
          <w:rFonts w:ascii="Times New Roman" w:hAnsi="Times New Roman" w:cs="Times New Roman"/>
        </w:rPr>
        <w:t xml:space="preserve">, 100 </w:t>
      </w:r>
      <w:proofErr w:type="spellStart"/>
      <w:r w:rsidRPr="001C50C6">
        <w:rPr>
          <w:rFonts w:ascii="Times New Roman" w:hAnsi="Times New Roman" w:cs="Times New Roman"/>
        </w:rPr>
        <w:t>mM</w:t>
      </w:r>
      <w:proofErr w:type="spellEnd"/>
      <w:r w:rsidRPr="001C50C6">
        <w:rPr>
          <w:rFonts w:ascii="Times New Roman" w:hAnsi="Times New Roman" w:cs="Times New Roman"/>
        </w:rPr>
        <w:t xml:space="preserve"> </w:t>
      </w:r>
      <w:proofErr w:type="spellStart"/>
      <w:r w:rsidRPr="001C50C6">
        <w:rPr>
          <w:rFonts w:ascii="Times New Roman" w:hAnsi="Times New Roman" w:cs="Times New Roman"/>
        </w:rPr>
        <w:t>NaCl</w:t>
      </w:r>
      <w:proofErr w:type="spellEnd"/>
      <w:r w:rsidRPr="001C50C6">
        <w:rPr>
          <w:rFonts w:ascii="Times New Roman" w:hAnsi="Times New Roman" w:cs="Times New Roman"/>
        </w:rPr>
        <w:t xml:space="preserve">, 50 </w:t>
      </w:r>
      <w:proofErr w:type="spellStart"/>
      <w:r w:rsidRPr="001C50C6">
        <w:rPr>
          <w:rFonts w:ascii="Times New Roman" w:hAnsi="Times New Roman" w:cs="Times New Roman"/>
        </w:rPr>
        <w:t>mM</w:t>
      </w:r>
      <w:proofErr w:type="spellEnd"/>
      <w:r w:rsidRPr="001C50C6">
        <w:rPr>
          <w:rFonts w:ascii="Times New Roman" w:hAnsi="Times New Roman" w:cs="Times New Roman"/>
        </w:rPr>
        <w:t xml:space="preserve"> Na</w:t>
      </w:r>
      <w:r w:rsidRPr="001C50C6">
        <w:rPr>
          <w:rFonts w:ascii="Times New Roman" w:hAnsi="Times New Roman" w:cs="Times New Roman"/>
          <w:vertAlign w:val="subscript"/>
        </w:rPr>
        <w:t>2</w:t>
      </w:r>
      <w:r w:rsidRPr="001C50C6">
        <w:rPr>
          <w:rFonts w:ascii="Times New Roman" w:hAnsi="Times New Roman" w:cs="Times New Roman"/>
        </w:rPr>
        <w:t>HPO</w:t>
      </w:r>
      <w:r w:rsidRPr="001C50C6">
        <w:rPr>
          <w:rFonts w:ascii="Times New Roman" w:hAnsi="Times New Roman" w:cs="Times New Roman"/>
          <w:vertAlign w:val="subscript"/>
        </w:rPr>
        <w:t>4</w:t>
      </w:r>
      <w:r w:rsidRPr="001C50C6">
        <w:rPr>
          <w:rFonts w:ascii="Times New Roman" w:hAnsi="Times New Roman" w:cs="Times New Roman"/>
        </w:rPr>
        <w:t xml:space="preserve">, pH8.0) with EDTA-free protease inhibitor mix (Roche) (1 tablet/ 3 L of culture) and AEBSF at 10 µg/mL, to a total volume of 35 mL in a 50 mL Falcon tube, and lysed by sonication using a SONICS VIBRA-CELL with 5 s sonication and 10 s rest with a total sonication time of 3 minutes. Lysed cells were centrifuged at 18,500 </w:t>
      </w:r>
      <w:proofErr w:type="spellStart"/>
      <w:r w:rsidRPr="001C50C6">
        <w:rPr>
          <w:rFonts w:ascii="Times New Roman" w:hAnsi="Times New Roman" w:cs="Times New Roman"/>
        </w:rPr>
        <w:t>r.p.m</w:t>
      </w:r>
      <w:proofErr w:type="spellEnd"/>
      <w:r w:rsidRPr="001C50C6">
        <w:rPr>
          <w:rFonts w:ascii="Times New Roman" w:hAnsi="Times New Roman" w:cs="Times New Roman"/>
        </w:rPr>
        <w:t>. (32,000g) in Allegra 64R ultracentrifuge (Beckman Coulter) with a F0650 rotor for 1h and the supernatant was applied to a 5 mL Ni-NTA agarose resin (</w:t>
      </w:r>
      <w:proofErr w:type="spellStart"/>
      <w:r w:rsidRPr="001C50C6">
        <w:rPr>
          <w:rFonts w:ascii="Times New Roman" w:hAnsi="Times New Roman" w:cs="Times New Roman"/>
        </w:rPr>
        <w:t>Qiagen</w:t>
      </w:r>
      <w:proofErr w:type="spellEnd"/>
      <w:r w:rsidRPr="001C50C6">
        <w:rPr>
          <w:rFonts w:ascii="Times New Roman" w:hAnsi="Times New Roman" w:cs="Times New Roman"/>
        </w:rPr>
        <w:t>) (pre-equilibrated using buffer A) and incubated 1 h at 4</w:t>
      </w:r>
      <w:r w:rsidR="001C50C6" w:rsidRPr="001C50C6">
        <w:rPr>
          <w:rFonts w:ascii="Times New Roman" w:hAnsi="Times New Roman" w:cs="Times New Roman"/>
          <w:vertAlign w:val="superscript"/>
        </w:rPr>
        <w:t>˚</w:t>
      </w:r>
      <w:r w:rsidRPr="001C50C6">
        <w:rPr>
          <w:rFonts w:ascii="Times New Roman" w:hAnsi="Times New Roman" w:cs="Times New Roman"/>
        </w:rPr>
        <w:t xml:space="preserve">C with gentle agitation. The column was washed with eight column volumes of buffer B (50 </w:t>
      </w:r>
      <w:proofErr w:type="spellStart"/>
      <w:r w:rsidRPr="001C50C6">
        <w:rPr>
          <w:rFonts w:ascii="Times New Roman" w:hAnsi="Times New Roman" w:cs="Times New Roman"/>
        </w:rPr>
        <w:t>mM</w:t>
      </w:r>
      <w:proofErr w:type="spellEnd"/>
      <w:r w:rsidRPr="001C50C6">
        <w:rPr>
          <w:rFonts w:ascii="Times New Roman" w:hAnsi="Times New Roman" w:cs="Times New Roman"/>
        </w:rPr>
        <w:t xml:space="preserve"> KH</w:t>
      </w:r>
      <w:r w:rsidRPr="001C50C6">
        <w:rPr>
          <w:rFonts w:ascii="Times New Roman" w:hAnsi="Times New Roman" w:cs="Times New Roman"/>
          <w:vertAlign w:val="subscript"/>
        </w:rPr>
        <w:t>2</w:t>
      </w:r>
      <w:r w:rsidRPr="001C50C6">
        <w:rPr>
          <w:rFonts w:ascii="Times New Roman" w:hAnsi="Times New Roman" w:cs="Times New Roman"/>
        </w:rPr>
        <w:t>PO</w:t>
      </w:r>
      <w:r w:rsidRPr="001C50C6">
        <w:rPr>
          <w:rFonts w:ascii="Times New Roman" w:hAnsi="Times New Roman" w:cs="Times New Roman"/>
          <w:vertAlign w:val="subscript"/>
        </w:rPr>
        <w:t>4</w:t>
      </w:r>
      <w:r w:rsidRPr="001C50C6">
        <w:rPr>
          <w:rFonts w:ascii="Times New Roman" w:hAnsi="Times New Roman" w:cs="Times New Roman"/>
        </w:rPr>
        <w:t xml:space="preserve">, 300 </w:t>
      </w:r>
      <w:proofErr w:type="spellStart"/>
      <w:r w:rsidRPr="001C50C6">
        <w:rPr>
          <w:rFonts w:ascii="Times New Roman" w:hAnsi="Times New Roman" w:cs="Times New Roman"/>
        </w:rPr>
        <w:t>mM</w:t>
      </w:r>
      <w:proofErr w:type="spellEnd"/>
      <w:r w:rsidRPr="001C50C6">
        <w:rPr>
          <w:rFonts w:ascii="Times New Roman" w:hAnsi="Times New Roman" w:cs="Times New Roman"/>
        </w:rPr>
        <w:t xml:space="preserve"> </w:t>
      </w:r>
      <w:proofErr w:type="spellStart"/>
      <w:r w:rsidRPr="001C50C6">
        <w:rPr>
          <w:rFonts w:ascii="Times New Roman" w:hAnsi="Times New Roman" w:cs="Times New Roman"/>
        </w:rPr>
        <w:t>NaCl</w:t>
      </w:r>
      <w:proofErr w:type="spellEnd"/>
      <w:r w:rsidRPr="001C50C6">
        <w:rPr>
          <w:rFonts w:ascii="Times New Roman" w:hAnsi="Times New Roman" w:cs="Times New Roman"/>
        </w:rPr>
        <w:t xml:space="preserve">, 20 </w:t>
      </w:r>
      <w:proofErr w:type="spellStart"/>
      <w:r w:rsidRPr="001C50C6">
        <w:rPr>
          <w:rFonts w:ascii="Times New Roman" w:hAnsi="Times New Roman" w:cs="Times New Roman"/>
        </w:rPr>
        <w:t>mM</w:t>
      </w:r>
      <w:proofErr w:type="spellEnd"/>
      <w:r w:rsidRPr="001C50C6">
        <w:rPr>
          <w:rFonts w:ascii="Times New Roman" w:hAnsi="Times New Roman" w:cs="Times New Roman"/>
        </w:rPr>
        <w:t xml:space="preserve"> imidazole, 5% glycerol, pH7.9), and the protein was eluted with two column volumes of buffer C (50 </w:t>
      </w:r>
      <w:proofErr w:type="spellStart"/>
      <w:r w:rsidRPr="001C50C6">
        <w:rPr>
          <w:rFonts w:ascii="Times New Roman" w:hAnsi="Times New Roman" w:cs="Times New Roman"/>
        </w:rPr>
        <w:t>mM</w:t>
      </w:r>
      <w:proofErr w:type="spellEnd"/>
      <w:r w:rsidRPr="001C50C6">
        <w:rPr>
          <w:rFonts w:ascii="Times New Roman" w:hAnsi="Times New Roman" w:cs="Times New Roman"/>
        </w:rPr>
        <w:t xml:space="preserve"> KH</w:t>
      </w:r>
      <w:r w:rsidRPr="001C50C6">
        <w:rPr>
          <w:rFonts w:ascii="Times New Roman" w:hAnsi="Times New Roman" w:cs="Times New Roman"/>
          <w:vertAlign w:val="subscript"/>
        </w:rPr>
        <w:t>2</w:t>
      </w:r>
      <w:r w:rsidRPr="001C50C6">
        <w:rPr>
          <w:rFonts w:ascii="Times New Roman" w:hAnsi="Times New Roman" w:cs="Times New Roman"/>
        </w:rPr>
        <w:t>PO</w:t>
      </w:r>
      <w:r w:rsidRPr="001C50C6">
        <w:rPr>
          <w:rFonts w:ascii="Times New Roman" w:hAnsi="Times New Roman" w:cs="Times New Roman"/>
          <w:vertAlign w:val="subscript"/>
        </w:rPr>
        <w:t>4</w:t>
      </w:r>
      <w:r w:rsidRPr="001C50C6">
        <w:rPr>
          <w:rFonts w:ascii="Times New Roman" w:hAnsi="Times New Roman" w:cs="Times New Roman"/>
        </w:rPr>
        <w:t xml:space="preserve">, 300 </w:t>
      </w:r>
      <w:proofErr w:type="spellStart"/>
      <w:r w:rsidRPr="001C50C6">
        <w:rPr>
          <w:rFonts w:ascii="Times New Roman" w:hAnsi="Times New Roman" w:cs="Times New Roman"/>
        </w:rPr>
        <w:t>mM</w:t>
      </w:r>
      <w:proofErr w:type="spellEnd"/>
      <w:r w:rsidRPr="001C50C6">
        <w:rPr>
          <w:rFonts w:ascii="Times New Roman" w:hAnsi="Times New Roman" w:cs="Times New Roman"/>
        </w:rPr>
        <w:t xml:space="preserve"> </w:t>
      </w:r>
      <w:proofErr w:type="spellStart"/>
      <w:r w:rsidRPr="001C50C6">
        <w:rPr>
          <w:rFonts w:ascii="Times New Roman" w:hAnsi="Times New Roman" w:cs="Times New Roman"/>
        </w:rPr>
        <w:t>NaCl</w:t>
      </w:r>
      <w:proofErr w:type="spellEnd"/>
      <w:r w:rsidRPr="001C50C6">
        <w:rPr>
          <w:rFonts w:ascii="Times New Roman" w:hAnsi="Times New Roman" w:cs="Times New Roman"/>
        </w:rPr>
        <w:t xml:space="preserve">, 250 </w:t>
      </w:r>
      <w:proofErr w:type="spellStart"/>
      <w:r w:rsidRPr="001C50C6">
        <w:rPr>
          <w:rFonts w:ascii="Times New Roman" w:hAnsi="Times New Roman" w:cs="Times New Roman"/>
        </w:rPr>
        <w:t>mM</w:t>
      </w:r>
      <w:proofErr w:type="spellEnd"/>
      <w:r w:rsidRPr="001C50C6">
        <w:rPr>
          <w:rFonts w:ascii="Times New Roman" w:hAnsi="Times New Roman" w:cs="Times New Roman"/>
        </w:rPr>
        <w:t xml:space="preserve"> imidazole, 5% glycerol, pH7.9). The protein was further purified on an SD200 size exclusion column pre-equilibrated using buffer D (10 </w:t>
      </w:r>
      <w:proofErr w:type="spellStart"/>
      <w:r w:rsidRPr="001C50C6">
        <w:rPr>
          <w:rFonts w:ascii="Times New Roman" w:hAnsi="Times New Roman" w:cs="Times New Roman"/>
        </w:rPr>
        <w:t>mM</w:t>
      </w:r>
      <w:proofErr w:type="spellEnd"/>
      <w:r w:rsidRPr="001C50C6">
        <w:rPr>
          <w:rFonts w:ascii="Times New Roman" w:hAnsi="Times New Roman" w:cs="Times New Roman"/>
        </w:rPr>
        <w:t xml:space="preserve"> </w:t>
      </w:r>
      <w:proofErr w:type="spellStart"/>
      <w:r w:rsidRPr="001C50C6">
        <w:rPr>
          <w:rFonts w:ascii="Times New Roman" w:hAnsi="Times New Roman" w:cs="Times New Roman"/>
        </w:rPr>
        <w:t>Tris</w:t>
      </w:r>
      <w:proofErr w:type="spellEnd"/>
      <w:r w:rsidRPr="001C50C6">
        <w:rPr>
          <w:rFonts w:ascii="Times New Roman" w:hAnsi="Times New Roman" w:cs="Times New Roman"/>
        </w:rPr>
        <w:t xml:space="preserve">, 100 </w:t>
      </w:r>
      <w:proofErr w:type="spellStart"/>
      <w:r w:rsidRPr="001C50C6">
        <w:rPr>
          <w:rFonts w:ascii="Times New Roman" w:hAnsi="Times New Roman" w:cs="Times New Roman"/>
        </w:rPr>
        <w:t>mM</w:t>
      </w:r>
      <w:proofErr w:type="spellEnd"/>
      <w:r w:rsidRPr="001C50C6">
        <w:rPr>
          <w:rFonts w:ascii="Times New Roman" w:hAnsi="Times New Roman" w:cs="Times New Roman"/>
        </w:rPr>
        <w:t xml:space="preserve"> </w:t>
      </w:r>
      <w:proofErr w:type="spellStart"/>
      <w:r w:rsidRPr="001C50C6">
        <w:rPr>
          <w:rFonts w:ascii="Times New Roman" w:hAnsi="Times New Roman" w:cs="Times New Roman"/>
        </w:rPr>
        <w:t>NaCl</w:t>
      </w:r>
      <w:proofErr w:type="spellEnd"/>
      <w:r w:rsidRPr="001C50C6">
        <w:rPr>
          <w:rFonts w:ascii="Times New Roman" w:hAnsi="Times New Roman" w:cs="Times New Roman"/>
        </w:rPr>
        <w:t>, 5% glycerol, pH8.0 degassed) and protein aliquots snap frozen in liquid N</w:t>
      </w:r>
      <w:r w:rsidRPr="001C50C6">
        <w:rPr>
          <w:rFonts w:ascii="Times New Roman" w:hAnsi="Times New Roman" w:cs="Times New Roman"/>
          <w:vertAlign w:val="subscript"/>
        </w:rPr>
        <w:t>2</w:t>
      </w:r>
      <w:r w:rsidRPr="001C50C6">
        <w:rPr>
          <w:rFonts w:ascii="Times New Roman" w:hAnsi="Times New Roman" w:cs="Times New Roman"/>
        </w:rPr>
        <w:t xml:space="preserve"> and stored at -80</w:t>
      </w:r>
      <w:r w:rsidR="001C50C6" w:rsidRPr="001C50C6">
        <w:rPr>
          <w:rFonts w:ascii="Times New Roman" w:hAnsi="Times New Roman" w:cs="Times New Roman"/>
          <w:vertAlign w:val="superscript"/>
        </w:rPr>
        <w:t>˚</w:t>
      </w:r>
      <w:r w:rsidRPr="001C50C6">
        <w:rPr>
          <w:rFonts w:ascii="Times New Roman" w:hAnsi="Times New Roman" w:cs="Times New Roman"/>
        </w:rPr>
        <w:t>C. The protein purification was performed at 4</w:t>
      </w:r>
      <w:r w:rsidR="001C50C6" w:rsidRPr="001C50C6">
        <w:rPr>
          <w:rFonts w:ascii="Times New Roman" w:hAnsi="Times New Roman" w:cs="Times New Roman"/>
          <w:vertAlign w:val="superscript"/>
        </w:rPr>
        <w:t>˚</w:t>
      </w:r>
      <w:r w:rsidRPr="001C50C6">
        <w:rPr>
          <w:rFonts w:ascii="Times New Roman" w:hAnsi="Times New Roman" w:cs="Times New Roman"/>
        </w:rPr>
        <w:t>C. The exposure to light was minimised by covering tubes and columns in foil, using red LED ligh</w:t>
      </w:r>
      <w:bookmarkStart w:id="0" w:name="_GoBack"/>
      <w:bookmarkEnd w:id="0"/>
      <w:r w:rsidRPr="001C50C6">
        <w:rPr>
          <w:rFonts w:ascii="Times New Roman" w:hAnsi="Times New Roman" w:cs="Times New Roman"/>
        </w:rPr>
        <w:t>t and growing cultures in the dark.</w:t>
      </w:r>
    </w:p>
    <w:p w14:paraId="6FC288F6" w14:textId="77777777" w:rsidR="006F6883" w:rsidRPr="0034464C" w:rsidRDefault="006F6883" w:rsidP="006F6883">
      <w:pPr>
        <w:spacing w:after="0"/>
        <w:rPr>
          <w:rFonts w:ascii="Times New Roman" w:hAnsi="Times New Roman" w:cs="Times New Roman"/>
        </w:rPr>
      </w:pPr>
    </w:p>
    <w:p w14:paraId="150D328A" w14:textId="30066950" w:rsidR="006F6883" w:rsidRPr="0034464C" w:rsidRDefault="006F6883" w:rsidP="006F6883">
      <w:pPr>
        <w:rPr>
          <w:rStyle w:val="SubtleEmphasis"/>
          <w:rFonts w:ascii="Times New Roman" w:hAnsi="Times New Roman" w:cs="Times New Roman"/>
        </w:rPr>
      </w:pPr>
      <w:r w:rsidRPr="0034464C">
        <w:rPr>
          <w:rStyle w:val="SubtleEmphasis"/>
          <w:rFonts w:ascii="Times New Roman" w:hAnsi="Times New Roman" w:cs="Times New Roman"/>
        </w:rPr>
        <w:t>Sample preparation for Fig S</w:t>
      </w:r>
      <w:r>
        <w:rPr>
          <w:rStyle w:val="SubtleEmphasis"/>
          <w:rFonts w:ascii="Times New Roman" w:hAnsi="Times New Roman" w:cs="Times New Roman"/>
        </w:rPr>
        <w:t>1</w:t>
      </w:r>
    </w:p>
    <w:p w14:paraId="3658A4A3" w14:textId="77777777" w:rsidR="006F6883" w:rsidRPr="0034464C" w:rsidRDefault="006F6883" w:rsidP="006F6883">
      <w:pPr>
        <w:rPr>
          <w:rFonts w:ascii="Times New Roman" w:hAnsi="Times New Roman" w:cs="Times New Roman"/>
        </w:rPr>
      </w:pPr>
      <w:r w:rsidRPr="0034464C">
        <w:rPr>
          <w:rFonts w:ascii="Times New Roman" w:hAnsi="Times New Roman" w:cs="Times New Roman"/>
        </w:rPr>
        <w:t xml:space="preserve">Purified mEos3.1 and SNAP-Cell® TMR-Star (New England </w:t>
      </w:r>
      <w:proofErr w:type="spellStart"/>
      <w:r w:rsidRPr="0034464C">
        <w:rPr>
          <w:rFonts w:ascii="Times New Roman" w:hAnsi="Times New Roman" w:cs="Times New Roman"/>
        </w:rPr>
        <w:t>BioLabs</w:t>
      </w:r>
      <w:proofErr w:type="spellEnd"/>
      <w:r w:rsidRPr="0034464C">
        <w:rPr>
          <w:rFonts w:ascii="Times New Roman" w:hAnsi="Times New Roman" w:cs="Times New Roman"/>
        </w:rPr>
        <w:t xml:space="preserve">, </w:t>
      </w:r>
      <w:r w:rsidRPr="00CB75C5">
        <w:rPr>
          <w:rFonts w:ascii="Times New Roman" w:hAnsi="Times New Roman" w:cs="Times New Roman"/>
        </w:rPr>
        <w:t>S9105S</w:t>
      </w:r>
      <w:r w:rsidRPr="0034464C">
        <w:rPr>
          <w:rFonts w:ascii="Times New Roman" w:hAnsi="Times New Roman" w:cs="Times New Roman"/>
        </w:rPr>
        <w:t>) were diluted 10</w:t>
      </w:r>
      <w:r w:rsidRPr="0034464C">
        <w:rPr>
          <w:rFonts w:ascii="Times New Roman" w:hAnsi="Times New Roman" w:cs="Times New Roman"/>
          <w:vertAlign w:val="superscript"/>
        </w:rPr>
        <w:t>-5</w:t>
      </w:r>
      <w:r w:rsidRPr="0034464C">
        <w:rPr>
          <w:rFonts w:ascii="Times New Roman" w:hAnsi="Times New Roman" w:cs="Times New Roman"/>
        </w:rPr>
        <w:t xml:space="preserve"> in twice-200-nm-filtered PBS and fixed for 5’ on poly-lysine-coated plasma-cleaned coverslips. Coverslips were washed three times with filtered PBS and imaged as described in the Material and Methods, PALM imaging section, using the </w:t>
      </w:r>
      <w:proofErr w:type="spellStart"/>
      <w:r w:rsidRPr="0034464C">
        <w:rPr>
          <w:rFonts w:ascii="Times New Roman" w:hAnsi="Times New Roman" w:cs="Times New Roman"/>
        </w:rPr>
        <w:t>Semrock</w:t>
      </w:r>
      <w:proofErr w:type="spellEnd"/>
      <w:r w:rsidRPr="0034464C">
        <w:rPr>
          <w:rFonts w:ascii="Times New Roman" w:hAnsi="Times New Roman" w:cs="Times New Roman"/>
        </w:rPr>
        <w:t>, FF01-587/35 emission band-pass filter.</w:t>
      </w:r>
    </w:p>
    <w:p w14:paraId="5B8DAE6B" w14:textId="0720FE95" w:rsidR="00A629F2" w:rsidRPr="0034464C" w:rsidRDefault="00A629F2" w:rsidP="00A123A0">
      <w:pPr>
        <w:rPr>
          <w:rStyle w:val="SubtleEmphasis"/>
          <w:rFonts w:ascii="Times New Roman" w:hAnsi="Times New Roman" w:cs="Times New Roman"/>
        </w:rPr>
      </w:pPr>
      <w:r w:rsidRPr="0034464C">
        <w:rPr>
          <w:rStyle w:val="SubtleEmphasis"/>
          <w:rFonts w:ascii="Times New Roman" w:hAnsi="Times New Roman" w:cs="Times New Roman"/>
        </w:rPr>
        <w:t>Sample preparation for Fig S</w:t>
      </w:r>
      <w:r w:rsidR="004207BE">
        <w:rPr>
          <w:rStyle w:val="SubtleEmphasis"/>
          <w:rFonts w:ascii="Times New Roman" w:hAnsi="Times New Roman" w:cs="Times New Roman"/>
        </w:rPr>
        <w:t>4</w:t>
      </w:r>
    </w:p>
    <w:p w14:paraId="16AE1C40" w14:textId="73BFD81B" w:rsidR="00882CE6" w:rsidRPr="00A8359B" w:rsidRDefault="00882CE6" w:rsidP="00882CE6">
      <w:pPr>
        <w:jc w:val="both"/>
        <w:rPr>
          <w:rFonts w:ascii="Times New Roman" w:hAnsi="Times New Roman" w:cs="Times New Roman"/>
        </w:rPr>
      </w:pPr>
      <w:r>
        <w:rPr>
          <w:rFonts w:ascii="Times New Roman" w:hAnsi="Times New Roman" w:cs="Times New Roman"/>
        </w:rPr>
        <w:t xml:space="preserve">550 nm emitting </w:t>
      </w:r>
      <w:proofErr w:type="spellStart"/>
      <w:r>
        <w:rPr>
          <w:rFonts w:ascii="Times New Roman" w:hAnsi="Times New Roman" w:cs="Times New Roman"/>
        </w:rPr>
        <w:t>TetraSpeck</w:t>
      </w:r>
      <w:proofErr w:type="spellEnd"/>
      <w:r>
        <w:rPr>
          <w:rFonts w:ascii="Times New Roman" w:hAnsi="Times New Roman" w:cs="Times New Roman"/>
        </w:rPr>
        <w:t xml:space="preserve"> beads (Invitrogen) were fixed onto a coverslip and imaged every 20 nm using a z piezo</w:t>
      </w:r>
      <w:r w:rsidR="00DE7270">
        <w:rPr>
          <w:rFonts w:ascii="Times New Roman" w:hAnsi="Times New Roman" w:cs="Times New Roman"/>
        </w:rPr>
        <w:t>-</w:t>
      </w:r>
      <w:r>
        <w:rPr>
          <w:rFonts w:ascii="Times New Roman" w:hAnsi="Times New Roman" w:cs="Times New Roman"/>
        </w:rPr>
        <w:t>stage on a r</w:t>
      </w:r>
      <w:r w:rsidRPr="00105596">
        <w:rPr>
          <w:rFonts w:ascii="Times New Roman" w:hAnsi="Times New Roman" w:cs="Times New Roman"/>
        </w:rPr>
        <w:t>eplica of the instrument described in the Material and Methods</w:t>
      </w:r>
      <w:r>
        <w:rPr>
          <w:rFonts w:ascii="Times New Roman" w:hAnsi="Times New Roman" w:cs="Times New Roman"/>
        </w:rPr>
        <w:t xml:space="preserve">. The fluorescence signal was spectrally separated from the illumination light by a </w:t>
      </w:r>
      <w:r w:rsidRPr="001E75D1">
        <w:rPr>
          <w:rFonts w:ascii="Times New Roman" w:hAnsi="Times New Roman" w:cs="Times New Roman"/>
          <w:bCs/>
        </w:rPr>
        <w:t>561 long-pass (</w:t>
      </w:r>
      <w:proofErr w:type="spellStart"/>
      <w:r w:rsidRPr="001E75D1">
        <w:rPr>
          <w:rFonts w:ascii="Times New Roman" w:hAnsi="Times New Roman" w:cs="Times New Roman"/>
          <w:bCs/>
        </w:rPr>
        <w:t>Semrock</w:t>
      </w:r>
      <w:proofErr w:type="spellEnd"/>
      <w:r w:rsidRPr="001E75D1">
        <w:rPr>
          <w:rFonts w:ascii="Times New Roman" w:hAnsi="Times New Roman" w:cs="Times New Roman"/>
          <w:bCs/>
        </w:rPr>
        <w:t>, BLP01-561R) and a band-pass filters (</w:t>
      </w:r>
      <w:proofErr w:type="spellStart"/>
      <w:r w:rsidRPr="001E75D1">
        <w:rPr>
          <w:rFonts w:ascii="Times New Roman" w:hAnsi="Times New Roman" w:cs="Times New Roman"/>
          <w:bCs/>
        </w:rPr>
        <w:t>Semrock</w:t>
      </w:r>
      <w:proofErr w:type="spellEnd"/>
      <w:r w:rsidRPr="001E75D1">
        <w:rPr>
          <w:rFonts w:ascii="Times New Roman" w:hAnsi="Times New Roman" w:cs="Times New Roman"/>
          <w:bCs/>
        </w:rPr>
        <w:t>, FF01-593/40</w:t>
      </w:r>
      <w:r>
        <w:rPr>
          <w:rFonts w:ascii="Times New Roman" w:hAnsi="Times New Roman" w:cs="Times New Roman"/>
          <w:bCs/>
        </w:rPr>
        <w:t>).</w:t>
      </w:r>
      <w:r>
        <w:rPr>
          <w:rFonts w:ascii="Times New Roman" w:hAnsi="Times New Roman" w:cs="Times New Roman"/>
        </w:rPr>
        <w:t xml:space="preserve"> The exposure of each frame was set to 100 </w:t>
      </w:r>
      <w:proofErr w:type="spellStart"/>
      <w:r>
        <w:rPr>
          <w:rFonts w:ascii="Times New Roman" w:hAnsi="Times New Roman" w:cs="Times New Roman"/>
        </w:rPr>
        <w:t>ms</w:t>
      </w:r>
      <w:proofErr w:type="spellEnd"/>
      <w:r>
        <w:rPr>
          <w:rFonts w:ascii="Times New Roman" w:hAnsi="Times New Roman" w:cs="Times New Roman"/>
        </w:rPr>
        <w:t>.</w:t>
      </w:r>
    </w:p>
    <w:p w14:paraId="307E8EA1" w14:textId="77777777" w:rsidR="00882CE6" w:rsidRPr="0034464C" w:rsidRDefault="00882CE6" w:rsidP="00882CE6">
      <w:pPr>
        <w:jc w:val="both"/>
        <w:rPr>
          <w:rFonts w:ascii="Times New Roman" w:hAnsi="Times New Roman" w:cs="Times New Roman"/>
        </w:rPr>
      </w:pPr>
      <w:r>
        <w:rPr>
          <w:rFonts w:ascii="Times New Roman" w:hAnsi="Times New Roman" w:cs="Times New Roman"/>
        </w:rPr>
        <w:t xml:space="preserve">680 nm emitting </w:t>
      </w:r>
      <w:proofErr w:type="spellStart"/>
      <w:r>
        <w:rPr>
          <w:rFonts w:ascii="Times New Roman" w:hAnsi="Times New Roman" w:cs="Times New Roman"/>
        </w:rPr>
        <w:t>TetraSpeck</w:t>
      </w:r>
      <w:proofErr w:type="spellEnd"/>
      <w:r>
        <w:rPr>
          <w:rFonts w:ascii="Times New Roman" w:hAnsi="Times New Roman" w:cs="Times New Roman"/>
        </w:rPr>
        <w:t xml:space="preserve"> beads (Invitrogen) or 655 nm emitting quantum dots were fixed on a coverslip. </w:t>
      </w:r>
      <w:r w:rsidRPr="00105596">
        <w:rPr>
          <w:rFonts w:ascii="Times New Roman" w:hAnsi="Times New Roman" w:cs="Times New Roman"/>
        </w:rPr>
        <w:t xml:space="preserve">Chamber slides were mounted on a Nikon </w:t>
      </w:r>
      <w:proofErr w:type="spellStart"/>
      <w:r w:rsidRPr="00105596">
        <w:rPr>
          <w:rFonts w:ascii="Times New Roman" w:hAnsi="Times New Roman" w:cs="Times New Roman"/>
        </w:rPr>
        <w:t>Ti</w:t>
      </w:r>
      <w:proofErr w:type="spellEnd"/>
      <w:r w:rsidRPr="00105596">
        <w:rPr>
          <w:rFonts w:ascii="Times New Roman" w:hAnsi="Times New Roman" w:cs="Times New Roman"/>
        </w:rPr>
        <w:t xml:space="preserve"> Eclipse inverted microscope equipped with 100</w:t>
      </w:r>
      <w:r>
        <w:rPr>
          <w:rFonts w:ascii="Times New Roman" w:hAnsi="Times New Roman" w:cs="Times New Roman"/>
        </w:rPr>
        <w:t>x</w:t>
      </w:r>
      <w:r w:rsidRPr="00105596">
        <w:rPr>
          <w:rFonts w:ascii="Times New Roman" w:hAnsi="Times New Roman" w:cs="Times New Roman"/>
        </w:rPr>
        <w:t xml:space="preserve"> oil immersion objective lens (Apo TIRF</w:t>
      </w:r>
      <w:r>
        <w:rPr>
          <w:rFonts w:ascii="Times New Roman" w:hAnsi="Times New Roman" w:cs="Times New Roman"/>
        </w:rPr>
        <w:t xml:space="preserve"> 100X 1.49 Oil, Nikon). The 647 nm beam</w:t>
      </w:r>
      <w:r w:rsidRPr="00105596">
        <w:rPr>
          <w:rFonts w:ascii="Times New Roman" w:hAnsi="Times New Roman" w:cs="Times New Roman"/>
        </w:rPr>
        <w:t xml:space="preserve"> of a multiline argon krypton mixed gas ion laser (Innova70C, Coherent) w</w:t>
      </w:r>
      <w:r>
        <w:rPr>
          <w:rFonts w:ascii="Times New Roman" w:hAnsi="Times New Roman" w:cs="Times New Roman"/>
        </w:rPr>
        <w:t>as</w:t>
      </w:r>
      <w:r w:rsidRPr="00105596">
        <w:rPr>
          <w:rFonts w:ascii="Times New Roman" w:hAnsi="Times New Roman" w:cs="Times New Roman"/>
        </w:rPr>
        <w:t xml:space="preserve"> </w:t>
      </w:r>
      <w:r>
        <w:rPr>
          <w:rFonts w:ascii="Times New Roman" w:hAnsi="Times New Roman" w:cs="Times New Roman"/>
        </w:rPr>
        <w:t>projected</w:t>
      </w:r>
      <w:r w:rsidRPr="00105596">
        <w:rPr>
          <w:rFonts w:ascii="Times New Roman" w:hAnsi="Times New Roman" w:cs="Times New Roman"/>
        </w:rPr>
        <w:t xml:space="preserve"> into </w:t>
      </w:r>
      <w:r>
        <w:rPr>
          <w:rFonts w:ascii="Times New Roman" w:hAnsi="Times New Roman" w:cs="Times New Roman"/>
        </w:rPr>
        <w:t>the microscope on</w:t>
      </w:r>
      <w:r w:rsidRPr="00105596">
        <w:rPr>
          <w:rFonts w:ascii="Times New Roman" w:hAnsi="Times New Roman" w:cs="Times New Roman"/>
        </w:rPr>
        <w:t xml:space="preserve"> a quad-band dichroic mirror (F73-888, AHF). Fluorescence light was collected by the objective, spectrally separated from</w:t>
      </w:r>
      <w:r>
        <w:rPr>
          <w:rFonts w:ascii="Times New Roman" w:hAnsi="Times New Roman" w:cs="Times New Roman"/>
        </w:rPr>
        <w:t xml:space="preserve"> the</w:t>
      </w:r>
      <w:r w:rsidRPr="00105596">
        <w:rPr>
          <w:rFonts w:ascii="Times New Roman" w:hAnsi="Times New Roman" w:cs="Times New Roman"/>
        </w:rPr>
        <w:t xml:space="preserve"> excitation light by</w:t>
      </w:r>
      <w:r>
        <w:rPr>
          <w:rFonts w:ascii="Times New Roman" w:hAnsi="Times New Roman" w:cs="Times New Roman"/>
        </w:rPr>
        <w:t xml:space="preserve"> a band-pass</w:t>
      </w:r>
      <w:r w:rsidRPr="00105596">
        <w:rPr>
          <w:rFonts w:ascii="Times New Roman" w:hAnsi="Times New Roman" w:cs="Times New Roman"/>
        </w:rPr>
        <w:t xml:space="preserve"> filter (F47-700, AHF) and projected on the 512</w:t>
      </w:r>
      <w:r>
        <w:rPr>
          <w:rFonts w:ascii="Times New Roman" w:hAnsi="Times New Roman" w:cs="Times New Roman"/>
        </w:rPr>
        <w:t xml:space="preserve"> x </w:t>
      </w:r>
      <w:r w:rsidRPr="0034464C">
        <w:rPr>
          <w:rFonts w:ascii="Times New Roman" w:hAnsi="Times New Roman" w:cs="Times New Roman"/>
        </w:rPr>
        <w:t>512 pixel chip of an EMCCD (</w:t>
      </w:r>
      <w:proofErr w:type="spellStart"/>
      <w:r w:rsidRPr="0034464C">
        <w:rPr>
          <w:rFonts w:ascii="Times New Roman" w:hAnsi="Times New Roman" w:cs="Times New Roman"/>
        </w:rPr>
        <w:t>iXon</w:t>
      </w:r>
      <w:proofErr w:type="spellEnd"/>
      <w:r w:rsidRPr="0034464C">
        <w:rPr>
          <w:rFonts w:ascii="Times New Roman" w:hAnsi="Times New Roman" w:cs="Times New Roman"/>
        </w:rPr>
        <w:t xml:space="preserve"> DU897, </w:t>
      </w:r>
      <w:proofErr w:type="spellStart"/>
      <w:r w:rsidRPr="0034464C">
        <w:rPr>
          <w:rFonts w:ascii="Times New Roman" w:hAnsi="Times New Roman" w:cs="Times New Roman"/>
        </w:rPr>
        <w:t>Andor</w:t>
      </w:r>
      <w:proofErr w:type="spellEnd"/>
      <w:r w:rsidRPr="0034464C">
        <w:rPr>
          <w:rFonts w:ascii="Times New Roman" w:hAnsi="Times New Roman" w:cs="Times New Roman"/>
        </w:rPr>
        <w:t>). Videos of the traces of the different fluorescent particles were recorded at different axial position in 20 nm steps using a z piezo stage.</w:t>
      </w:r>
    </w:p>
    <w:p w14:paraId="46281860" w14:textId="77777777" w:rsidR="00594FBC" w:rsidRPr="0034464C" w:rsidRDefault="00594FBC">
      <w:pPr>
        <w:rPr>
          <w:rFonts w:ascii="Times New Roman" w:hAnsi="Times New Roman" w:cs="Times New Roman"/>
        </w:rPr>
      </w:pPr>
    </w:p>
    <w:p w14:paraId="674B0A08" w14:textId="77777777" w:rsidR="00882CE6" w:rsidRPr="0034464C" w:rsidRDefault="00882CE6" w:rsidP="00882CE6">
      <w:pPr>
        <w:pStyle w:val="Heading2"/>
        <w:rPr>
          <w:rFonts w:ascii="Times New Roman" w:hAnsi="Times New Roman" w:cs="Times New Roman"/>
        </w:rPr>
      </w:pPr>
      <w:r w:rsidRPr="0034464C">
        <w:rPr>
          <w:rFonts w:ascii="Times New Roman" w:hAnsi="Times New Roman" w:cs="Times New Roman"/>
        </w:rPr>
        <w:lastRenderedPageBreak/>
        <w:t>References:</w:t>
      </w:r>
    </w:p>
    <w:p w14:paraId="1D8BB3D9" w14:textId="137F5EC8" w:rsidR="00DA7B27" w:rsidRPr="00DA7B27" w:rsidRDefault="00882CE6">
      <w:pPr>
        <w:pStyle w:val="NormalWeb"/>
        <w:ind w:left="640" w:hanging="640"/>
        <w:divId w:val="1735812698"/>
        <w:rPr>
          <w:noProof/>
          <w:sz w:val="22"/>
        </w:rPr>
      </w:pPr>
      <w:r w:rsidRPr="0034464C">
        <w:fldChar w:fldCharType="begin" w:fldLock="1"/>
      </w:r>
      <w:r w:rsidRPr="0034464C">
        <w:instrText xml:space="preserve">ADDIN Mendeley Bibliography CSL_BIBLIOGRAPHY </w:instrText>
      </w:r>
      <w:r w:rsidRPr="0034464C">
        <w:fldChar w:fldCharType="separate"/>
      </w:r>
      <w:r w:rsidR="00DA7B27" w:rsidRPr="00DA7B27">
        <w:rPr>
          <w:noProof/>
          <w:sz w:val="22"/>
        </w:rPr>
        <w:t xml:space="preserve">1. </w:t>
      </w:r>
      <w:r w:rsidR="00DA7B27" w:rsidRPr="00DA7B27">
        <w:rPr>
          <w:noProof/>
          <w:sz w:val="22"/>
        </w:rPr>
        <w:tab/>
        <w:t xml:space="preserve">Fang C, Frontiera RR, Tran R, Mathies RA. Mapping GFP structure evolution during proton transfer with femtosecond Raman spectroscopy. Nature. Macmillan Publishers Limited. All rights reserved; 2009;462: 200–4. doi:10.1038/nature08527 </w:t>
      </w:r>
    </w:p>
    <w:p w14:paraId="3F22C744" w14:textId="20A0FF57" w:rsidR="00882CE6" w:rsidRDefault="00882CE6" w:rsidP="000E371C">
      <w:pPr>
        <w:pStyle w:val="NormalWeb"/>
        <w:ind w:left="640" w:hanging="640"/>
        <w:divId w:val="671571619"/>
      </w:pPr>
      <w:r w:rsidRPr="0034464C">
        <w:fldChar w:fldCharType="end"/>
      </w:r>
    </w:p>
    <w:sectPr w:rsidR="00882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E6"/>
    <w:rsid w:val="00054A0D"/>
    <w:rsid w:val="0008348C"/>
    <w:rsid w:val="00097D56"/>
    <w:rsid w:val="000E371C"/>
    <w:rsid w:val="0012364E"/>
    <w:rsid w:val="00154885"/>
    <w:rsid w:val="00176CAD"/>
    <w:rsid w:val="001A3429"/>
    <w:rsid w:val="001A3DFB"/>
    <w:rsid w:val="001C50C6"/>
    <w:rsid w:val="001E3CC9"/>
    <w:rsid w:val="00242BAA"/>
    <w:rsid w:val="002B0BF2"/>
    <w:rsid w:val="002C2CCE"/>
    <w:rsid w:val="002E2553"/>
    <w:rsid w:val="002E57C5"/>
    <w:rsid w:val="0034464C"/>
    <w:rsid w:val="0036381D"/>
    <w:rsid w:val="003A1517"/>
    <w:rsid w:val="004207BE"/>
    <w:rsid w:val="00425F3D"/>
    <w:rsid w:val="004742BE"/>
    <w:rsid w:val="004B192E"/>
    <w:rsid w:val="004C265B"/>
    <w:rsid w:val="004E38B8"/>
    <w:rsid w:val="00516695"/>
    <w:rsid w:val="0051777A"/>
    <w:rsid w:val="00570472"/>
    <w:rsid w:val="00594FBC"/>
    <w:rsid w:val="005C7BCE"/>
    <w:rsid w:val="005E0AA1"/>
    <w:rsid w:val="00617913"/>
    <w:rsid w:val="00637AE8"/>
    <w:rsid w:val="00646BBA"/>
    <w:rsid w:val="006F6883"/>
    <w:rsid w:val="00750E81"/>
    <w:rsid w:val="007746B5"/>
    <w:rsid w:val="007B1234"/>
    <w:rsid w:val="007B49D7"/>
    <w:rsid w:val="00806BAD"/>
    <w:rsid w:val="00833367"/>
    <w:rsid w:val="008456A9"/>
    <w:rsid w:val="00882CE6"/>
    <w:rsid w:val="008B0A12"/>
    <w:rsid w:val="00924997"/>
    <w:rsid w:val="009A53E9"/>
    <w:rsid w:val="009C1C3D"/>
    <w:rsid w:val="00A004EB"/>
    <w:rsid w:val="00A123A0"/>
    <w:rsid w:val="00A15B06"/>
    <w:rsid w:val="00A47437"/>
    <w:rsid w:val="00A629F2"/>
    <w:rsid w:val="00A75E8C"/>
    <w:rsid w:val="00B55FB3"/>
    <w:rsid w:val="00B61567"/>
    <w:rsid w:val="00B62D57"/>
    <w:rsid w:val="00BA07B8"/>
    <w:rsid w:val="00BE7E73"/>
    <w:rsid w:val="00C02C72"/>
    <w:rsid w:val="00C86D60"/>
    <w:rsid w:val="00C934DE"/>
    <w:rsid w:val="00CA2B30"/>
    <w:rsid w:val="00CB75C5"/>
    <w:rsid w:val="00D42933"/>
    <w:rsid w:val="00D4401A"/>
    <w:rsid w:val="00D4777E"/>
    <w:rsid w:val="00D564AC"/>
    <w:rsid w:val="00D647F5"/>
    <w:rsid w:val="00D83771"/>
    <w:rsid w:val="00DA7B27"/>
    <w:rsid w:val="00DD5B18"/>
    <w:rsid w:val="00DE7270"/>
    <w:rsid w:val="00E36A97"/>
    <w:rsid w:val="00E71BC4"/>
    <w:rsid w:val="00F22287"/>
    <w:rsid w:val="00F370FD"/>
    <w:rsid w:val="00F51276"/>
    <w:rsid w:val="00F62E51"/>
    <w:rsid w:val="00F7071F"/>
    <w:rsid w:val="00F873E9"/>
    <w:rsid w:val="00FA17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E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E6"/>
  </w:style>
  <w:style w:type="paragraph" w:styleId="Heading1">
    <w:name w:val="heading 1"/>
    <w:basedOn w:val="Normal"/>
    <w:next w:val="Normal"/>
    <w:link w:val="Heading1Char"/>
    <w:uiPriority w:val="9"/>
    <w:qFormat/>
    <w:rsid w:val="00882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2C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82C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CE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82CE6"/>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882CE6"/>
    <w:rPr>
      <w:i/>
      <w:iCs/>
      <w:color w:val="808080" w:themeColor="text1" w:themeTint="7F"/>
    </w:rPr>
  </w:style>
  <w:style w:type="table" w:styleId="TableGrid">
    <w:name w:val="Table Grid"/>
    <w:basedOn w:val="TableNormal"/>
    <w:uiPriority w:val="59"/>
    <w:rsid w:val="0088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2CE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882CE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6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67"/>
    <w:rPr>
      <w:rFonts w:ascii="Tahoma" w:hAnsi="Tahoma" w:cs="Tahoma"/>
      <w:sz w:val="16"/>
      <w:szCs w:val="16"/>
    </w:rPr>
  </w:style>
  <w:style w:type="paragraph" w:styleId="ListParagraph">
    <w:name w:val="List Paragraph"/>
    <w:basedOn w:val="Normal"/>
    <w:uiPriority w:val="34"/>
    <w:qFormat/>
    <w:rsid w:val="001E3CC9"/>
    <w:pPr>
      <w:ind w:left="720"/>
      <w:contextualSpacing/>
    </w:pPr>
  </w:style>
  <w:style w:type="character" w:styleId="Hyperlink">
    <w:name w:val="Hyperlink"/>
    <w:basedOn w:val="DefaultParagraphFont"/>
    <w:uiPriority w:val="99"/>
    <w:unhideWhenUsed/>
    <w:rsid w:val="001E3C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E6"/>
  </w:style>
  <w:style w:type="paragraph" w:styleId="Heading1">
    <w:name w:val="heading 1"/>
    <w:basedOn w:val="Normal"/>
    <w:next w:val="Normal"/>
    <w:link w:val="Heading1Char"/>
    <w:uiPriority w:val="9"/>
    <w:qFormat/>
    <w:rsid w:val="00882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2C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82C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CE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82CE6"/>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882CE6"/>
    <w:rPr>
      <w:i/>
      <w:iCs/>
      <w:color w:val="808080" w:themeColor="text1" w:themeTint="7F"/>
    </w:rPr>
  </w:style>
  <w:style w:type="table" w:styleId="TableGrid">
    <w:name w:val="Table Grid"/>
    <w:basedOn w:val="TableNormal"/>
    <w:uiPriority w:val="59"/>
    <w:rsid w:val="0088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2CE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882CE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6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67"/>
    <w:rPr>
      <w:rFonts w:ascii="Tahoma" w:hAnsi="Tahoma" w:cs="Tahoma"/>
      <w:sz w:val="16"/>
      <w:szCs w:val="16"/>
    </w:rPr>
  </w:style>
  <w:style w:type="paragraph" w:styleId="ListParagraph">
    <w:name w:val="List Paragraph"/>
    <w:basedOn w:val="Normal"/>
    <w:uiPriority w:val="34"/>
    <w:qFormat/>
    <w:rsid w:val="001E3CC9"/>
    <w:pPr>
      <w:ind w:left="720"/>
      <w:contextualSpacing/>
    </w:pPr>
  </w:style>
  <w:style w:type="character" w:styleId="Hyperlink">
    <w:name w:val="Hyperlink"/>
    <w:basedOn w:val="DefaultParagraphFont"/>
    <w:uiPriority w:val="99"/>
    <w:unhideWhenUsed/>
    <w:rsid w:val="001E3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1007">
      <w:bodyDiv w:val="1"/>
      <w:marLeft w:val="0"/>
      <w:marRight w:val="0"/>
      <w:marTop w:val="0"/>
      <w:marBottom w:val="0"/>
      <w:divBdr>
        <w:top w:val="none" w:sz="0" w:space="0" w:color="auto"/>
        <w:left w:val="none" w:sz="0" w:space="0" w:color="auto"/>
        <w:bottom w:val="none" w:sz="0" w:space="0" w:color="auto"/>
        <w:right w:val="none" w:sz="0" w:space="0" w:color="auto"/>
      </w:divBdr>
      <w:divsChild>
        <w:div w:id="151608451">
          <w:marLeft w:val="0"/>
          <w:marRight w:val="0"/>
          <w:marTop w:val="0"/>
          <w:marBottom w:val="0"/>
          <w:divBdr>
            <w:top w:val="none" w:sz="0" w:space="0" w:color="auto"/>
            <w:left w:val="none" w:sz="0" w:space="0" w:color="auto"/>
            <w:bottom w:val="none" w:sz="0" w:space="0" w:color="auto"/>
            <w:right w:val="none" w:sz="0" w:space="0" w:color="auto"/>
          </w:divBdr>
          <w:divsChild>
            <w:div w:id="2025353319">
              <w:marLeft w:val="0"/>
              <w:marRight w:val="0"/>
              <w:marTop w:val="0"/>
              <w:marBottom w:val="0"/>
              <w:divBdr>
                <w:top w:val="none" w:sz="0" w:space="0" w:color="auto"/>
                <w:left w:val="none" w:sz="0" w:space="0" w:color="auto"/>
                <w:bottom w:val="none" w:sz="0" w:space="0" w:color="auto"/>
                <w:right w:val="none" w:sz="0" w:space="0" w:color="auto"/>
              </w:divBdr>
              <w:divsChild>
                <w:div w:id="1770076870">
                  <w:marLeft w:val="0"/>
                  <w:marRight w:val="0"/>
                  <w:marTop w:val="0"/>
                  <w:marBottom w:val="0"/>
                  <w:divBdr>
                    <w:top w:val="none" w:sz="0" w:space="0" w:color="auto"/>
                    <w:left w:val="none" w:sz="0" w:space="0" w:color="auto"/>
                    <w:bottom w:val="none" w:sz="0" w:space="0" w:color="auto"/>
                    <w:right w:val="none" w:sz="0" w:space="0" w:color="auto"/>
                  </w:divBdr>
                  <w:divsChild>
                    <w:div w:id="916593756">
                      <w:marLeft w:val="0"/>
                      <w:marRight w:val="0"/>
                      <w:marTop w:val="0"/>
                      <w:marBottom w:val="0"/>
                      <w:divBdr>
                        <w:top w:val="none" w:sz="0" w:space="0" w:color="auto"/>
                        <w:left w:val="none" w:sz="0" w:space="0" w:color="auto"/>
                        <w:bottom w:val="none" w:sz="0" w:space="0" w:color="auto"/>
                        <w:right w:val="none" w:sz="0" w:space="0" w:color="auto"/>
                      </w:divBdr>
                      <w:divsChild>
                        <w:div w:id="671571619">
                          <w:marLeft w:val="0"/>
                          <w:marRight w:val="0"/>
                          <w:marTop w:val="0"/>
                          <w:marBottom w:val="0"/>
                          <w:divBdr>
                            <w:top w:val="none" w:sz="0" w:space="0" w:color="auto"/>
                            <w:left w:val="none" w:sz="0" w:space="0" w:color="auto"/>
                            <w:bottom w:val="none" w:sz="0" w:space="0" w:color="auto"/>
                            <w:right w:val="none" w:sz="0" w:space="0" w:color="auto"/>
                          </w:divBdr>
                          <w:divsChild>
                            <w:div w:id="159277012">
                              <w:marLeft w:val="0"/>
                              <w:marRight w:val="0"/>
                              <w:marTop w:val="0"/>
                              <w:marBottom w:val="0"/>
                              <w:divBdr>
                                <w:top w:val="none" w:sz="0" w:space="0" w:color="auto"/>
                                <w:left w:val="none" w:sz="0" w:space="0" w:color="auto"/>
                                <w:bottom w:val="none" w:sz="0" w:space="0" w:color="auto"/>
                                <w:right w:val="none" w:sz="0" w:space="0" w:color="auto"/>
                              </w:divBdr>
                            </w:div>
                            <w:div w:id="2129278582">
                              <w:marLeft w:val="0"/>
                              <w:marRight w:val="0"/>
                              <w:marTop w:val="0"/>
                              <w:marBottom w:val="0"/>
                              <w:divBdr>
                                <w:top w:val="none" w:sz="0" w:space="0" w:color="auto"/>
                                <w:left w:val="none" w:sz="0" w:space="0" w:color="auto"/>
                                <w:bottom w:val="none" w:sz="0" w:space="0" w:color="auto"/>
                                <w:right w:val="none" w:sz="0" w:space="0" w:color="auto"/>
                              </w:divBdr>
                            </w:div>
                            <w:div w:id="1365791103">
                              <w:marLeft w:val="0"/>
                              <w:marRight w:val="0"/>
                              <w:marTop w:val="0"/>
                              <w:marBottom w:val="0"/>
                              <w:divBdr>
                                <w:top w:val="none" w:sz="0" w:space="0" w:color="auto"/>
                                <w:left w:val="none" w:sz="0" w:space="0" w:color="auto"/>
                                <w:bottom w:val="none" w:sz="0" w:space="0" w:color="auto"/>
                                <w:right w:val="none" w:sz="0" w:space="0" w:color="auto"/>
                              </w:divBdr>
                            </w:div>
                            <w:div w:id="1421221035">
                              <w:marLeft w:val="0"/>
                              <w:marRight w:val="0"/>
                              <w:marTop w:val="0"/>
                              <w:marBottom w:val="0"/>
                              <w:divBdr>
                                <w:top w:val="none" w:sz="0" w:space="0" w:color="auto"/>
                                <w:left w:val="none" w:sz="0" w:space="0" w:color="auto"/>
                                <w:bottom w:val="none" w:sz="0" w:space="0" w:color="auto"/>
                                <w:right w:val="none" w:sz="0" w:space="0" w:color="auto"/>
                              </w:divBdr>
                            </w:div>
                            <w:div w:id="371882723">
                              <w:marLeft w:val="0"/>
                              <w:marRight w:val="0"/>
                              <w:marTop w:val="0"/>
                              <w:marBottom w:val="0"/>
                              <w:divBdr>
                                <w:top w:val="none" w:sz="0" w:space="0" w:color="auto"/>
                                <w:left w:val="none" w:sz="0" w:space="0" w:color="auto"/>
                                <w:bottom w:val="none" w:sz="0" w:space="0" w:color="auto"/>
                                <w:right w:val="none" w:sz="0" w:space="0" w:color="auto"/>
                              </w:divBdr>
                            </w:div>
                            <w:div w:id="1136295419">
                              <w:marLeft w:val="0"/>
                              <w:marRight w:val="0"/>
                              <w:marTop w:val="0"/>
                              <w:marBottom w:val="0"/>
                              <w:divBdr>
                                <w:top w:val="none" w:sz="0" w:space="0" w:color="auto"/>
                                <w:left w:val="none" w:sz="0" w:space="0" w:color="auto"/>
                                <w:bottom w:val="none" w:sz="0" w:space="0" w:color="auto"/>
                                <w:right w:val="none" w:sz="0" w:space="0" w:color="auto"/>
                              </w:divBdr>
                            </w:div>
                            <w:div w:id="17358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l591@cam.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3DAF-FE68-4809-B069-8E1BBD9A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Palayret</dc:creator>
  <cp:lastModifiedBy>Matthieu Palayret</cp:lastModifiedBy>
  <cp:revision>4</cp:revision>
  <dcterms:created xsi:type="dcterms:W3CDTF">2015-03-30T10:05:00Z</dcterms:created>
  <dcterms:modified xsi:type="dcterms:W3CDTF">2015-03-30T10:19:00Z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mgsp2@cam.ac.uk@www.mendeley.com</vt:lpwstr>
  </property>
  <property fmtid="{D5CDD505-2E9C-101B-9397-08002B2CF9AE}" pid="4" name="Mendeley Citation Style_1">
    <vt:lpwstr>http://www.zotero.org/styles/plos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http://www.zotero.org/styles/plos-one</vt:lpwstr>
  </property>
  <property fmtid="{D5CDD505-2E9C-101B-9397-08002B2CF9AE}" pid="20" name="Mendeley Recent Style Name 7_1">
    <vt:lpwstr>PLOS ONE</vt:lpwstr>
  </property>
  <property fmtid="{D5CDD505-2E9C-101B-9397-08002B2CF9AE}" pid="21" name="Mendeley Recent Style Id 8_1">
    <vt:lpwstr>http://www.zotero.org/styles/plos</vt:lpwstr>
  </property>
  <property fmtid="{D5CDD505-2E9C-101B-9397-08002B2CF9AE}" pid="22" name="Mendeley Recent Style Name 8_1">
    <vt:lpwstr>Public Library of Science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