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7" w:rsidRPr="00DF0E2D" w:rsidRDefault="00B24EA7" w:rsidP="00B24EA7">
      <w:pPr>
        <w:rPr>
          <w:rFonts w:ascii="Calibri" w:hAnsi="Calibri" w:cs="Arial"/>
        </w:rPr>
      </w:pPr>
      <w:r w:rsidRPr="008E4FAC"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525145</wp:posOffset>
            </wp:positionV>
            <wp:extent cx="9271000" cy="3390900"/>
            <wp:effectExtent l="19050" t="0" r="635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E4FAC">
        <w:rPr>
          <w:rFonts w:ascii="Calibri" w:hAnsi="Calibri"/>
          <w:b/>
        </w:rPr>
        <w:t>S1 Table.</w:t>
      </w:r>
      <w:proofErr w:type="gramEnd"/>
      <w:r w:rsidRPr="008E4FAC">
        <w:rPr>
          <w:rFonts w:ascii="Calibri" w:hAnsi="Calibri"/>
          <w:b/>
        </w:rPr>
        <w:t xml:space="preserve"> Least squares mean values for grain yield (kg ha</w:t>
      </w:r>
      <w:r w:rsidRPr="008E4FAC">
        <w:rPr>
          <w:rFonts w:ascii="Calibri" w:hAnsi="Calibri"/>
          <w:b/>
          <w:vertAlign w:val="superscript"/>
        </w:rPr>
        <w:t>-1</w:t>
      </w:r>
      <w:r w:rsidRPr="008E4FAC">
        <w:rPr>
          <w:rFonts w:ascii="Calibri" w:hAnsi="Calibri"/>
          <w:b/>
        </w:rPr>
        <w:t>) across sites.</w:t>
      </w:r>
      <w:r w:rsidRPr="00DF0E2D">
        <w:rPr>
          <w:rFonts w:ascii="Calibri" w:hAnsi="Calibri"/>
        </w:rPr>
        <w:t xml:space="preserve"> </w:t>
      </w:r>
      <w:r w:rsidRPr="00DF0E2D">
        <w:rPr>
          <w:rFonts w:ascii="Calibri" w:hAnsi="Calibri" w:cs="Arial"/>
        </w:rPr>
        <w:t xml:space="preserve">Data previously reported by </w:t>
      </w:r>
      <w:r w:rsidRPr="00DF0E2D">
        <w:rPr>
          <w:rFonts w:ascii="Calibri" w:eastAsia="Times New Roman" w:hAnsi="Calibri" w:cs="Arial"/>
          <w:color w:val="000033"/>
          <w:shd w:val="clear" w:color="auto" w:fill="FFFFFF"/>
        </w:rPr>
        <w:t>Henry et al (2011) are included in this table.</w:t>
      </w:r>
    </w:p>
    <w:p w:rsidR="00B24EA7" w:rsidRDefault="00B24EA7" w:rsidP="00B24EA7">
      <w:proofErr w:type="gramStart"/>
      <w:r w:rsidRPr="00D01C92">
        <w:rPr>
          <w:vertAlign w:val="superscript"/>
        </w:rPr>
        <w:t>a</w:t>
      </w:r>
      <w:proofErr w:type="gramEnd"/>
      <w:r>
        <w:t xml:space="preserve"> based on single-plant measurements in two replicates</w:t>
      </w:r>
    </w:p>
    <w:p w:rsidR="009B2777" w:rsidRDefault="009B2777"/>
    <w:sectPr w:rsidR="009B2777" w:rsidSect="00B24E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EA7"/>
    <w:rsid w:val="009B2777"/>
    <w:rsid w:val="00B2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Henry</dc:creator>
  <cp:lastModifiedBy>Amelia Henry</cp:lastModifiedBy>
  <cp:revision>1</cp:revision>
  <dcterms:created xsi:type="dcterms:W3CDTF">2015-02-05T01:05:00Z</dcterms:created>
  <dcterms:modified xsi:type="dcterms:W3CDTF">2015-02-05T01:06:00Z</dcterms:modified>
</cp:coreProperties>
</file>