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1A" w:rsidRPr="00447EB3" w:rsidRDefault="00090088" w:rsidP="00B21A1B">
      <w:pPr>
        <w:spacing w:after="0" w:line="240" w:lineRule="auto"/>
        <w:rPr>
          <w:rFonts w:ascii="Times" w:hAnsi="Times" w:cs="Times"/>
          <w:b/>
          <w:color w:val="C00000"/>
          <w:sz w:val="28"/>
          <w:szCs w:val="28"/>
          <w:lang w:val="en-GB"/>
        </w:rPr>
      </w:pPr>
      <w:r w:rsidRPr="00447EB3">
        <w:rPr>
          <w:rFonts w:ascii="Times" w:hAnsi="Times" w:cs="Times"/>
          <w:b/>
          <w:color w:val="C00000"/>
          <w:sz w:val="28"/>
          <w:szCs w:val="28"/>
          <w:lang w:val="en-GB"/>
        </w:rPr>
        <w:t>Supporting Discussion</w:t>
      </w:r>
      <w:r w:rsidR="007C3F7A" w:rsidRPr="00447EB3">
        <w:rPr>
          <w:rFonts w:ascii="Times" w:hAnsi="Times" w:cs="Times"/>
          <w:b/>
          <w:color w:val="C00000"/>
          <w:sz w:val="28"/>
          <w:szCs w:val="28"/>
          <w:lang w:val="en-GB"/>
        </w:rPr>
        <w:t xml:space="preserve"> (Text S1)</w:t>
      </w:r>
    </w:p>
    <w:p w:rsidR="00325A1A" w:rsidRDefault="00325A1A" w:rsidP="00B21A1B">
      <w:pPr>
        <w:spacing w:after="0" w:line="240" w:lineRule="auto"/>
        <w:jc w:val="both"/>
        <w:rPr>
          <w:rFonts w:ascii="Times" w:hAnsi="Times" w:cs="Times"/>
          <w:color w:val="C00000"/>
          <w:sz w:val="24"/>
          <w:szCs w:val="24"/>
          <w:lang w:val="en-GB"/>
        </w:rPr>
      </w:pPr>
    </w:p>
    <w:p w:rsidR="00090088" w:rsidRPr="00447EB3" w:rsidRDefault="00325A1A" w:rsidP="00B21A1B">
      <w:pPr>
        <w:spacing w:after="0" w:line="240" w:lineRule="auto"/>
        <w:jc w:val="both"/>
        <w:rPr>
          <w:rFonts w:ascii="Times" w:hAnsi="Times" w:cs="Times"/>
          <w:b/>
          <w:color w:val="C00000"/>
          <w:sz w:val="24"/>
          <w:szCs w:val="24"/>
          <w:lang w:val="en-GB"/>
        </w:rPr>
      </w:pPr>
      <w:r w:rsidRPr="00447EB3">
        <w:rPr>
          <w:rFonts w:ascii="Times" w:hAnsi="Times" w:cs="Times"/>
          <w:b/>
          <w:color w:val="C00000"/>
          <w:sz w:val="24"/>
          <w:szCs w:val="24"/>
          <w:lang w:val="en-GB"/>
        </w:rPr>
        <w:t xml:space="preserve">Exploring </w:t>
      </w:r>
      <w:r w:rsidRPr="00447EB3">
        <w:rPr>
          <w:rFonts w:ascii="Times" w:hAnsi="Times" w:cs="Times"/>
          <w:b/>
          <w:i/>
          <w:color w:val="C00000"/>
          <w:sz w:val="24"/>
          <w:szCs w:val="24"/>
          <w:lang w:val="en-GB"/>
        </w:rPr>
        <w:t>codY</w:t>
      </w:r>
      <w:r w:rsidRPr="00447EB3">
        <w:rPr>
          <w:rFonts w:ascii="Times" w:hAnsi="Times" w:cs="Times"/>
          <w:b/>
          <w:color w:val="C00000"/>
          <w:sz w:val="24"/>
          <w:szCs w:val="24"/>
          <w:lang w:val="en-GB"/>
        </w:rPr>
        <w:t xml:space="preserve"> mutant cell morphology by microscopy</w:t>
      </w:r>
    </w:p>
    <w:p w:rsidR="00325A1A" w:rsidRDefault="00325A1A" w:rsidP="00B21A1B">
      <w:pPr>
        <w:spacing w:after="0" w:line="240" w:lineRule="auto"/>
        <w:ind w:firstLine="284"/>
        <w:jc w:val="both"/>
        <w:rPr>
          <w:rFonts w:ascii="Times" w:hAnsi="Times" w:cs="Times"/>
          <w:sz w:val="24"/>
          <w:szCs w:val="24"/>
        </w:rPr>
      </w:pPr>
      <w:r w:rsidRPr="00325A1A">
        <w:rPr>
          <w:rFonts w:ascii="Times" w:hAnsi="Times" w:cs="Times"/>
          <w:i/>
          <w:sz w:val="24"/>
          <w:szCs w:val="24"/>
        </w:rPr>
        <w:t xml:space="preserve">glnR codY </w:t>
      </w:r>
      <w:r w:rsidRPr="00325A1A">
        <w:rPr>
          <w:rFonts w:ascii="Times" w:hAnsi="Times" w:cs="Times"/>
          <w:sz w:val="24"/>
          <w:szCs w:val="24"/>
        </w:rPr>
        <w:t>(</w:t>
      </w:r>
      <w:r w:rsidRPr="00325A1A">
        <w:rPr>
          <w:rFonts w:ascii="Times" w:hAnsi="Times" w:cs="Times"/>
          <w:i/>
          <w:sz w:val="24"/>
          <w:szCs w:val="24"/>
        </w:rPr>
        <w:t>fecE</w:t>
      </w:r>
      <w:r w:rsidRPr="00325A1A">
        <w:rPr>
          <w:rFonts w:ascii="Times" w:hAnsi="Times" w:cs="Times"/>
          <w:sz w:val="24"/>
          <w:szCs w:val="24"/>
        </w:rPr>
        <w:t>) mutant cells appeared to form short chains (</w:t>
      </w:r>
      <w:r w:rsidRPr="00325A1A">
        <w:rPr>
          <w:rFonts w:ascii="Times" w:hAnsi="Times" w:cs="Times"/>
          <w:color w:val="C00000"/>
          <w:sz w:val="24"/>
          <w:szCs w:val="24"/>
        </w:rPr>
        <w:t>Fig</w:t>
      </w:r>
      <w:r w:rsidR="007D53D6">
        <w:rPr>
          <w:rFonts w:ascii="Times" w:hAnsi="Times" w:cs="Times"/>
          <w:color w:val="C00000"/>
          <w:sz w:val="24"/>
          <w:szCs w:val="24"/>
        </w:rPr>
        <w:t>ure</w:t>
      </w:r>
      <w:r w:rsidRPr="00325A1A">
        <w:rPr>
          <w:rFonts w:ascii="Times" w:hAnsi="Times" w:cs="Times"/>
          <w:color w:val="C00000"/>
          <w:sz w:val="24"/>
          <w:szCs w:val="24"/>
        </w:rPr>
        <w:t xml:space="preserve"> S</w:t>
      </w:r>
      <w:r w:rsidR="007D53D6">
        <w:rPr>
          <w:rFonts w:ascii="Times" w:hAnsi="Times" w:cs="Times"/>
          <w:color w:val="C00000"/>
          <w:sz w:val="24"/>
          <w:szCs w:val="24"/>
        </w:rPr>
        <w:t>2</w:t>
      </w:r>
      <w:r w:rsidRPr="00325A1A">
        <w:rPr>
          <w:rFonts w:ascii="Times" w:hAnsi="Times" w:cs="Times"/>
          <w:color w:val="C00000"/>
          <w:sz w:val="24"/>
          <w:szCs w:val="24"/>
        </w:rPr>
        <w:t>A</w:t>
      </w:r>
      <w:r w:rsidRPr="00325A1A">
        <w:rPr>
          <w:rFonts w:ascii="Times" w:hAnsi="Times" w:cs="Times"/>
          <w:sz w:val="24"/>
          <w:szCs w:val="24"/>
        </w:rPr>
        <w:t>; see also</w:t>
      </w:r>
      <w:r w:rsidRPr="00325A1A">
        <w:rPr>
          <w:rFonts w:ascii="Times" w:hAnsi="Times" w:cs="Times"/>
          <w:color w:val="C00000"/>
          <w:sz w:val="24"/>
          <w:szCs w:val="24"/>
        </w:rPr>
        <w:t xml:space="preserve"> Fig</w:t>
      </w:r>
      <w:r w:rsidR="007D53D6">
        <w:rPr>
          <w:rFonts w:ascii="Times" w:hAnsi="Times" w:cs="Times"/>
          <w:color w:val="C00000"/>
          <w:sz w:val="24"/>
          <w:szCs w:val="24"/>
        </w:rPr>
        <w:t>ure</w:t>
      </w:r>
      <w:r w:rsidRPr="00325A1A">
        <w:rPr>
          <w:rFonts w:ascii="Times" w:hAnsi="Times" w:cs="Times"/>
          <w:color w:val="C00000"/>
          <w:sz w:val="24"/>
          <w:szCs w:val="24"/>
        </w:rPr>
        <w:t xml:space="preserve"> S3G</w:t>
      </w:r>
      <w:r w:rsidRPr="00325A1A">
        <w:rPr>
          <w:rFonts w:ascii="Times" w:hAnsi="Times" w:cs="Times"/>
          <w:sz w:val="24"/>
          <w:szCs w:val="24"/>
        </w:rPr>
        <w:t xml:space="preserve">). Generally, the dimensions of mutant cells were larger than wildtype (length, width, area and volume; </w:t>
      </w:r>
      <w:r w:rsidRPr="00325A1A">
        <w:rPr>
          <w:rFonts w:ascii="Times" w:hAnsi="Times" w:cs="Times"/>
          <w:color w:val="C00000"/>
          <w:sz w:val="24"/>
          <w:szCs w:val="24"/>
        </w:rPr>
        <w:t>Fig</w:t>
      </w:r>
      <w:r w:rsidR="007D53D6">
        <w:rPr>
          <w:rFonts w:ascii="Times" w:hAnsi="Times" w:cs="Times"/>
          <w:color w:val="C00000"/>
          <w:sz w:val="24"/>
          <w:szCs w:val="24"/>
        </w:rPr>
        <w:t>ure</w:t>
      </w:r>
      <w:r w:rsidRPr="00325A1A">
        <w:rPr>
          <w:rFonts w:ascii="Times" w:hAnsi="Times" w:cs="Times"/>
          <w:color w:val="C00000"/>
          <w:sz w:val="24"/>
          <w:szCs w:val="24"/>
        </w:rPr>
        <w:t xml:space="preserve"> </w:t>
      </w:r>
      <w:r w:rsidR="007D53D6" w:rsidRPr="00325A1A">
        <w:rPr>
          <w:rFonts w:ascii="Times" w:hAnsi="Times" w:cs="Times"/>
          <w:color w:val="C00000"/>
          <w:sz w:val="24"/>
          <w:szCs w:val="24"/>
        </w:rPr>
        <w:t>S</w:t>
      </w:r>
      <w:r w:rsidR="007D53D6">
        <w:rPr>
          <w:rFonts w:ascii="Times" w:hAnsi="Times" w:cs="Times"/>
          <w:color w:val="C00000"/>
          <w:sz w:val="24"/>
          <w:szCs w:val="24"/>
        </w:rPr>
        <w:t>2</w:t>
      </w:r>
      <w:r w:rsidR="007D53D6" w:rsidRPr="00325A1A">
        <w:rPr>
          <w:rFonts w:ascii="Times" w:hAnsi="Times" w:cs="Times"/>
          <w:color w:val="C00000"/>
          <w:sz w:val="24"/>
          <w:szCs w:val="24"/>
        </w:rPr>
        <w:t>B</w:t>
      </w:r>
      <w:r w:rsidRPr="00325A1A">
        <w:rPr>
          <w:rFonts w:ascii="Times" w:hAnsi="Times" w:cs="Times"/>
          <w:color w:val="C00000"/>
          <w:sz w:val="24"/>
          <w:szCs w:val="24"/>
        </w:rPr>
        <w:t>-E</w:t>
      </w:r>
      <w:r w:rsidRPr="00325A1A">
        <w:rPr>
          <w:rFonts w:ascii="Times" w:hAnsi="Times" w:cs="Times"/>
          <w:sz w:val="24"/>
          <w:szCs w:val="24"/>
        </w:rPr>
        <w:t xml:space="preserve">), with a greater spread of values. </w:t>
      </w:r>
      <w:r w:rsidR="003E66DA">
        <w:rPr>
          <w:rFonts w:ascii="Times" w:hAnsi="Times" w:cs="Times"/>
          <w:sz w:val="24"/>
          <w:szCs w:val="24"/>
        </w:rPr>
        <w:t>A</w:t>
      </w:r>
      <w:r w:rsidRPr="00325A1A">
        <w:rPr>
          <w:rFonts w:ascii="Times" w:hAnsi="Times" w:cs="Times"/>
          <w:sz w:val="24"/>
          <w:szCs w:val="24"/>
        </w:rPr>
        <w:t xml:space="preserve"> large proportion of mutant cells formed chains, with the majority being over 4 cells in length, compared to wildtype cells which were all either mono- or diplococci (</w:t>
      </w:r>
      <w:r w:rsidRPr="00325A1A">
        <w:rPr>
          <w:rFonts w:ascii="Times" w:hAnsi="Times" w:cs="Times"/>
          <w:color w:val="C00000"/>
          <w:sz w:val="24"/>
          <w:szCs w:val="24"/>
        </w:rPr>
        <w:t>Fig</w:t>
      </w:r>
      <w:r w:rsidR="007D53D6">
        <w:rPr>
          <w:rFonts w:ascii="Times" w:hAnsi="Times" w:cs="Times"/>
          <w:color w:val="C00000"/>
          <w:sz w:val="24"/>
          <w:szCs w:val="24"/>
        </w:rPr>
        <w:t>ure</w:t>
      </w:r>
      <w:r w:rsidRPr="00325A1A">
        <w:rPr>
          <w:rFonts w:ascii="Times" w:hAnsi="Times" w:cs="Times"/>
          <w:color w:val="C00000"/>
          <w:sz w:val="24"/>
          <w:szCs w:val="24"/>
        </w:rPr>
        <w:t xml:space="preserve"> S</w:t>
      </w:r>
      <w:r w:rsidR="00917B48">
        <w:rPr>
          <w:rFonts w:ascii="Times" w:hAnsi="Times" w:cs="Times"/>
          <w:color w:val="C00000"/>
          <w:sz w:val="24"/>
          <w:szCs w:val="24"/>
        </w:rPr>
        <w:t>2</w:t>
      </w:r>
      <w:r w:rsidRPr="00325A1A">
        <w:rPr>
          <w:rFonts w:ascii="Times" w:hAnsi="Times" w:cs="Times"/>
          <w:color w:val="C00000"/>
          <w:sz w:val="24"/>
          <w:szCs w:val="24"/>
        </w:rPr>
        <w:t>G</w:t>
      </w:r>
      <w:r w:rsidRPr="00325A1A">
        <w:rPr>
          <w:rFonts w:ascii="Times" w:hAnsi="Times" w:cs="Times"/>
          <w:sz w:val="24"/>
          <w:szCs w:val="24"/>
        </w:rPr>
        <w:t xml:space="preserve">). The </w:t>
      </w:r>
      <w:r w:rsidRPr="00325A1A">
        <w:rPr>
          <w:rFonts w:ascii="Times" w:hAnsi="Times" w:cs="Times"/>
          <w:i/>
          <w:sz w:val="24"/>
          <w:szCs w:val="24"/>
        </w:rPr>
        <w:t>codY</w:t>
      </w:r>
      <w:r w:rsidRPr="00325A1A">
        <w:rPr>
          <w:rFonts w:ascii="Times" w:hAnsi="Times" w:cs="Times"/>
          <w:i/>
          <w:sz w:val="24"/>
          <w:szCs w:val="24"/>
          <w:vertAlign w:val="superscript"/>
        </w:rPr>
        <w:t>-</w:t>
      </w:r>
      <w:r w:rsidRPr="00325A1A">
        <w:rPr>
          <w:rFonts w:ascii="Times" w:hAnsi="Times" w:cs="Times"/>
          <w:i/>
          <w:sz w:val="24"/>
          <w:szCs w:val="24"/>
        </w:rPr>
        <w:t xml:space="preserve"> socY</w:t>
      </w:r>
      <w:r w:rsidRPr="00325A1A">
        <w:rPr>
          <w:rFonts w:ascii="Times" w:hAnsi="Times" w:cs="Times"/>
          <w:sz w:val="24"/>
          <w:szCs w:val="24"/>
        </w:rPr>
        <w:t xml:space="preserve"> mutant also formed short chains, and showed perturbations in cell dimensions (</w:t>
      </w:r>
      <w:r w:rsidRPr="00325A1A">
        <w:rPr>
          <w:rFonts w:ascii="Times" w:hAnsi="Times" w:cs="Times"/>
          <w:color w:val="C00000"/>
          <w:sz w:val="24"/>
          <w:szCs w:val="24"/>
        </w:rPr>
        <w:t>Fig</w:t>
      </w:r>
      <w:r w:rsidR="00917B48">
        <w:rPr>
          <w:rFonts w:ascii="Times" w:hAnsi="Times" w:cs="Times"/>
          <w:color w:val="C00000"/>
          <w:sz w:val="24"/>
          <w:szCs w:val="24"/>
        </w:rPr>
        <w:t>ure</w:t>
      </w:r>
      <w:r w:rsidRPr="00325A1A">
        <w:rPr>
          <w:rFonts w:ascii="Times" w:hAnsi="Times" w:cs="Times"/>
          <w:color w:val="C00000"/>
          <w:sz w:val="24"/>
          <w:szCs w:val="24"/>
        </w:rPr>
        <w:t xml:space="preserve"> S</w:t>
      </w:r>
      <w:r w:rsidR="00917B48">
        <w:rPr>
          <w:rFonts w:ascii="Times" w:hAnsi="Times" w:cs="Times"/>
          <w:color w:val="C00000"/>
          <w:sz w:val="24"/>
          <w:szCs w:val="24"/>
        </w:rPr>
        <w:t>2</w:t>
      </w:r>
      <w:r w:rsidRPr="00325A1A">
        <w:rPr>
          <w:rFonts w:ascii="Times" w:hAnsi="Times" w:cs="Times"/>
          <w:sz w:val="24"/>
          <w:szCs w:val="24"/>
        </w:rPr>
        <w:t xml:space="preserve">). Conversely, a </w:t>
      </w:r>
      <w:r w:rsidRPr="00325A1A">
        <w:rPr>
          <w:rFonts w:ascii="Times" w:hAnsi="Times" w:cs="Times"/>
          <w:i/>
          <w:sz w:val="24"/>
          <w:szCs w:val="24"/>
        </w:rPr>
        <w:t>glnR fecE</w:t>
      </w:r>
      <w:r w:rsidRPr="00325A1A">
        <w:rPr>
          <w:rFonts w:ascii="Times" w:hAnsi="Times" w:cs="Times"/>
          <w:sz w:val="24"/>
          <w:szCs w:val="24"/>
        </w:rPr>
        <w:t xml:space="preserve"> mutant displayed characteristics similar to wildtype, as did a CEP</w:t>
      </w:r>
      <w:r w:rsidRPr="00325A1A">
        <w:rPr>
          <w:rFonts w:ascii="Times" w:hAnsi="Times" w:cs="Times"/>
          <w:sz w:val="24"/>
          <w:szCs w:val="24"/>
          <w:vertAlign w:val="subscript"/>
        </w:rPr>
        <w:t>M</w:t>
      </w:r>
      <w:r w:rsidRPr="00325A1A">
        <w:rPr>
          <w:rFonts w:ascii="Times" w:hAnsi="Times" w:cs="Times"/>
          <w:sz w:val="24"/>
          <w:szCs w:val="24"/>
        </w:rPr>
        <w:t>-</w:t>
      </w:r>
      <w:r w:rsidRPr="00325A1A">
        <w:rPr>
          <w:rFonts w:ascii="Times" w:hAnsi="Times" w:cs="Times"/>
          <w:i/>
          <w:sz w:val="24"/>
          <w:szCs w:val="24"/>
        </w:rPr>
        <w:t>codY</w:t>
      </w:r>
      <w:r w:rsidRPr="00325A1A">
        <w:rPr>
          <w:rFonts w:ascii="Times" w:hAnsi="Times" w:cs="Times"/>
          <w:sz w:val="24"/>
          <w:szCs w:val="24"/>
          <w:vertAlign w:val="superscript"/>
        </w:rPr>
        <w:t>+</w:t>
      </w:r>
      <w:r w:rsidRPr="00325A1A">
        <w:rPr>
          <w:rFonts w:ascii="Times" w:hAnsi="Times" w:cs="Times"/>
          <w:sz w:val="24"/>
          <w:szCs w:val="24"/>
        </w:rPr>
        <w:t xml:space="preserve"> complemented </w:t>
      </w:r>
      <w:r w:rsidRPr="00325A1A">
        <w:rPr>
          <w:rFonts w:ascii="Times" w:hAnsi="Times" w:cs="Times"/>
          <w:i/>
          <w:sz w:val="24"/>
          <w:szCs w:val="24"/>
        </w:rPr>
        <w:t xml:space="preserve">glnR codY </w:t>
      </w:r>
      <w:r w:rsidRPr="00325A1A">
        <w:rPr>
          <w:rFonts w:ascii="Times" w:hAnsi="Times" w:cs="Times"/>
          <w:sz w:val="24"/>
          <w:szCs w:val="24"/>
        </w:rPr>
        <w:t>(</w:t>
      </w:r>
      <w:r w:rsidRPr="00325A1A">
        <w:rPr>
          <w:rFonts w:ascii="Times" w:hAnsi="Times" w:cs="Times"/>
          <w:i/>
          <w:sz w:val="24"/>
          <w:szCs w:val="24"/>
        </w:rPr>
        <w:t>fecE</w:t>
      </w:r>
      <w:r w:rsidRPr="00325A1A">
        <w:rPr>
          <w:rFonts w:ascii="Times" w:hAnsi="Times" w:cs="Times"/>
          <w:sz w:val="24"/>
          <w:szCs w:val="24"/>
        </w:rPr>
        <w:t>) mutant (</w:t>
      </w:r>
      <w:r w:rsidRPr="00325A1A">
        <w:rPr>
          <w:rFonts w:ascii="Times" w:hAnsi="Times" w:cs="Times"/>
          <w:color w:val="C00000"/>
          <w:sz w:val="24"/>
          <w:szCs w:val="24"/>
        </w:rPr>
        <w:t>Fig</w:t>
      </w:r>
      <w:r w:rsidR="00917B48">
        <w:rPr>
          <w:rFonts w:ascii="Times" w:hAnsi="Times" w:cs="Times"/>
          <w:color w:val="C00000"/>
          <w:sz w:val="24"/>
          <w:szCs w:val="24"/>
        </w:rPr>
        <w:t>ure</w:t>
      </w:r>
      <w:r w:rsidRPr="00325A1A">
        <w:rPr>
          <w:rFonts w:ascii="Times" w:hAnsi="Times" w:cs="Times"/>
          <w:color w:val="C00000"/>
          <w:sz w:val="24"/>
          <w:szCs w:val="24"/>
        </w:rPr>
        <w:t xml:space="preserve"> S</w:t>
      </w:r>
      <w:r w:rsidR="00917B48">
        <w:rPr>
          <w:rFonts w:ascii="Times" w:hAnsi="Times" w:cs="Times"/>
          <w:color w:val="C00000"/>
          <w:sz w:val="24"/>
          <w:szCs w:val="24"/>
        </w:rPr>
        <w:t>3</w:t>
      </w:r>
      <w:r w:rsidRPr="00325A1A">
        <w:rPr>
          <w:rFonts w:ascii="Times" w:hAnsi="Times" w:cs="Times"/>
          <w:sz w:val="24"/>
          <w:szCs w:val="24"/>
        </w:rPr>
        <w:t>).</w:t>
      </w:r>
    </w:p>
    <w:p w:rsidR="00090088" w:rsidRPr="000C1D0B" w:rsidRDefault="00090088" w:rsidP="00B21A1B">
      <w:pPr>
        <w:spacing w:after="0" w:line="240" w:lineRule="auto"/>
        <w:jc w:val="both"/>
        <w:rPr>
          <w:rFonts w:ascii="Times" w:hAnsi="Times" w:cs="Times"/>
          <w:sz w:val="24"/>
          <w:szCs w:val="24"/>
        </w:rPr>
      </w:pPr>
    </w:p>
    <w:p w:rsidR="00E45479" w:rsidRPr="00B21A1B" w:rsidRDefault="00D30B23" w:rsidP="00B21A1B">
      <w:pPr>
        <w:spacing w:after="0" w:line="240" w:lineRule="auto"/>
        <w:contextualSpacing/>
        <w:jc w:val="both"/>
        <w:rPr>
          <w:rFonts w:ascii="Times" w:hAnsi="Times" w:cs="Times"/>
          <w:b/>
          <w:sz w:val="12"/>
          <w:szCs w:val="12"/>
        </w:rPr>
      </w:pPr>
      <w:r w:rsidRPr="00B21A1B">
        <w:rPr>
          <w:rFonts w:ascii="Times" w:hAnsi="Times" w:cs="Times"/>
          <w:b/>
          <w:color w:val="C00000"/>
          <w:sz w:val="24"/>
          <w:szCs w:val="24"/>
        </w:rPr>
        <w:t>Previous documented examples of cell-wall alterations affecting pneumococcal sensitivity to PG-targeting agents</w:t>
      </w:r>
    </w:p>
    <w:p w:rsidR="004A4E9D" w:rsidRPr="0089308C" w:rsidRDefault="004A4E9D" w:rsidP="00B21A1B">
      <w:pPr>
        <w:spacing w:after="0" w:line="240" w:lineRule="auto"/>
        <w:ind w:firstLine="284"/>
        <w:contextualSpacing/>
        <w:jc w:val="both"/>
        <w:rPr>
          <w:rFonts w:ascii="Times" w:hAnsi="Times" w:cs="Times"/>
          <w:sz w:val="24"/>
          <w:szCs w:val="28"/>
        </w:rPr>
      </w:pPr>
      <w:r w:rsidRPr="00D30B23">
        <w:rPr>
          <w:rFonts w:ascii="Times" w:hAnsi="Times" w:cs="Times"/>
          <w:sz w:val="24"/>
          <w:szCs w:val="24"/>
        </w:rPr>
        <w:t>A</w:t>
      </w:r>
      <w:r>
        <w:rPr>
          <w:rFonts w:ascii="Times" w:hAnsi="Times" w:cs="Times"/>
          <w:sz w:val="24"/>
          <w:szCs w:val="28"/>
        </w:rPr>
        <w:t xml:space="preserve"> number of cell-wall alterations have been reported to alter pneumococcal sensitivity to certain agents targeting PG. </w:t>
      </w:r>
      <w:r w:rsidRPr="004A4E9D">
        <w:rPr>
          <w:rFonts w:ascii="Times" w:hAnsi="Times" w:cs="Times"/>
          <w:sz w:val="24"/>
          <w:szCs w:val="28"/>
        </w:rPr>
        <w:t>Firstly</w:t>
      </w:r>
      <w:r w:rsidRPr="004A4E9D">
        <w:rPr>
          <w:rFonts w:ascii="Times" w:hAnsi="Times" w:cs="Times"/>
          <w:sz w:val="24"/>
          <w:szCs w:val="24"/>
        </w:rPr>
        <w:t xml:space="preserve">, modifications of the alternating </w:t>
      </w:r>
      <w:r w:rsidRPr="004A4E9D">
        <w:rPr>
          <w:rFonts w:ascii="Times" w:hAnsi="Times" w:cs="Times"/>
          <w:i/>
          <w:sz w:val="24"/>
          <w:szCs w:val="24"/>
        </w:rPr>
        <w:t>N</w:t>
      </w:r>
      <w:r w:rsidRPr="004A4E9D">
        <w:rPr>
          <w:rFonts w:ascii="Times" w:hAnsi="Times" w:cs="Times"/>
          <w:sz w:val="24"/>
          <w:szCs w:val="24"/>
        </w:rPr>
        <w:t xml:space="preserve">-acetylmuramic acid (MurNAc) and </w:t>
      </w:r>
      <w:r w:rsidRPr="004A4E9D">
        <w:rPr>
          <w:rFonts w:ascii="Times" w:hAnsi="Times" w:cs="Times"/>
          <w:i/>
          <w:sz w:val="24"/>
          <w:szCs w:val="24"/>
        </w:rPr>
        <w:t>N</w:t>
      </w:r>
      <w:r w:rsidRPr="004A4E9D">
        <w:rPr>
          <w:rFonts w:ascii="Times" w:hAnsi="Times" w:cs="Times"/>
          <w:sz w:val="24"/>
          <w:szCs w:val="24"/>
        </w:rPr>
        <w:t xml:space="preserve">-acetylglucosamine (GlcNAc) residues that make the glycan chains in pneumococcal PG contribute to the well-known resistance of pneumococci to lysozyme, an important bacteriolytic enzyme of the innate immune system. These modifications include various degrees of deacetylation of the GlcNAc residues (by PgdA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&lt;Refman&gt;&lt;Cite&gt;&lt;Author&gt;Vollmer&lt;/Author&gt;&lt;Year&gt;2000&lt;/Year&gt;&lt;RecNum&gt;5500&lt;/RecNum&gt;&lt;IDText&gt;The pgdA gene encodes for a peptidoglycan N-acetylglucosamine deacetylase in Streptococcus pneumoniae&lt;/IDText&gt;&lt;MDL Ref_Type="Journal"&gt;&lt;Ref_Type&gt;Journal&lt;/Ref_Type&gt;&lt;Ref_ID&gt;5500&lt;/Ref_ID&gt;&lt;Title_Primary&gt;The &lt;i&gt;pgdA&lt;/i&gt; gene encodes for a peptidoglycan &lt;i&gt;N&lt;/i&gt;-acetylglucosamine deacetylase in &lt;i&gt;Streptococcus pneumoniae&lt;/i&gt;&lt;/Title_Primary&gt;&lt;Authors_Primary&gt;Vollmer,W.&lt;/Authors_Primary&gt;&lt;Authors_Primary&gt;Tomasz,A.&lt;/Authors_Primary&gt;&lt;Date_Primary&gt;2000/7/7&lt;/Date_Primary&gt;&lt;Keywords&gt;Acetylation&lt;/Keywords&gt;&lt;Keywords&gt;Acetylglucosamine&lt;/Keywords&gt;&lt;Keywords&gt;Amidohydrolases&lt;/Keywords&gt;&lt;Keywords&gt;Amino Acid Sequence&lt;/Keywords&gt;&lt;Keywords&gt;Bacterial Proteins&lt;/Keywords&gt;&lt;Keywords&gt;Cell Wall&lt;/Keywords&gt;&lt;Keywords&gt;chemistry&lt;/Keywords&gt;&lt;Keywords&gt;Chitin&lt;/Keywords&gt;&lt;Keywords&gt;Cloning,Molecular&lt;/Keywords&gt;&lt;Keywords&gt;ENCODES&lt;/Keywords&gt;&lt;Keywords&gt;enzymology&lt;/Keywords&gt;&lt;Keywords&gt;Genes,Bacterial&lt;/Keywords&gt;&lt;Keywords&gt;genetics&lt;/Keywords&gt;&lt;Keywords&gt;Hydrolases&lt;/Keywords&gt;&lt;Keywords&gt;Infection&lt;/Keywords&gt;&lt;Keywords&gt;metabolism&lt;/Keywords&gt;&lt;Keywords&gt;microbiology&lt;/Keywords&gt;&lt;Keywords&gt;Molecular Sequence Data&lt;/Keywords&gt;&lt;Keywords&gt;Muramidase&lt;/Keywords&gt;&lt;Keywords&gt;Mutagenesis&lt;/Keywords&gt;&lt;Keywords&gt;Mutation&lt;/Keywords&gt;&lt;Keywords&gt;pathogenicity&lt;/Keywords&gt;&lt;Keywords&gt;Peptidoglycan&lt;/Keywords&gt;&lt;Keywords&gt;PROTEIN&lt;/Keywords&gt;&lt;Keywords&gt;Proteins&lt;/Keywords&gt;&lt;Keywords&gt;SEQUENCE&lt;/Keywords&gt;&lt;Keywords&gt;Sequence Alignment&lt;/Keywords&gt;&lt;Keywords&gt;Streptococcus&lt;/Keywords&gt;&lt;Keywords&gt;Streptococcus pneumoniae&lt;/Keywords&gt;&lt;Keywords&gt;virulence&lt;/Keywords&gt;&lt;Reprint&gt;Not in File&lt;/Reprint&gt;&lt;Start_Page&gt;20496&lt;/Start_Page&gt;&lt;End_Page&gt;20501&lt;/End_Page&gt;&lt;Periodical&gt;J.Biol Chem.&lt;/Periodical&gt;&lt;Volume&gt;275&lt;/Volume&gt;&lt;Issue&gt;27&lt;/Issue&gt;&lt;Address&gt;Rockefeller University, Laboratory of Microbiology, New York, New York 10021, USA&lt;/Address&gt;&lt;Web_URL&gt;PM:10781617&lt;/Web_URL&gt;&lt;ZZ_JournalStdAbbrev&gt;&lt;f name="System"&gt;J.Biol Chem.&lt;/f&gt;&lt;/ZZ_JournalStdAbbrev&gt;&lt;ZZ_WorkformID&gt;1&lt;/ZZ_WorkformID&gt;&lt;/MDL&gt;&lt;/Cite&gt;&lt;/Refman&gt;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[1]</w:t>
      </w:r>
      <w:r w:rsidR="00F063AD" w:rsidRPr="004A4E9D">
        <w:rPr>
          <w:rFonts w:ascii="Times" w:hAnsi="Times" w:cs="Times"/>
          <w:sz w:val="24"/>
          <w:szCs w:val="24"/>
        </w:rPr>
        <w:fldChar w:fldCharType="end"/>
      </w:r>
      <w:r w:rsidRPr="004A4E9D">
        <w:rPr>
          <w:rFonts w:ascii="Times" w:hAnsi="Times" w:cs="Times"/>
          <w:sz w:val="24"/>
          <w:szCs w:val="24"/>
        </w:rPr>
        <w:t xml:space="preserve">) and </w:t>
      </w:r>
      <w:r w:rsidRPr="004A4E9D">
        <w:rPr>
          <w:rFonts w:ascii="Times" w:hAnsi="Times" w:cs="Times"/>
          <w:i/>
          <w:sz w:val="24"/>
          <w:szCs w:val="24"/>
        </w:rPr>
        <w:t>O</w:t>
      </w:r>
      <w:r w:rsidRPr="004A4E9D">
        <w:rPr>
          <w:rFonts w:ascii="Times" w:hAnsi="Times" w:cs="Times"/>
          <w:sz w:val="24"/>
          <w:szCs w:val="24"/>
        </w:rPr>
        <w:t xml:space="preserve">-acetylation of MurNAc residues (by Adr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&lt;Refman&gt;&lt;Cite&gt;&lt;Author&gt;Crisostomo&lt;/Author&gt;&lt;Year&gt;2006&lt;/Year&gt;&lt;RecNum&gt;5501&lt;/RecNum&gt;&lt;IDText&gt;Attenuation of penicillin resistance in a peptidoglycan O-acetyl transferase mutant of Streptococcus pneumoniae&lt;/IDText&gt;&lt;MDL Ref_Type="Journal"&gt;&lt;Ref_Type&gt;Journal&lt;/Ref_Type&gt;&lt;Ref_ID&gt;5501&lt;/Ref_ID&gt;&lt;Title_Primary&gt;Attenuation of penicillin resistance in a peptidoglycan &lt;i&gt;O&lt;/i&gt;-acetyl transferase mutant of &lt;i&gt;Streptococcus pneumoniae&lt;/i&gt;&lt;/Title_Primary&gt;&lt;Authors_Primary&gt;Crisostomo,M.I.&lt;/Authors_Primary&gt;&lt;Authors_Primary&gt;Vollmer,W.&lt;/Authors_Primary&gt;&lt;Authors_Primary&gt;Kharat,A.S.&lt;/Authors_Primary&gt;&lt;Authors_Primary&gt;Inhulsen,S.&lt;/Authors_Primary&gt;&lt;Authors_Primary&gt;Gehre,F.&lt;/Authors_Primary&gt;&lt;Authors_Primary&gt;Buckenmaier,S.&lt;/Authors_Primary&gt;&lt;Authors_Primary&gt;Tomasz,A.&lt;/Authors_Primary&gt;&lt;Date_Primary&gt;2006/9&lt;/Date_Primary&gt;&lt;Keywords&gt;Acetyltransferases&lt;/Keywords&gt;&lt;Keywords&gt;Amino Acid Sequence&lt;/Keywords&gt;&lt;Keywords&gt;analysis&lt;/Keywords&gt;&lt;Keywords&gt;Bacteria&lt;/Keywords&gt;&lt;Keywords&gt;Bacterial Proteins&lt;/Keywords&gt;&lt;Keywords&gt;beta-Lactam Resistance&lt;/Keywords&gt;&lt;Keywords&gt;beta-Lactams&lt;/Keywords&gt;&lt;Keywords&gt;BINDING&lt;/Keywords&gt;&lt;Keywords&gt;Cell Wall&lt;/Keywords&gt;&lt;Keywords&gt;Dna&lt;/Keywords&gt;&lt;Keywords&gt;DNA Transposable Elements&lt;/Keywords&gt;&lt;Keywords&gt;DNA-Binding Proteins&lt;/Keywords&gt;&lt;Keywords&gt;Drug Resistance&lt;/Keywords&gt;&lt;Keywords&gt;Enzymes&lt;/Keywords&gt;&lt;Keywords&gt;enzymology&lt;/Keywords&gt;&lt;Keywords&gt;genetics&lt;/Keywords&gt;&lt;Keywords&gt;mariner&lt;/Keywords&gt;&lt;Keywords&gt;metabolism&lt;/Keywords&gt;&lt;Keywords&gt;microbiology&lt;/Keywords&gt;&lt;Keywords&gt;Molecular Sequence Data&lt;/Keywords&gt;&lt;Keywords&gt;Mutagenesis&lt;/Keywords&gt;&lt;Keywords&gt;Mutagenesis,Insertional&lt;/Keywords&gt;&lt;Keywords&gt;Mutation&lt;/Keywords&gt;&lt;Keywords&gt;Penicillin Resistance&lt;/Keywords&gt;&lt;Keywords&gt;Peptidoglycan&lt;/Keywords&gt;&lt;Keywords&gt;Phenotype&lt;/Keywords&gt;&lt;Keywords&gt;PROTEIN&lt;/Keywords&gt;&lt;Keywords&gt;Proteins&lt;/Keywords&gt;&lt;Keywords&gt;SEQUENCE&lt;/Keywords&gt;&lt;Keywords&gt;Streptococcus&lt;/Keywords&gt;&lt;Keywords&gt;Streptococcus pneumoniae&lt;/Keywords&gt;&lt;Keywords&gt;Transcription Initiation Site&lt;/Keywords&gt;&lt;Keywords&gt;Transposases&lt;/Keywords&gt;&lt;Reprint&gt;Not in File&lt;/Reprint&gt;&lt;Start_Page&gt;1497&lt;/Start_Page&gt;&lt;End_Page&gt;1509&lt;/End_Page&gt;&lt;Periodical&gt;Mol Microbiol&lt;/Periodical&gt;&lt;Volume&gt;61&lt;/Volume&gt;&lt;Issue&gt;6&lt;/Issue&gt;&lt;Address&gt;Laboratory of Microbiology, The Rockefeller University, New York, NY, USA&lt;/Address&gt;&lt;Web_URL&gt;PM:16968223&lt;/Web_URL&gt;&lt;ZZ_JournalFull&gt;&lt;f name="System"&gt;Mol Microbiol&lt;/f&gt;&lt;/ZZ_JournalFull&gt;&lt;ZZ_WorkformID&gt;1&lt;/ZZ_WorkformID&gt;&lt;/MDL&gt;&lt;/Cite&gt;&lt;/Refman&gt;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[2]</w:t>
      </w:r>
      <w:r w:rsidR="00F063AD" w:rsidRPr="004A4E9D">
        <w:rPr>
          <w:rFonts w:ascii="Times" w:hAnsi="Times" w:cs="Times"/>
          <w:sz w:val="24"/>
          <w:szCs w:val="24"/>
        </w:rPr>
        <w:fldChar w:fldCharType="end"/>
      </w:r>
      <w:r w:rsidRPr="004A4E9D">
        <w:rPr>
          <w:rFonts w:ascii="Times" w:hAnsi="Times" w:cs="Times"/>
          <w:sz w:val="24"/>
          <w:szCs w:val="24"/>
        </w:rPr>
        <w:t>) (</w:t>
      </w:r>
      <w:r w:rsidRPr="004A4E9D">
        <w:rPr>
          <w:rFonts w:ascii="Times" w:hAnsi="Times" w:cs="Times"/>
          <w:color w:val="C00000"/>
          <w:sz w:val="24"/>
          <w:szCs w:val="24"/>
        </w:rPr>
        <w:t>Fig</w:t>
      </w:r>
      <w:r w:rsidR="008F5207">
        <w:rPr>
          <w:rFonts w:ascii="Times" w:hAnsi="Times" w:cs="Times"/>
          <w:color w:val="C00000"/>
          <w:sz w:val="24"/>
          <w:szCs w:val="24"/>
        </w:rPr>
        <w:t>ure</w:t>
      </w:r>
      <w:r w:rsidR="000A3C84">
        <w:rPr>
          <w:rFonts w:ascii="Times" w:hAnsi="Times" w:cs="Times"/>
          <w:color w:val="C00000"/>
          <w:sz w:val="24"/>
          <w:szCs w:val="24"/>
        </w:rPr>
        <w:t xml:space="preserve"> </w:t>
      </w:r>
      <w:r w:rsidR="000E1D07">
        <w:rPr>
          <w:rFonts w:ascii="Times" w:hAnsi="Times" w:cs="Times"/>
          <w:color w:val="C00000"/>
          <w:sz w:val="24"/>
          <w:szCs w:val="24"/>
        </w:rPr>
        <w:t>5</w:t>
      </w:r>
      <w:r w:rsidRPr="004A4E9D">
        <w:rPr>
          <w:rFonts w:ascii="Times" w:hAnsi="Times" w:cs="Times"/>
          <w:color w:val="C00000"/>
          <w:sz w:val="24"/>
          <w:szCs w:val="24"/>
        </w:rPr>
        <w:t>A</w:t>
      </w:r>
      <w:r w:rsidRPr="00CF3917">
        <w:rPr>
          <w:rFonts w:ascii="Times" w:hAnsi="Times" w:cs="Times"/>
          <w:sz w:val="24"/>
          <w:szCs w:val="24"/>
        </w:rPr>
        <w:t xml:space="preserve">, </w:t>
      </w:r>
      <w:r w:rsidR="00CF3917" w:rsidRPr="00CF3917">
        <w:rPr>
          <w:rFonts w:ascii="Times" w:hAnsi="Times" w:cs="Times"/>
          <w:sz w:val="24"/>
          <w:szCs w:val="24"/>
        </w:rPr>
        <w:t xml:space="preserve">numbers </w:t>
      </w:r>
      <w:r w:rsidRPr="000E1D07">
        <w:rPr>
          <w:rFonts w:ascii="Times" w:hAnsi="Times" w:cs="Times"/>
          <w:color w:val="00B050"/>
          <w:sz w:val="24"/>
          <w:szCs w:val="24"/>
        </w:rPr>
        <w:t>2</w:t>
      </w:r>
      <w:r w:rsidRPr="00CF3917">
        <w:rPr>
          <w:rFonts w:ascii="Times" w:hAnsi="Times" w:cs="Times"/>
          <w:sz w:val="24"/>
          <w:szCs w:val="24"/>
        </w:rPr>
        <w:t xml:space="preserve"> and </w:t>
      </w:r>
      <w:r w:rsidRPr="000E1D07">
        <w:rPr>
          <w:rFonts w:ascii="Times" w:hAnsi="Times" w:cs="Times"/>
          <w:color w:val="00B050"/>
          <w:sz w:val="24"/>
          <w:szCs w:val="24"/>
        </w:rPr>
        <w:t>3</w:t>
      </w:r>
      <w:r w:rsidRPr="00CF3917">
        <w:rPr>
          <w:rFonts w:ascii="Times" w:hAnsi="Times" w:cs="Times"/>
          <w:sz w:val="24"/>
          <w:szCs w:val="24"/>
        </w:rPr>
        <w:t xml:space="preserve"> respectively). The latter is important for resistance to β–lactam antibio</w:t>
      </w:r>
      <w:r w:rsidRPr="004A4E9D">
        <w:rPr>
          <w:rFonts w:ascii="Times" w:hAnsi="Times" w:cs="Times"/>
          <w:sz w:val="24"/>
          <w:szCs w:val="24"/>
        </w:rPr>
        <w:t xml:space="preserve">tics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&lt;Refman&gt;&lt;Cite&gt;&lt;Author&gt;Crisostomo&lt;/Author&gt;&lt;Year&gt;2006&lt;/Year&gt;&lt;RecNum&gt;5501&lt;/RecNum&gt;&lt;IDText&gt;Attenuation of penicillin resistance in a peptidoglycan O-acetyl transferase mutant of Streptococcus pneumoniae&lt;/IDText&gt;&lt;MDL Ref_Type="Journal"&gt;&lt;Ref_Type&gt;Journal&lt;/Ref_Type&gt;&lt;Ref_ID&gt;5501&lt;/Ref_ID&gt;&lt;Title_Primary&gt;Attenuation of penicillin resistance in a peptidoglycan &lt;i&gt;O&lt;/i&gt;-acetyl transferase mutant of &lt;i&gt;Streptococcus pneumoniae&lt;/i&gt;&lt;/Title_Primary&gt;&lt;Authors_Primary&gt;Crisostomo,M.I.&lt;/Authors_Primary&gt;&lt;Authors_Primary&gt;Vollmer,W.&lt;/Authors_Primary&gt;&lt;Authors_Primary&gt;Kharat,A.S.&lt;/Authors_Primary&gt;&lt;Authors_Primary&gt;Inhulsen,S.&lt;/Authors_Primary&gt;&lt;Authors_Primary&gt;Gehre,F.&lt;/Authors_Primary&gt;&lt;Authors_Primary&gt;Buckenmaier,S.&lt;/Authors_Primary&gt;&lt;Authors_Primary&gt;Tomasz,A.&lt;/Authors_Primary&gt;&lt;Date_Primary&gt;2006/9&lt;/Date_Primary&gt;&lt;Keywords&gt;Acetyltransferases&lt;/Keywords&gt;&lt;Keywords&gt;Amino Acid Sequence&lt;/Keywords&gt;&lt;Keywords&gt;analysis&lt;/Keywords&gt;&lt;Keywords&gt;Bacteria&lt;/Keywords&gt;&lt;Keywords&gt;Bacterial Proteins&lt;/Keywords&gt;&lt;Keywords&gt;beta-Lactam Resistance&lt;/Keywords&gt;&lt;Keywords&gt;beta-Lactams&lt;/Keywords&gt;&lt;Keywords&gt;BINDING&lt;/Keywords&gt;&lt;Keywords&gt;Cell Wall&lt;/Keywords&gt;&lt;Keywords&gt;Dna&lt;/Keywords&gt;&lt;Keywords&gt;DNA Transposable Elements&lt;/Keywords&gt;&lt;Keywords&gt;DNA-Binding Proteins&lt;/Keywords&gt;&lt;Keywords&gt;Drug Resistance&lt;/Keywords&gt;&lt;Keywords&gt;Enzymes&lt;/Keywords&gt;&lt;Keywords&gt;enzymology&lt;/Keywords&gt;&lt;Keywords&gt;genetics&lt;/Keywords&gt;&lt;Keywords&gt;mariner&lt;/Keywords&gt;&lt;Keywords&gt;metabolism&lt;/Keywords&gt;&lt;Keywords&gt;microbiology&lt;/Keywords&gt;&lt;Keywords&gt;Molecular Sequence Data&lt;/Keywords&gt;&lt;Keywords&gt;Mutagenesis&lt;/Keywords&gt;&lt;Keywords&gt;Mutagenesis,Insertional&lt;/Keywords&gt;&lt;Keywords&gt;Mutation&lt;/Keywords&gt;&lt;Keywords&gt;Penicillin Resistance&lt;/Keywords&gt;&lt;Keywords&gt;Peptidoglycan&lt;/Keywords&gt;&lt;Keywords&gt;Phenotype&lt;/Keywords&gt;&lt;Keywords&gt;PROTEIN&lt;/Keywords&gt;&lt;Keywords&gt;Proteins&lt;/Keywords&gt;&lt;Keywords&gt;SEQUENCE&lt;/Keywords&gt;&lt;Keywords&gt;Streptococcus&lt;/Keywords&gt;&lt;Keywords&gt;Streptococcus pneumoniae&lt;/Keywords&gt;&lt;Keywords&gt;Transcription Initiation Site&lt;/Keywords&gt;&lt;Keywords&gt;Transposases&lt;/Keywords&gt;&lt;Reprint&gt;Not in File&lt;/Reprint&gt;&lt;Start_Page&gt;1497&lt;/Start_Page&gt;&lt;End_Page&gt;1509&lt;/End_Page&gt;&lt;Periodical&gt;Mol Microbiol&lt;/Periodical&gt;&lt;Volume&gt;61&lt;/Volume&gt;&lt;Issue&gt;6&lt;/Issue&gt;&lt;Address&gt;Laboratory of Microbiology, The Rockefeller University, New York, NY, USA&lt;/Address&gt;&lt;Web_URL&gt;PM:16968223&lt;/Web_URL&gt;&lt;ZZ_JournalFull&gt;&lt;f name="System"&gt;Mol Microbiol&lt;/f&gt;&lt;/ZZ_JournalFull&gt;&lt;ZZ_WorkformID&gt;1&lt;/ZZ_WorkformID&gt;&lt;/MDL&gt;&lt;/Cite&gt;&lt;/Refman&gt;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[2]</w:t>
      </w:r>
      <w:r w:rsidR="00F063AD" w:rsidRPr="004A4E9D">
        <w:rPr>
          <w:rFonts w:ascii="Times" w:hAnsi="Times" w:cs="Times"/>
          <w:sz w:val="24"/>
          <w:szCs w:val="24"/>
        </w:rPr>
        <w:fldChar w:fldCharType="end"/>
      </w:r>
      <w:r w:rsidRPr="004A4E9D">
        <w:rPr>
          <w:rFonts w:ascii="Times" w:hAnsi="Times" w:cs="Times"/>
          <w:sz w:val="24"/>
          <w:szCs w:val="24"/>
        </w:rPr>
        <w:t>. Secondly, formation of PG branches, which requires the MurM and MurN enzymes (</w:t>
      </w:r>
      <w:r w:rsidR="008F5207">
        <w:rPr>
          <w:rFonts w:ascii="Times" w:hAnsi="Times" w:cs="Times"/>
          <w:color w:val="C00000"/>
          <w:sz w:val="24"/>
          <w:szCs w:val="24"/>
        </w:rPr>
        <w:t>Figure</w:t>
      </w:r>
      <w:r w:rsidR="000A3C84">
        <w:rPr>
          <w:rFonts w:ascii="Times" w:hAnsi="Times" w:cs="Times"/>
          <w:color w:val="C00000"/>
          <w:sz w:val="24"/>
          <w:szCs w:val="24"/>
        </w:rPr>
        <w:t xml:space="preserve"> </w:t>
      </w:r>
      <w:r w:rsidR="000E1D07">
        <w:rPr>
          <w:rFonts w:ascii="Times" w:hAnsi="Times" w:cs="Times"/>
          <w:color w:val="C00000"/>
          <w:sz w:val="24"/>
          <w:szCs w:val="24"/>
        </w:rPr>
        <w:t>5A</w:t>
      </w:r>
      <w:r w:rsidRPr="00CF3917">
        <w:rPr>
          <w:rFonts w:ascii="Times" w:hAnsi="Times" w:cs="Times"/>
          <w:sz w:val="24"/>
          <w:szCs w:val="24"/>
        </w:rPr>
        <w:t xml:space="preserve">, </w:t>
      </w:r>
      <w:r w:rsidR="00CF3917" w:rsidRPr="00CF3917">
        <w:rPr>
          <w:rFonts w:ascii="Times" w:hAnsi="Times" w:cs="Times"/>
          <w:sz w:val="24"/>
          <w:szCs w:val="24"/>
        </w:rPr>
        <w:t xml:space="preserve">number </w:t>
      </w:r>
      <w:r w:rsidRPr="000E1D07">
        <w:rPr>
          <w:rFonts w:ascii="Times" w:hAnsi="Times" w:cs="Times"/>
          <w:color w:val="00B050"/>
          <w:sz w:val="24"/>
          <w:szCs w:val="24"/>
        </w:rPr>
        <w:t>4</w:t>
      </w:r>
      <w:r w:rsidRPr="00CF3917">
        <w:rPr>
          <w:rFonts w:ascii="Times" w:hAnsi="Times" w:cs="Times"/>
          <w:sz w:val="24"/>
          <w:szCs w:val="24"/>
        </w:rPr>
        <w:t xml:space="preserve">), is crucial for </w:t>
      </w:r>
      <w:r w:rsidRPr="00CF3917">
        <w:rPr>
          <w:rFonts w:ascii="Times" w:hAnsi="Times" w:cs="Times"/>
          <w:sz w:val="24"/>
          <w:szCs w:val="24"/>
        </w:rPr>
        <w:sym w:font="Symbol" w:char="F062"/>
      </w:r>
      <w:r w:rsidRPr="00CF3917">
        <w:rPr>
          <w:rFonts w:ascii="Times" w:hAnsi="Times" w:cs="Times"/>
          <w:sz w:val="24"/>
          <w:szCs w:val="24"/>
        </w:rPr>
        <w:t xml:space="preserve">-lactam resistance. </w:t>
      </w:r>
      <w:r w:rsidRPr="00CF3917">
        <w:rPr>
          <w:rFonts w:ascii="Times" w:hAnsi="Times" w:cs="Times"/>
          <w:i/>
          <w:sz w:val="24"/>
          <w:szCs w:val="24"/>
        </w:rPr>
        <w:t>murMN</w:t>
      </w:r>
      <w:r w:rsidRPr="00CF3917">
        <w:rPr>
          <w:rFonts w:ascii="Times" w:hAnsi="Times" w:cs="Times"/>
          <w:sz w:val="24"/>
          <w:szCs w:val="24"/>
        </w:rPr>
        <w:t xml:space="preserve"> mutant cells were thus shown to lack </w:t>
      </w:r>
      <w:r w:rsidRPr="004A4E9D">
        <w:rPr>
          <w:rFonts w:ascii="Times" w:hAnsi="Times" w:cs="Times"/>
          <w:sz w:val="24"/>
          <w:szCs w:val="24"/>
        </w:rPr>
        <w:t xml:space="preserve">branched muropeptides and have reduced resistance to </w:t>
      </w:r>
      <w:r w:rsidRPr="004A4E9D">
        <w:rPr>
          <w:rFonts w:ascii="Times" w:hAnsi="Times" w:cs="Times"/>
          <w:sz w:val="24"/>
          <w:szCs w:val="24"/>
        </w:rPr>
        <w:sym w:font="Symbol" w:char="F062"/>
      </w:r>
      <w:r w:rsidRPr="004A4E9D">
        <w:rPr>
          <w:rFonts w:ascii="Times" w:hAnsi="Times" w:cs="Times"/>
          <w:sz w:val="24"/>
          <w:szCs w:val="24"/>
        </w:rPr>
        <w:t xml:space="preserve">-lactams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&lt;Refman&gt;&lt;Cite&gt;&lt;Author&gt;Filipe&lt;/Author&gt;&lt;Year&gt;2000&lt;/Year&gt;&lt;RecNum&gt;5513&lt;/RecNum&gt;&lt;IDText&gt;Inhibition of the expression of penicillin resistance in Streptococcus pneumoniae by inactivation of cell wall muropeptide branching genes&lt;/IDText&gt;&lt;MDL Ref_Type="Journal"&gt;&lt;Ref_Type&gt;Journal&lt;/Ref_Type&gt;&lt;Ref_ID&gt;5513&lt;/Ref_ID&gt;&lt;Title_Primary&gt;Inhibition of the expression of penicillin resistance in &lt;i&gt;Streptococcus pneumoniae&lt;/i&gt; by inactivation of cell wall muropeptide branching genes&lt;/Title_Primary&gt;&lt;Authors_Primary&gt;Filipe,S.R.&lt;/Authors_Primary&gt;&lt;Authors_Primary&gt;Tomasz,A.&lt;/Authors_Primary&gt;&lt;Date_Primary&gt;2000/4/25&lt;/Date_Primary&gt;&lt;Keywords&gt;Alleles&lt;/Keywords&gt;&lt;Keywords&gt;Amino Acid Sequence&lt;/Keywords&gt;&lt;Keywords&gt;Bacterial Proteins&lt;/Keywords&gt;&lt;Keywords&gt;biosynthesis&lt;/Keywords&gt;&lt;Keywords&gt;Cell Wall&lt;/Keywords&gt;&lt;Keywords&gt;chemistry&lt;/Keywords&gt;&lt;Keywords&gt;Enzymes&lt;/Keywords&gt;&lt;Keywords&gt;EXPRESSION&lt;/Keywords&gt;&lt;Keywords&gt;Gene Deletion&lt;/Keywords&gt;&lt;Keywords&gt;Genes&lt;/Keywords&gt;&lt;Keywords&gt;genetics&lt;/Keywords&gt;&lt;Keywords&gt;Genome&lt;/Keywords&gt;&lt;Keywords&gt;growth &amp;amp; development&lt;/Keywords&gt;&lt;Keywords&gt;Humans&lt;/Keywords&gt;&lt;Keywords&gt;metabolism&lt;/Keywords&gt;&lt;Keywords&gt;microbiology&lt;/Keywords&gt;&lt;Keywords&gt;Molecular Sequence Data&lt;/Keywords&gt;&lt;Keywords&gt;Mutagenesis&lt;/Keywords&gt;&lt;Keywords&gt;Open Reading Frames&lt;/Keywords&gt;&lt;Keywords&gt;Operon&lt;/Keywords&gt;&lt;Keywords&gt;Penicillin Resistance&lt;/Keywords&gt;&lt;Keywords&gt;Penicillin-Binding Proteins&lt;/Keywords&gt;&lt;Keywords&gt;Peptide Synthases&lt;/Keywords&gt;&lt;Keywords&gt;Peptides&lt;/Keywords&gt;&lt;Keywords&gt;Peptidoglycan&lt;/Keywords&gt;&lt;Keywords&gt;physiology&lt;/Keywords&gt;&lt;Keywords&gt;PROTEIN&lt;/Keywords&gt;&lt;Keywords&gt;Proteins&lt;/Keywords&gt;&lt;Keywords&gt;SEQUENCE&lt;/Keywords&gt;&lt;Keywords&gt;Streptococcal Infections&lt;/Keywords&gt;&lt;Keywords&gt;Streptococcus&lt;/Keywords&gt;&lt;Keywords&gt;Streptococcus pneumoniae&lt;/Keywords&gt;&lt;Keywords&gt;Transformation,Bacterial&lt;/Keywords&gt;&lt;Reprint&gt;Not in File&lt;/Reprint&gt;&lt;Start_Page&gt;4891&lt;/Start_Page&gt;&lt;End_Page&gt;4896&lt;/End_Page&gt;&lt;Periodical&gt;Proc.Natl.Acad.Sci.U.S.A&lt;/Periodical&gt;&lt;Volume&gt;97&lt;/Volume&gt;&lt;Issue&gt;9&lt;/Issue&gt;&lt;Address&gt;Laboratory of Microbiology, The Rockefeller University, New York, NY 10021, USA&lt;/Address&gt;&lt;Web_URL&gt;PM:10759563&lt;/Web_URL&gt;&lt;ZZ_JournalStdAbbrev&gt;&lt;f name="System"&gt;Proc.Natl.Acad.Sci.U.S.A&lt;/f&gt;&lt;/ZZ_JournalStdAbbrev&gt;&lt;ZZ_WorkformID&gt;1&lt;/ZZ_WorkformID&gt;&lt;/MDL&gt;&lt;/Cite&gt;&lt;/Refman&gt;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[3]</w:t>
      </w:r>
      <w:r w:rsidR="00F063AD" w:rsidRPr="004A4E9D">
        <w:rPr>
          <w:rFonts w:ascii="Times" w:hAnsi="Times" w:cs="Times"/>
          <w:sz w:val="24"/>
          <w:szCs w:val="24"/>
        </w:rPr>
        <w:fldChar w:fldCharType="end"/>
      </w:r>
      <w:r w:rsidRPr="004A4E9D">
        <w:rPr>
          <w:rFonts w:ascii="Times" w:hAnsi="Times" w:cs="Times"/>
          <w:sz w:val="24"/>
          <w:szCs w:val="24"/>
        </w:rPr>
        <w:t xml:space="preserve"> and other inhibitors of cell wall synthesis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&lt;Refman&gt;&lt;Cite&gt;&lt;Author&gt;Filipe&lt;/Author&gt;&lt;Year&gt;2002&lt;/Year&gt;&lt;RecNum&gt;5507&lt;/RecNum&gt;&lt;IDText&gt;The murMN operon: a functional link between antibiotic resistance and antibiotic tolerance in Streptococcuspneumoniae&lt;/IDText&gt;&lt;MDL Ref_Type="Journal"&gt;&lt;Ref_Type&gt;Journal&lt;/Ref_Type&gt;&lt;Ref_ID&gt;5507&lt;/Ref_ID&gt;&lt;Title_Primary&gt;The &lt;i&gt;murMN&lt;/i&gt; operon: a functional link between antibiotic resistance and antibiotic tolerance in &lt;i&gt;Streptococcuspneumoniae&lt;/i&gt;&lt;/Title_Primary&gt;&lt;Authors_Primary&gt;Filipe,S.R.&lt;/Authors_Primary&gt;&lt;Authors_Primary&gt;Severina,E.&lt;/Authors_Primary&gt;&lt;Authors_Primary&gt;Tomasz,A.&lt;/Authors_Primary&gt;&lt;Date_Primary&gt;2002/2/5&lt;/Date_Primary&gt;&lt;Keywords&gt;Alleles&lt;/Keywords&gt;&lt;Keywords&gt;Anti-Bacterial Agents&lt;/Keywords&gt;&lt;Keywords&gt;Bacterial Proteins&lt;/Keywords&gt;&lt;Keywords&gt;biosynthesis&lt;/Keywords&gt;&lt;Keywords&gt;Cell Wall&lt;/Keywords&gt;&lt;Keywords&gt;drug effects&lt;/Keywords&gt;&lt;Keywords&gt;Drug Resistance,Microbial&lt;/Keywords&gt;&lt;Keywords&gt;Gene Deletion&lt;/Keywords&gt;&lt;Keywords&gt;genetics&lt;/Keywords&gt;&lt;Keywords&gt;microbiology&lt;/Keywords&gt;&lt;Keywords&gt;Nisin&lt;/Keywords&gt;&lt;Keywords&gt;Operon&lt;/Keywords&gt;&lt;Keywords&gt;Penicillin Resistance&lt;/Keywords&gt;&lt;Keywords&gt;Peptide Synthases&lt;/Keywords&gt;&lt;Keywords&gt;Peptides&lt;/Keywords&gt;&lt;Keywords&gt;pharmacology&lt;/Keywords&gt;&lt;Keywords&gt;Phenotype&lt;/Keywords&gt;&lt;Keywords&gt;Plasmids&lt;/Keywords&gt;&lt;Keywords&gt;PROTEIN&lt;/Keywords&gt;&lt;Keywords&gt;Proteins&lt;/Keywords&gt;&lt;Keywords&gt;Streptococcus&lt;/Keywords&gt;&lt;Keywords&gt;Streptococcus pneumoniae&lt;/Keywords&gt;&lt;Keywords&gt;Vancomycin&lt;/Keywords&gt;&lt;Reprint&gt;Not in File&lt;/Reprint&gt;&lt;Start_Page&gt;1550&lt;/Start_Page&gt;&lt;End_Page&gt;1555&lt;/End_Page&gt;&lt;Periodical&gt;Proc.Natl.Acad.Sci.U.S.A&lt;/Periodical&gt;&lt;Volume&gt;99&lt;/Volume&gt;&lt;Issue&gt;3&lt;/Issue&gt;&lt;Address&gt;Laboratory of Microbiology, The Rockefeller University, New York, NY 10021, USA&lt;/Address&gt;&lt;Web_URL&gt;PM:11830670&lt;/Web_URL&gt;&lt;ZZ_JournalStdAbbrev&gt;&lt;f name="System"&gt;Proc.Natl.Acad.Sci.U.S.A&lt;/f&gt;&lt;/ZZ_JournalStdAbbrev&gt;&lt;ZZ_WorkformID&gt;1&lt;/ZZ_WorkformID&gt;&lt;/MDL&gt;&lt;/Cite&gt;&lt;/Refman&gt;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[4]</w:t>
      </w:r>
      <w:r w:rsidR="00F063AD" w:rsidRPr="004A4E9D">
        <w:rPr>
          <w:rFonts w:ascii="Times" w:hAnsi="Times" w:cs="Times"/>
          <w:sz w:val="24"/>
          <w:szCs w:val="24"/>
        </w:rPr>
        <w:fldChar w:fldCharType="end"/>
      </w:r>
      <w:r w:rsidRPr="004A4E9D">
        <w:rPr>
          <w:rFonts w:ascii="Times" w:hAnsi="Times" w:cs="Times"/>
          <w:sz w:val="24"/>
          <w:szCs w:val="24"/>
        </w:rPr>
        <w:t xml:space="preserve">. Thirdly, pneumococcal cells treated with the β–lactam clavulanate were shown to have increased sensitivity to DOC, lysozyme and penicillin. Analysis of PG from these cells revealed major alterations in stem peptide composition, including accumulation of D-alanyl-D-alanine residues, suggested to be as a consequence of suppressed DD-carboxypeptidase activity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&lt;Refman&gt;&lt;Cite&gt;&lt;Author&gt;Severin&lt;/Author&gt;&lt;Year&gt;1997&lt;/Year&gt;&lt;RecNum&gt;5536&lt;/RecNum&gt;&lt;IDText&gt;Abnormal physiological properties and altered cell wall composition in Streptococcus pneumoniae grown in the presence of clavulanic acid&lt;/IDText&gt;&lt;MDL Ref_Type="Journal"&gt;&lt;Ref_Type&gt;Journal&lt;/Ref_Type&gt;&lt;Ref_ID&gt;5536&lt;/Ref_ID&gt;&lt;Title_Primary&gt;Abnormal physiological properties and altered cell wall composition in &lt;i&gt;Streptococcus pneumoniae &lt;/i&gt;grown in the presence of clavulanic acid&lt;/Title_Primary&gt;&lt;Authors_Primary&gt;Severin,A.&lt;/Authors_Primary&gt;&lt;Authors_Primary&gt;Severina,E.&lt;/Authors_Primary&gt;&lt;Authors_Primary&gt;Tomasz,A.&lt;/Authors_Primary&gt;&lt;Date_Primary&gt;1997/3&lt;/Date_Primary&gt;&lt;Keywords&gt;Acids&lt;/Keywords&gt;&lt;Keywords&gt;Amino Acid Sequence&lt;/Keywords&gt;&lt;Keywords&gt;analysis&lt;/Keywords&gt;&lt;Keywords&gt;Anti-Bacterial Agents&lt;/Keywords&gt;&lt;Keywords&gt;Autolysis&lt;/Keywords&gt;&lt;Keywords&gt;Bacterial Proteins&lt;/Keywords&gt;&lt;Keywords&gt;Carrier Proteins&lt;/Keywords&gt;&lt;Keywords&gt;Cell Wall&lt;/Keywords&gt;&lt;Keywords&gt;chemistry&lt;/Keywords&gt;&lt;Keywords&gt;Cholagogues and Choleretics&lt;/Keywords&gt;&lt;Keywords&gt;Chromatography&lt;/Keywords&gt;&lt;Keywords&gt;Chromatography,High Pressure Liquid&lt;/Keywords&gt;&lt;Keywords&gt;Clavulanic Acid&lt;/Keywords&gt;&lt;Keywords&gt;Clavulanic Acids&lt;/Keywords&gt;&lt;Keywords&gt;Deoxycholic Acid&lt;/Keywords&gt;&lt;Keywords&gt;drug effects&lt;/Keywords&gt;&lt;Keywords&gt;Drug Synergism&lt;/Keywords&gt;&lt;Keywords&gt;Hexosyltransferases&lt;/Keywords&gt;&lt;Keywords&gt;Hydrolysis&lt;/Keywords&gt;&lt;Keywords&gt;In Vitro&lt;/Keywords&gt;&lt;Keywords&gt;metabolism&lt;/Keywords&gt;&lt;Keywords&gt;Microbial Sensitivity Tests&lt;/Keywords&gt;&lt;Keywords&gt;Molecular Sequence Data&lt;/Keywords&gt;&lt;Keywords&gt;Muramidase&lt;/Keywords&gt;&lt;Keywords&gt;Muramoylpentapeptide Carboxypeptidase&lt;/Keywords&gt;&lt;Keywords&gt;Penicillin Amidase&lt;/Keywords&gt;&lt;Keywords&gt;Penicillin Resistance&lt;/Keywords&gt;&lt;Keywords&gt;Penicillin-Binding Proteins&lt;/Keywords&gt;&lt;Keywords&gt;Penicillins&lt;/Keywords&gt;&lt;Keywords&gt;Peptidoglycan&lt;/Keywords&gt;&lt;Keywords&gt;Peptidyl Transferases&lt;/Keywords&gt;&lt;Keywords&gt;pharmacology&lt;/Keywords&gt;&lt;Keywords&gt;physiology&lt;/Keywords&gt;&lt;Keywords&gt;PROTEIN&lt;/Keywords&gt;&lt;Keywords&gt;Proteins&lt;/Keywords&gt;&lt;Keywords&gt;Streptococcus&lt;/Keywords&gt;&lt;Keywords&gt;Streptococcus pneumoniae&lt;/Keywords&gt;&lt;Keywords&gt;Transferases&lt;/Keywords&gt;&lt;Reprint&gt;Not in File&lt;/Reprint&gt;&lt;Start_Page&gt;504&lt;/Start_Page&gt;&lt;End_Page&gt;510&lt;/End_Page&gt;&lt;Periodical&gt;Antimicrob.Agents Chemother.&lt;/Periodical&gt;&lt;Volume&gt;41&lt;/Volume&gt;&lt;Issue&gt;3&lt;/Issue&gt;&lt;Address&gt;Rockefeller University, New York, New York 10021, USA&lt;/Address&gt;&lt;Web_URL&gt;PM:9055983&lt;/Web_URL&gt;&lt;ZZ_JournalStdAbbrev&gt;&lt;f name="System"&gt;Antimicrob.Agents Chemother.&lt;/f&gt;&lt;/ZZ_JournalStdAbbrev&gt;&lt;ZZ_WorkformID&gt;1&lt;/ZZ_WorkformID&gt;&lt;/MDL&gt;&lt;/Cite&gt;&lt;/Refman&gt;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[5]</w:t>
      </w:r>
      <w:r w:rsidR="00F063AD" w:rsidRPr="004A4E9D">
        <w:rPr>
          <w:rFonts w:ascii="Times" w:hAnsi="Times" w:cs="Times"/>
          <w:sz w:val="24"/>
          <w:szCs w:val="24"/>
        </w:rPr>
        <w:fldChar w:fldCharType="end"/>
      </w:r>
      <w:r w:rsidRPr="004A4E9D">
        <w:rPr>
          <w:rFonts w:ascii="Times" w:hAnsi="Times" w:cs="Times"/>
          <w:sz w:val="24"/>
          <w:szCs w:val="24"/>
        </w:rPr>
        <w:t xml:space="preserve">. Fourthly, </w:t>
      </w:r>
      <w:r w:rsidRPr="004A4E9D">
        <w:rPr>
          <w:rFonts w:ascii="Times" w:hAnsi="Times" w:cs="Times"/>
          <w:sz w:val="24"/>
          <w:szCs w:val="28"/>
        </w:rPr>
        <w:t xml:space="preserve">depletion of the penicillin-binding protein PBP2b, which plays a crucial role in PG synthesis, was reported to increase muropeptide branching and to result in long chains of oddly shaped cells. These cells were hypersensitive to exogenous LytA, while LytB was unable to separate daughter cells, accounting for the chaining phenotype observed </w:t>
      </w:r>
      <w:r w:rsidR="00F063AD" w:rsidRPr="004A4E9D">
        <w:rPr>
          <w:rFonts w:ascii="Times" w:hAnsi="Times" w:cs="Times"/>
          <w:sz w:val="24"/>
          <w:szCs w:val="28"/>
        </w:rPr>
        <w:fldChar w:fldCharType="begin"/>
      </w:r>
      <w:r w:rsidR="0070159B">
        <w:rPr>
          <w:rFonts w:ascii="Times" w:hAnsi="Times" w:cs="Times"/>
          <w:sz w:val="24"/>
          <w:szCs w:val="28"/>
        </w:rPr>
        <w:instrText xml:space="preserve"> ADDIN REFMGR.CITE &lt;Refman&gt;&lt;Cite&gt;&lt;Author&gt;Berg&lt;/Author&gt;&lt;Year&gt;2013&lt;/Year&gt;&lt;RecNum&gt;5512&lt;/RecNum&gt;&lt;IDText&gt;Effects of low PBP2b levels on cell morphology and peptidoglycan composition in Streptococcus pneumoniae R6&lt;/IDText&gt;&lt;MDL Ref_Type="Journal"&gt;&lt;Ref_Type&gt;Journal&lt;/Ref_Type&gt;&lt;Ref_ID&gt;5512&lt;/Ref_ID&gt;&lt;Title_Primary&gt;Effects of low PBP2b levels on cell morphology and peptidoglycan composition in &lt;i&gt;Streptococcus pneumoniae&lt;/i&gt; R6&lt;/Title_Primary&gt;&lt;Authors_Primary&gt;Berg,K.H.&lt;/Authors_Primary&gt;&lt;Authors_Primary&gt;Stamsas,G.A.&lt;/Authors_Primary&gt;&lt;Authors_Primary&gt;Straume,D.&lt;/Authors_Primary&gt;&lt;Authors_Primary&gt;Havarstein,L.S.&lt;/Authors_Primary&gt;&lt;Date_Primary&gt;2013/10&lt;/Date_Primary&gt;&lt;Keywords&gt;Aminoacyltransferases&lt;/Keywords&gt;&lt;Keywords&gt;analysis&lt;/Keywords&gt;&lt;Keywords&gt;beta-Lactam Resistance&lt;/Keywords&gt;&lt;Keywords&gt;Biotechnology&lt;/Keywords&gt;&lt;Keywords&gt;Cell Shape&lt;/Keywords&gt;&lt;Keywords&gt;Cell Wall&lt;/Keywords&gt;&lt;Keywords&gt;chemistry&lt;/Keywords&gt;&lt;Keywords&gt;classification&lt;/Keywords&gt;&lt;Keywords&gt;EXPRESSION&lt;/Keywords&gt;&lt;Keywords&gt;Gene Expression Regulation,Bacterial&lt;/Keywords&gt;&lt;Keywords&gt;genetics&lt;/Keywords&gt;&lt;Keywords&gt;LytA&lt;/Keywords&gt;&lt;Keywords&gt;metabolism&lt;/Keywords&gt;&lt;Keywords&gt;Mutation&lt;/Keywords&gt;&lt;Keywords&gt;Penicillin-Binding Proteins&lt;/Keywords&gt;&lt;Keywords&gt;Peptides&lt;/Keywords&gt;&lt;Keywords&gt;Peptidoglycan&lt;/Keywords&gt;&lt;Keywords&gt;physiology&lt;/Keywords&gt;&lt;Keywords&gt;PROTEIN&lt;/Keywords&gt;&lt;Keywords&gt;Proteins&lt;/Keywords&gt;&lt;Keywords&gt;Streptococcus&lt;/Keywords&gt;&lt;Keywords&gt;Streptococcus pneumoniae&lt;/Keywords&gt;&lt;Keywords&gt;ultrastructure&lt;/Keywords&gt;&lt;Reprint&gt;Not in File&lt;/Reprint&gt;&lt;Start_Page&gt;4342&lt;/Start_Page&gt;&lt;End_Page&gt;4354&lt;/End_Page&gt;&lt;Periodical&gt;J.Bacteriol.&lt;/Periodical&gt;&lt;Volume&gt;195&lt;/Volume&gt;&lt;Issue&gt;19&lt;/Issue&gt;&lt;Address&gt;Department of Chemistry, Biotechnology and Food Science, Norwegian University of Life Sciences, As, Norway&lt;/Address&gt;&lt;Web_URL&gt;PM:23873916&lt;/Web_URL&gt;&lt;ZZ_JournalStdAbbrev&gt;&lt;f name="System"&gt;J.Bacteriol.&lt;/f&gt;&lt;/ZZ_JournalStdAbbrev&gt;&lt;ZZ_WorkformID&gt;1&lt;/ZZ_WorkformID&gt;&lt;/MDL&gt;&lt;/Cite&gt;&lt;/Refman&gt;</w:instrText>
      </w:r>
      <w:r w:rsidR="00F063AD" w:rsidRPr="004A4E9D">
        <w:rPr>
          <w:rFonts w:ascii="Times" w:hAnsi="Times" w:cs="Times"/>
          <w:sz w:val="24"/>
          <w:szCs w:val="28"/>
        </w:rPr>
        <w:fldChar w:fldCharType="separate"/>
      </w:r>
      <w:r w:rsidR="0070159B">
        <w:rPr>
          <w:rFonts w:ascii="Times" w:hAnsi="Times" w:cs="Times"/>
          <w:sz w:val="24"/>
          <w:szCs w:val="28"/>
        </w:rPr>
        <w:t>[6]</w:t>
      </w:r>
      <w:r w:rsidR="00F063AD" w:rsidRPr="004A4E9D">
        <w:rPr>
          <w:rFonts w:ascii="Times" w:hAnsi="Times" w:cs="Times"/>
          <w:sz w:val="24"/>
          <w:szCs w:val="28"/>
        </w:rPr>
        <w:fldChar w:fldCharType="end"/>
      </w:r>
      <w:r w:rsidRPr="004A4E9D">
        <w:rPr>
          <w:rFonts w:ascii="Times" w:hAnsi="Times" w:cs="Times"/>
          <w:sz w:val="24"/>
          <w:szCs w:val="28"/>
        </w:rPr>
        <w:t>.</w:t>
      </w:r>
      <w:r w:rsidRPr="004A4E9D">
        <w:rPr>
          <w:rFonts w:ascii="Times" w:hAnsi="Times" w:cs="Times"/>
          <w:sz w:val="24"/>
          <w:szCs w:val="24"/>
        </w:rPr>
        <w:t xml:space="preserve"> Fifthly, it was recently shown that amidation of the second residue of the stem peptide</w:t>
      </w:r>
      <w:r w:rsidR="00AE5A92" w:rsidRPr="004A4E9D">
        <w:rPr>
          <w:rFonts w:ascii="Times" w:hAnsi="Times" w:cs="Times"/>
          <w:sz w:val="24"/>
          <w:szCs w:val="24"/>
        </w:rPr>
        <w:t>, which alters the D-</w:t>
      </w:r>
      <w:r w:rsidR="00AE5A92" w:rsidRPr="004A4E9D">
        <w:rPr>
          <w:rFonts w:ascii="Times" w:hAnsi="Times" w:cs="Times"/>
          <w:i/>
          <w:sz w:val="24"/>
          <w:szCs w:val="24"/>
        </w:rPr>
        <w:t>iso</w:t>
      </w:r>
      <w:r w:rsidR="00AE5A92" w:rsidRPr="004A4E9D">
        <w:rPr>
          <w:rFonts w:ascii="Times" w:hAnsi="Times" w:cs="Times"/>
          <w:sz w:val="24"/>
          <w:szCs w:val="24"/>
        </w:rPr>
        <w:t>-Glu to D-</w:t>
      </w:r>
      <w:r w:rsidR="00AE5A92" w:rsidRPr="004A4E9D">
        <w:rPr>
          <w:rFonts w:ascii="Times" w:hAnsi="Times" w:cs="Times"/>
          <w:i/>
          <w:sz w:val="24"/>
          <w:szCs w:val="24"/>
        </w:rPr>
        <w:t>iso</w:t>
      </w:r>
      <w:r w:rsidR="00AE5A92" w:rsidRPr="004A4E9D">
        <w:rPr>
          <w:rFonts w:ascii="Times" w:hAnsi="Times" w:cs="Times"/>
          <w:sz w:val="24"/>
          <w:szCs w:val="24"/>
        </w:rPr>
        <w:t>-Gln (</w:t>
      </w:r>
      <w:r w:rsidR="008F5207">
        <w:rPr>
          <w:rFonts w:ascii="Times" w:hAnsi="Times" w:cs="Times"/>
          <w:color w:val="C00000"/>
          <w:sz w:val="24"/>
          <w:szCs w:val="24"/>
        </w:rPr>
        <w:t>Figure</w:t>
      </w:r>
      <w:r w:rsidR="00AE5A92">
        <w:rPr>
          <w:rFonts w:ascii="Times" w:hAnsi="Times" w:cs="Times"/>
          <w:color w:val="C00000"/>
          <w:sz w:val="24"/>
          <w:szCs w:val="24"/>
        </w:rPr>
        <w:t xml:space="preserve"> </w:t>
      </w:r>
      <w:r w:rsidR="000E1D07">
        <w:rPr>
          <w:rFonts w:ascii="Times" w:hAnsi="Times" w:cs="Times"/>
          <w:color w:val="C00000"/>
          <w:sz w:val="24"/>
          <w:szCs w:val="24"/>
        </w:rPr>
        <w:t>5</w:t>
      </w:r>
      <w:r w:rsidR="000E1D07" w:rsidRPr="004A4E9D">
        <w:rPr>
          <w:rFonts w:ascii="Times" w:hAnsi="Times" w:cs="Times"/>
          <w:color w:val="C00000"/>
          <w:sz w:val="24"/>
          <w:szCs w:val="24"/>
        </w:rPr>
        <w:t>A</w:t>
      </w:r>
      <w:r w:rsidR="00AE5A92" w:rsidRPr="00CF3917">
        <w:rPr>
          <w:rFonts w:ascii="Times" w:hAnsi="Times" w:cs="Times"/>
          <w:sz w:val="24"/>
          <w:szCs w:val="24"/>
        </w:rPr>
        <w:t xml:space="preserve">, number </w:t>
      </w:r>
      <w:r w:rsidR="00AE5A92" w:rsidRPr="000E1D07">
        <w:rPr>
          <w:rFonts w:ascii="Times" w:hAnsi="Times" w:cs="Times"/>
          <w:color w:val="00B050"/>
          <w:sz w:val="24"/>
          <w:szCs w:val="24"/>
        </w:rPr>
        <w:t>5</w:t>
      </w:r>
      <w:r w:rsidR="00AE5A92" w:rsidRPr="00CF3917">
        <w:rPr>
          <w:rFonts w:ascii="Times" w:hAnsi="Times" w:cs="Times"/>
          <w:sz w:val="24"/>
          <w:szCs w:val="24"/>
        </w:rPr>
        <w:t>),</w:t>
      </w:r>
      <w:r w:rsidRPr="004A4E9D">
        <w:rPr>
          <w:rFonts w:ascii="Times" w:hAnsi="Times" w:cs="Times"/>
          <w:sz w:val="24"/>
          <w:szCs w:val="24"/>
        </w:rPr>
        <w:t xml:space="preserve"> was required for efficient PG cross-linking via transpeptidase activity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&lt;Refman&gt;&lt;Cite&gt;&lt;Author&gt;Bui&lt;/Author&gt;&lt;Year&gt;2012&lt;/Year&gt;&lt;RecNum&gt;5495&lt;/RecNum&gt;&lt;IDText&gt;Isolation and analysis of cell wall components from Streptococcus pneumoniae&lt;/IDText&gt;&lt;MDL Ref_Type="Journal"&gt;&lt;Ref_Type&gt;Journal&lt;/Ref_Type&gt;&lt;Ref_ID&gt;5495&lt;/Ref_ID&gt;&lt;Title_Primary&gt;Isolation and analysis of cell wall components from &lt;i&gt;Streptococcus pneumoniae&lt;/i&gt;&lt;/Title_Primary&gt;&lt;Authors_Primary&gt;Bui,N.K.&lt;/Authors_Primary&gt;&lt;Authors_Primary&gt;Eberhardt,A.&lt;/Authors_Primary&gt;&lt;Authors_Primary&gt;Vollmer,D.&lt;/Authors_Primary&gt;&lt;Authors_Primary&gt;Kern,T.&lt;/Authors_Primary&gt;&lt;Authors_Primary&gt;Bougault,C.&lt;/Authors_Primary&gt;&lt;Authors_Primary&gt;Tomasz,A.&lt;/Authors_Primary&gt;&lt;Authors_Primary&gt;Simorre,J.P.&lt;/Authors_Primary&gt;&lt;Authors_Primary&gt;Vollmer,W.&lt;/Authors_Primary&gt;&lt;Date_Primary&gt;2012/2/15&lt;/Date_Primary&gt;&lt;Keywords&gt;Acids&lt;/Keywords&gt;&lt;Keywords&gt;analysis&lt;/Keywords&gt;&lt;Keywords&gt;Bacteria&lt;/Keywords&gt;&lt;Keywords&gt;Carbohydrate Sequence&lt;/Keywords&gt;&lt;Keywords&gt;Cell Wall&lt;/Keywords&gt;&lt;Keywords&gt;chemistry&lt;/Keywords&gt;&lt;Keywords&gt;Chromatography,High Pressure Liquid&lt;/Keywords&gt;&lt;Keywords&gt;Enzymes&lt;/Keywords&gt;&lt;Keywords&gt;Glutamic Acid&lt;/Keywords&gt;&lt;Keywords&gt;Glutamine&lt;/Keywords&gt;&lt;Keywords&gt;isolation &amp;amp; purification&lt;/Keywords&gt;&lt;Keywords&gt;Magnetic Resonance Spectroscopy&lt;/Keywords&gt;&lt;Keywords&gt;Molecular Sequence Data&lt;/Keywords&gt;&lt;Keywords&gt;Peptides&lt;/Keywords&gt;&lt;Keywords&gt;Peptidoglycan&lt;/Keywords&gt;&lt;Keywords&gt;Spectrometry,Mass,Electrospray Ionization&lt;/Keywords&gt;&lt;Keywords&gt;Streptococcus&lt;/Keywords&gt;&lt;Keywords&gt;Streptococcus pneumoniae&lt;/Keywords&gt;&lt;Keywords&gt;Teichoic Acids&lt;/Keywords&gt;&lt;Reprint&gt;Not in File&lt;/Reprint&gt;&lt;Start_Page&gt;657&lt;/Start_Page&gt;&lt;End_Page&gt;666&lt;/End_Page&gt;&lt;Periodical&gt;Anal.Biochem.&lt;/Periodical&gt;&lt;Volume&gt;421&lt;/Volume&gt;&lt;Issue&gt;2&lt;/Issue&gt;&lt;Address&gt;Centre for Bacterial Cell Biology, Institute for Cell and Molecular Biosciences, Newcastle University, Newcastle upon Tyne NE2 4AX, UK&lt;/Address&gt;&lt;Web_URL&gt;PM:22192687&lt;/Web_URL&gt;&lt;ZZ_JournalStdAbbrev&gt;&lt;f name="System"&gt;Anal.Biochem.&lt;/f&gt;&lt;/ZZ_JournalStdAbbrev&gt;&lt;ZZ_WorkformID&gt;1&lt;/ZZ_WorkformID&gt;&lt;/MDL&gt;&lt;/Cite&gt;&lt;/Refman&gt;</w:instrText>
      </w:r>
      <w:r w:rsidR="00F063AD" w:rsidRPr="004A4E9D">
        <w:rPr>
          <w:rFonts w:ascii="Times" w:hAnsi="Times" w:cs="Times"/>
          <w:sz w:val="24"/>
          <w:szCs w:val="24"/>
        </w:rPr>
        <w:fldChar w:fldCharType="separate"/>
      </w:r>
      <w:r w:rsidR="0070159B" w:rsidRPr="0070159B">
        <w:rPr>
          <w:rFonts w:ascii="Times" w:hAnsi="Times" w:cs="Times"/>
          <w:sz w:val="24"/>
          <w:szCs w:val="24"/>
        </w:rPr>
        <w:t>[7</w:t>
      </w:r>
      <w:r w:rsidR="00F063AD" w:rsidRPr="004A4E9D">
        <w:rPr>
          <w:rFonts w:ascii="Times" w:hAnsi="Times" w:cs="Times"/>
          <w:sz w:val="24"/>
          <w:szCs w:val="24"/>
        </w:rPr>
        <w:fldChar w:fldCharType="end"/>
      </w:r>
      <w:r w:rsidRPr="0070159B">
        <w:rPr>
          <w:rFonts w:ascii="Times" w:hAnsi="Times" w:cs="Times"/>
          <w:sz w:val="24"/>
          <w:szCs w:val="24"/>
        </w:rPr>
        <w:t>,</w:t>
      </w:r>
      <w:r w:rsidR="00F063AD" w:rsidRPr="004A4E9D">
        <w:rPr>
          <w:rFonts w:ascii="Times" w:hAnsi="Times" w:cs="Times"/>
          <w:sz w:val="24"/>
          <w:szCs w:val="24"/>
        </w:rPr>
        <w:fldChar w:fldCharType="begin"/>
      </w:r>
      <w:r w:rsidR="0070159B" w:rsidRPr="0070159B">
        <w:rPr>
          <w:rFonts w:ascii="Times" w:hAnsi="Times" w:cs="Times"/>
          <w:sz w:val="24"/>
          <w:szCs w:val="24"/>
        </w:rPr>
        <w:instrText xml:space="preserve"> ADDIN REFMGR.CITE &lt;Refman&gt;&lt;Cite&gt;&lt;Author&gt;Zapun&lt;/Author&gt;&lt;Year&gt;2013&lt;/Year&gt;&lt;RecNum&gt;5499&lt;/RecNum&gt;&lt;IDText&gt;In vitro Reconstitution of Peptidoglycan Assembly from the Gram-Positive Pathogen Streptococcus pneumoniae&lt;/IDText&gt;&lt;MDL Ref_Type="Journal"&gt;&lt;Ref_Type&gt;Journal&lt;/Ref_Type&gt;&lt;Ref_ID&gt;5499&lt;/Ref_ID&gt;&lt;Title_Primary&gt;In vitro Reconstitution of Peptidoglycan Assembly from the Gram-Positive Pathogen &lt;i&gt;Streptococcus pneumoniae&lt;/i&gt;&lt;/Title_Primary&gt;&lt;Authors_Primary&gt;Zapun,A.&lt;/Authors_Primary&gt;&lt;Authors_Primary&gt;Philippe,J.&lt;/Authors_Primary&gt;&lt;Authors_Primary&gt;Abrahams,K.A.&lt;/Authors_Primary&gt;&lt;Authors_Primary&gt;Signor,L.&lt;/Authors_Primary&gt;&lt;Authors_Primary&gt;Roper,D.I.&lt;/Authors_Primary&gt;&lt;Authors_Primary&gt;Breukink,E.&lt;/Authors_Primary&gt;&lt;Authors_Primary&gt;Vernet,T.&lt;/Authors_Primary&gt;&lt;Date_Primary&gt;2013/9/30&lt;/Date_Primary&gt;&lt;Keywords&gt;Antibiotics&lt;/Keywords&gt;&lt;Keywords&gt;beta-Lactams&lt;/Keywords&gt;&lt;Keywords&gt;Cell Wall&lt;/Keywords&gt;&lt;Keywords&gt;Enzymes&lt;/Keywords&gt;&lt;Keywords&gt;Evolution&lt;/Keywords&gt;&lt;Keywords&gt;Homologous Recombination&lt;/Keywords&gt;&lt;Keywords&gt;In Vitro&lt;/Keywords&gt;&lt;Keywords&gt;Penicillin-Binding Proteins&lt;/Keywords&gt;&lt;Keywords&gt;Peptidoglycan&lt;/Keywords&gt;&lt;Keywords&gt;PROTEIN&lt;/Keywords&gt;&lt;Keywords&gt;Proteins&lt;/Keywords&gt;&lt;Keywords&gt;Streptococcus&lt;/Keywords&gt;&lt;Keywords&gt;Streptococcus pneumoniae&lt;/Keywords&gt;&lt;Keywords&gt;Time&lt;/Keywords&gt;&lt;Reprint&gt;Not in File&lt;/Reprint&gt;&lt;Start_Page&gt;2688&lt;/Start_Page&gt;&lt;End_Page&gt;2696&lt;/End_Page&gt;&lt;Periodical&gt;ACS Chem.Biol&lt;/Periodical&gt;&lt;Volume&gt;8&lt;/Volume&gt;&lt;Address&gt;Universite Grenoble Alpes, Institut de Biologie Structurale (IBS), Grenoble F-38027, France&lt;/Address&gt;&lt;Web_URL&gt;PM:24044435&lt;/Web_URL&gt;&lt;ZZ_JournalStdAbbrev&gt;&lt;f name="System"&gt;ACS Chem.Biol&lt;/f&gt;&lt;/ZZ_JournalStdAbbrev&gt;&lt;ZZ_WorkformID&gt;1&lt;/ZZ_WorkformID&gt;&lt;/MDL&gt;&lt;/Cite&gt;&lt;/Refman&gt;</w:instrText>
      </w:r>
      <w:r w:rsidR="00F063AD" w:rsidRPr="004A4E9D">
        <w:rPr>
          <w:rFonts w:ascii="Times" w:hAnsi="Times" w:cs="Times"/>
          <w:sz w:val="24"/>
          <w:szCs w:val="24"/>
        </w:rPr>
        <w:fldChar w:fldCharType="separate"/>
      </w:r>
      <w:r w:rsidR="0070159B" w:rsidRPr="0070159B">
        <w:rPr>
          <w:rFonts w:ascii="Times" w:hAnsi="Times" w:cs="Times"/>
          <w:sz w:val="24"/>
          <w:szCs w:val="24"/>
        </w:rPr>
        <w:t>8]</w:t>
      </w:r>
      <w:r w:rsidR="00F063AD" w:rsidRPr="004A4E9D">
        <w:rPr>
          <w:rFonts w:ascii="Times" w:hAnsi="Times" w:cs="Times"/>
          <w:sz w:val="24"/>
          <w:szCs w:val="24"/>
        </w:rPr>
        <w:fldChar w:fldCharType="end"/>
      </w:r>
      <w:r w:rsidRPr="0070159B">
        <w:rPr>
          <w:rFonts w:ascii="Times" w:hAnsi="Times" w:cs="Times"/>
          <w:sz w:val="24"/>
          <w:szCs w:val="24"/>
        </w:rPr>
        <w:t>. This amidation is dependent on the amidotransferase enzyme MurT/GatD using L-Gln as donor (</w:t>
      </w:r>
      <w:r w:rsidR="008F5207" w:rsidRPr="0070159B">
        <w:rPr>
          <w:rFonts w:ascii="Times" w:hAnsi="Times" w:cs="Times"/>
          <w:color w:val="C00000"/>
          <w:sz w:val="24"/>
          <w:szCs w:val="24"/>
        </w:rPr>
        <w:t>Figure</w:t>
      </w:r>
      <w:r w:rsidR="000A3C84" w:rsidRPr="0070159B">
        <w:rPr>
          <w:rFonts w:ascii="Times" w:hAnsi="Times" w:cs="Times"/>
          <w:color w:val="C00000"/>
          <w:sz w:val="24"/>
          <w:szCs w:val="24"/>
        </w:rPr>
        <w:t xml:space="preserve"> </w:t>
      </w:r>
      <w:r w:rsidR="000E1D07" w:rsidRPr="0070159B">
        <w:rPr>
          <w:rFonts w:ascii="Times" w:hAnsi="Times" w:cs="Times"/>
          <w:color w:val="C00000"/>
          <w:sz w:val="24"/>
          <w:szCs w:val="24"/>
        </w:rPr>
        <w:t>5B</w:t>
      </w:r>
      <w:r w:rsidR="000830E8" w:rsidRPr="0070159B">
        <w:rPr>
          <w:rFonts w:ascii="Times" w:hAnsi="Times" w:cs="Times"/>
          <w:sz w:val="24"/>
          <w:szCs w:val="24"/>
        </w:rPr>
        <w:t>)</w:t>
      </w:r>
      <w:r w:rsidRPr="0070159B">
        <w:rPr>
          <w:rFonts w:ascii="Times" w:hAnsi="Times" w:cs="Times"/>
          <w:sz w:val="24"/>
          <w:szCs w:val="24"/>
        </w:rPr>
        <w:t xml:space="preserve"> </w:t>
      </w:r>
      <w:r w:rsidR="00F063AD" w:rsidRPr="000830E8">
        <w:rPr>
          <w:rFonts w:ascii="Times" w:hAnsi="Times" w:cs="Times"/>
          <w:sz w:val="24"/>
          <w:szCs w:val="24"/>
        </w:rPr>
        <w:fldChar w:fldCharType="begin"/>
      </w:r>
      <w:r w:rsidR="0070159B" w:rsidRPr="0070159B">
        <w:rPr>
          <w:rFonts w:ascii="Times" w:hAnsi="Times" w:cs="Times"/>
          <w:sz w:val="24"/>
          <w:szCs w:val="24"/>
        </w:rPr>
        <w:instrText xml:space="preserve"> ADDIN REFMGR.CITE &lt;Refman&gt;&lt;Cite&gt;&lt;Author&gt;Zapun&lt;/Author&gt;&lt;Year&gt;2013&lt;/Year&gt;&lt;RecNum&gt;5499&lt;/RecNum&gt;&lt;IDText&gt;In vitro Reconstitution of Peptidoglycan Assembly from the Gram-Positive Pathogen Streptococcus pneumoniae&lt;/IDText&gt;&lt;MDL Ref_Type="Journal"&gt;&lt;Ref_Type&gt;Journal&lt;/Ref_Type&gt;&lt;Ref_ID&gt;5499&lt;/Ref_ID&gt;&lt;Title_Primary&gt;In vitro Reconstitution of Peptidoglycan Assembly from the Gram-Positive Pathogen &lt;i&gt;Streptococcus pneumoniae&lt;/i&gt;&lt;/Title_Primary&gt;&lt;Authors_Primary&gt;Zapun,A.&lt;/Authors_Primary&gt;&lt;Authors_Primary&gt;Philippe,J.&lt;/Authors_Primary&gt;&lt;Authors_Primary&gt;Abrahams,K.A.&lt;/Authors_Primary&gt;&lt;Authors_Primary&gt;Signor,L.&lt;/Authors_Primary&gt;&lt;Authors_Primary&gt;Roper,D.I.&lt;/Authors_Primary&gt;&lt;Authors_Primary&gt;Breukink,E.&lt;/Authors_Primary&gt;&lt;Authors_Primary&gt;Vernet,T.&lt;/Authors_Primary&gt;&lt;Date_Primary&gt;2013/9/30&lt;/Date_Primary&gt;&lt;Keywords&gt;Antibiotics&lt;/Keywords&gt;&lt;Keywords&gt;beta-Lactams&lt;/Keywords&gt;&lt;Keywords&gt;Cell Wall&lt;/Keywords&gt;&lt;Keywords&gt;Enzymes&lt;/Keywords&gt;&lt;Keywords&gt;Evolution&lt;/Keywords&gt;&lt;Keywords&gt;Homologous Recombination&lt;/Keywords&gt;&lt;Keywords&gt;In Vitro&lt;/Keywords&gt;&lt;Keywords&gt;Penicillin-Binding Proteins&lt;/Keywords&gt;&lt;Keywords&gt;Peptidoglycan&lt;/Keywords&gt;&lt;Keywords&gt;PROTEIN&lt;/Keywords&gt;&lt;Keywords&gt;Proteins&lt;/Keywords&gt;&lt;Keywords&gt;Streptococcus&lt;/Keywords&gt;&lt;Keywords&gt;Streptococcus pneumoniae&lt;/Keywords&gt;&lt;Keywords&gt;Time&lt;/Keywords&gt;&lt;Reprint&gt;Not in File&lt;/Reprint&gt;&lt;Start_Page&gt;2688&lt;/Start_Page&gt;&lt;End_Page&gt;2696&lt;/End_Page&gt;&lt;Periodical&gt;ACS Chem.Biol&lt;/Periodical&gt;&lt;Volume&gt;8&lt;/V</w:instrText>
      </w:r>
      <w:r w:rsidR="0070159B" w:rsidRPr="0089308C">
        <w:rPr>
          <w:rFonts w:ascii="Times" w:hAnsi="Times" w:cs="Times"/>
          <w:sz w:val="24"/>
          <w:szCs w:val="24"/>
        </w:rPr>
        <w:instrText>olume&gt;&lt;Address&gt;Universite Grenoble Alpes, Institut de Biologie Structurale (IBS), Grenoble F-38027, France&lt;/Address&gt;&lt;Web_URL&gt;PM:24044435&lt;/Web_URL&gt;&lt;ZZ_JournalStdAbbrev&gt;&lt;f name="System"&gt;ACS Chem.Biol&lt;/f&gt;&lt;/ZZ_JournalStdAbbrev&gt;&lt;ZZ_WorkformID&gt;1&lt;/ZZ_WorkformID&gt;&lt;/MDL&gt;&lt;/Cite&gt;&lt;/Refman&gt;</w:instrText>
      </w:r>
      <w:r w:rsidR="00F063AD" w:rsidRPr="000830E8">
        <w:rPr>
          <w:rFonts w:ascii="Times" w:hAnsi="Times" w:cs="Times"/>
          <w:sz w:val="24"/>
          <w:szCs w:val="24"/>
        </w:rPr>
        <w:fldChar w:fldCharType="separate"/>
      </w:r>
      <w:r w:rsidR="0070159B" w:rsidRPr="0089308C">
        <w:rPr>
          <w:rFonts w:ascii="Times" w:hAnsi="Times" w:cs="Times"/>
          <w:sz w:val="24"/>
          <w:szCs w:val="24"/>
        </w:rPr>
        <w:t>[8</w:t>
      </w:r>
      <w:r w:rsidR="00F063AD" w:rsidRPr="000830E8">
        <w:rPr>
          <w:rFonts w:ascii="Times" w:hAnsi="Times" w:cs="Times"/>
          <w:sz w:val="24"/>
          <w:szCs w:val="24"/>
        </w:rPr>
        <w:fldChar w:fldCharType="end"/>
      </w:r>
      <w:r w:rsidR="0089308C">
        <w:rPr>
          <w:rFonts w:ascii="Times" w:hAnsi="Times" w:cs="Times"/>
          <w:sz w:val="24"/>
          <w:szCs w:val="24"/>
        </w:rPr>
        <w:t>-</w:t>
      </w:r>
      <w:r w:rsidR="00F063AD" w:rsidRPr="000830E8">
        <w:rPr>
          <w:rFonts w:ascii="Times" w:hAnsi="Times" w:cs="Times"/>
          <w:sz w:val="24"/>
          <w:szCs w:val="24"/>
        </w:rPr>
        <w:fldChar w:fldCharType="begin"/>
      </w:r>
      <w:r w:rsidR="0070159B" w:rsidRPr="0089308C">
        <w:rPr>
          <w:rFonts w:ascii="Times" w:hAnsi="Times" w:cs="Times"/>
          <w:sz w:val="24"/>
          <w:szCs w:val="24"/>
        </w:rPr>
        <w:instrText xml:space="preserve"> ADDIN REFMGR.CITE &lt;Refman&gt;&lt;Cite&gt;&lt;Author&gt;Munch&lt;/Author&gt;&lt;Year&gt;2012&lt;/Year&gt;&lt;RecNum&gt;5505&lt;/RecNum&gt;&lt;IDText&gt;Identification and in vitro analysis of the GatD/MurT enzyme-complex catalyzing lipid II amidation in Staphylococcus aureus&lt;/IDText&gt;&lt;MDL Ref_Type="Journal"&gt;&lt;Ref_Type&gt;Journal&lt;/Ref_Type&gt;&lt;Ref_ID&gt;5505&lt;/Ref_ID&gt;&lt;Title_Primary&gt;Identification and in vitro analysis of the GatD/MurT enzyme-complex catalyzing lipid II amidation in&lt;i&gt; Staphylococcus aureus&lt;/i&gt;&lt;/Title_Primary&gt;&lt;Authors_Primary&gt;Munch,D.&lt;/Authors_Primary&gt;&lt;Authors_Primary&gt;Roemer,T.&lt;/Authors_Primary&gt;&lt;Authors_Primary&gt;Lee,S.H.&lt;/Authors_Primary&gt;&lt;Authors_Primary&gt;Engeser,M.&lt;/Authors_Primary&gt;&lt;Authors_Primary&gt;Sahl,H.G.&lt;/Authors_Primary&gt;&lt;Authors_Primary&gt;Schneider,T.&lt;/Authors_Primary&gt;&lt;Date_Primary&gt;2012/1&lt;/Date_Primary&gt;&lt;Keywords&gt;analogs &amp;amp; derivatives&lt;/Keywords&gt;&lt;Keywords&gt;analysis&lt;/Keywords&gt;&lt;Keywords&gt;Animals&lt;/Keywords&gt;&lt;Keywords&gt;Bacterial Proteins&lt;/Keywords&gt;&lt;Keywords&gt;Catalysis&lt;/Keywords&gt;&lt;Keywords&gt;Cell Wall&lt;/Keywords&gt;&lt;Keywords&gt;Clostridium perfringens&lt;/Keywords&gt;&lt;Keywords&gt;Enzymes&lt;/Keywords&gt;&lt;Keywords&gt;enzymology&lt;/Keywords&gt;&lt;Keywords&gt;Genes&lt;/Keywords&gt;&lt;Keywords&gt;genetics&lt;/Keywords&gt;&lt;Keywords&gt;Glutamine&lt;/Keywords&gt;&lt;Keywords&gt;Humans&lt;/Keywords&gt;&lt;Keywords&gt;Immunity,Innate&lt;/Keywords&gt;&lt;Keywords&gt;immunology&lt;/Keywords&gt;&lt;Keywords&gt;In Vitro&lt;/Keywords&gt;&lt;Keywords&gt;metabolism&lt;/Keywords&gt;&lt;Keywords&gt;microbiology&lt;/Keywords&gt;&lt;Keywords&gt;Multienzyme Complexes&lt;/Keywords&gt;&lt;Keywords&gt;Mutation&lt;/Keywords&gt;&lt;Keywords&gt;Mycobacterium&lt;/Keywords&gt;&lt;Keywords&gt;Mycobacterium tuberculosis&lt;/Keywords&gt;&lt;Keywords&gt;Operon&lt;/Keywords&gt;&lt;Keywords&gt;Peptides&lt;/Keywords&gt;&lt;Keywords&gt;Peptidoglycan&lt;/Keywords&gt;&lt;Keywords&gt;physiology&lt;/Keywords&gt;&lt;Keywords&gt;Pneumonia&lt;/Keywords&gt;&lt;Keywords&gt;PROTEIN&lt;/Keywords&gt;&lt;Keywords&gt;Proteins&lt;/Keywords&gt;&lt;Keywords&gt;Signal Transduction&lt;/Keywords&gt;&lt;Keywords&gt;Staphylococcal Infections&lt;/Keywords&gt;&lt;Keywords&gt;Staphylococcus&lt;/Keywords&gt;&lt;Keywords&gt;Staphylococcus aureus&lt;/Keywords&gt;&lt;Keywords&gt;Streptococcus&lt;/Keywords&gt;&lt;Keywords&gt;Tuberculosis&lt;/Keywords&gt;&lt;Keywords&gt;Uridine Diphosphate N-Acetylmuramic Acid&lt;/Keywords&gt;&lt;Reprint&gt;Not in File&lt;/Reprint&gt;&lt;Start_Page&gt;e1002509&lt;/Start_Page&gt;&lt;Periodical&gt;PLoS Pathog.&lt;/Periodical&gt;&lt;Volume&gt;8&lt;/Volume&gt;&lt;Issue&gt;1&lt;/Issue&gt;&lt;Address&gt;Institute of Medical Microbiology, Immunology and Parasitology-Pharmaceutical Microbiology Section, University of Bonn, Bonn, Germany&lt;/Address&gt;&lt;Web_URL&gt;PM:22291598&lt;/Web_URL&gt;&lt;ZZ_JournalStdAbbrev&gt;&lt;f name="System"&gt;PLoS Pathog.&lt;/f&gt;&lt;/ZZ_JournalStdAbbrev&gt;&lt;ZZ_WorkformID&gt;1&lt;/ZZ_WorkformID&gt;&lt;/MDL&gt;&lt;/Cite&gt;&lt;/Refman&gt;</w:instrText>
      </w:r>
      <w:r w:rsidR="00F063AD" w:rsidRPr="000830E8">
        <w:rPr>
          <w:rFonts w:ascii="Times" w:hAnsi="Times" w:cs="Times"/>
          <w:sz w:val="24"/>
          <w:szCs w:val="24"/>
        </w:rPr>
        <w:fldChar w:fldCharType="separate"/>
      </w:r>
      <w:r w:rsidR="0070159B" w:rsidRPr="0089308C">
        <w:rPr>
          <w:rFonts w:ascii="Times" w:hAnsi="Times" w:cs="Times"/>
          <w:sz w:val="24"/>
          <w:szCs w:val="24"/>
        </w:rPr>
        <w:t>10]</w:t>
      </w:r>
      <w:r w:rsidR="00F063AD" w:rsidRPr="000830E8">
        <w:rPr>
          <w:rFonts w:ascii="Times" w:hAnsi="Times" w:cs="Times"/>
          <w:sz w:val="24"/>
          <w:szCs w:val="24"/>
        </w:rPr>
        <w:fldChar w:fldCharType="end"/>
      </w:r>
      <w:r w:rsidRPr="0089308C">
        <w:rPr>
          <w:rFonts w:ascii="Times" w:hAnsi="Times" w:cs="Times"/>
          <w:sz w:val="24"/>
          <w:szCs w:val="24"/>
        </w:rPr>
        <w:t xml:space="preserve">. </w:t>
      </w:r>
    </w:p>
    <w:p w:rsidR="000830E8" w:rsidRDefault="00FF52B5" w:rsidP="00B21A1B">
      <w:pPr>
        <w:spacing w:after="0" w:line="240" w:lineRule="auto"/>
        <w:ind w:firstLine="284"/>
        <w:contextualSpacing/>
        <w:jc w:val="both"/>
        <w:rPr>
          <w:rFonts w:ascii="Times" w:hAnsi="Times" w:cs="Times"/>
          <w:bCs/>
          <w:sz w:val="24"/>
          <w:szCs w:val="24"/>
          <w:lang w:val="en-GB"/>
        </w:rPr>
      </w:pPr>
      <w:r w:rsidRPr="0070159B">
        <w:rPr>
          <w:rFonts w:ascii="Times" w:hAnsi="Times" w:cs="Times"/>
          <w:sz w:val="24"/>
          <w:szCs w:val="24"/>
        </w:rPr>
        <w:t>T</w:t>
      </w:r>
      <w:r w:rsidR="004A4E9D" w:rsidRPr="0070159B">
        <w:rPr>
          <w:rFonts w:ascii="Times" w:hAnsi="Times" w:cs="Times"/>
          <w:sz w:val="24"/>
          <w:szCs w:val="24"/>
        </w:rPr>
        <w:t xml:space="preserve">he </w:t>
      </w:r>
      <w:r w:rsidR="004A4E9D" w:rsidRPr="0070159B">
        <w:rPr>
          <w:rFonts w:ascii="Times" w:hAnsi="Times" w:cs="Times"/>
          <w:i/>
          <w:sz w:val="24"/>
          <w:szCs w:val="24"/>
        </w:rPr>
        <w:t xml:space="preserve">glnR codY </w:t>
      </w:r>
      <w:r w:rsidR="004A4E9D" w:rsidRPr="0070159B">
        <w:rPr>
          <w:rFonts w:ascii="Times" w:hAnsi="Times" w:cs="Times"/>
          <w:sz w:val="24"/>
          <w:szCs w:val="24"/>
        </w:rPr>
        <w:t>(</w:t>
      </w:r>
      <w:r w:rsidR="004A4E9D" w:rsidRPr="0070159B">
        <w:rPr>
          <w:rFonts w:ascii="Times" w:hAnsi="Times" w:cs="Times"/>
          <w:i/>
          <w:sz w:val="24"/>
          <w:szCs w:val="24"/>
        </w:rPr>
        <w:t>fecE</w:t>
      </w:r>
      <w:r w:rsidR="004A4E9D" w:rsidRPr="0070159B">
        <w:rPr>
          <w:rFonts w:ascii="Times" w:hAnsi="Times" w:cs="Times"/>
          <w:sz w:val="24"/>
          <w:szCs w:val="24"/>
        </w:rPr>
        <w:t xml:space="preserve">) mutant shared a phenotype of sensitivity to lysozyme and </w:t>
      </w:r>
      <w:r w:rsidR="004A4E9D" w:rsidRPr="004A4E9D">
        <w:rPr>
          <w:rFonts w:ascii="Times" w:hAnsi="Times" w:cs="Times"/>
          <w:sz w:val="24"/>
          <w:szCs w:val="24"/>
        </w:rPr>
        <w:t>β</w:t>
      </w:r>
      <w:r w:rsidR="004A4E9D" w:rsidRPr="0070159B">
        <w:rPr>
          <w:rFonts w:ascii="Times" w:hAnsi="Times" w:cs="Times"/>
          <w:sz w:val="24"/>
          <w:szCs w:val="24"/>
        </w:rPr>
        <w:t>-lactams with cells depleted for MurT/GatD</w:t>
      </w:r>
      <w:r w:rsidRPr="0070159B">
        <w:rPr>
          <w:rFonts w:ascii="Times" w:hAnsi="Times" w:cs="Times"/>
          <w:sz w:val="24"/>
          <w:szCs w:val="24"/>
        </w:rPr>
        <w:t xml:space="preserve"> leading us to </w:t>
      </w:r>
      <w:r w:rsidR="004A4E9D" w:rsidRPr="0070159B">
        <w:rPr>
          <w:rFonts w:ascii="Times" w:hAnsi="Times" w:cs="Times"/>
          <w:sz w:val="24"/>
          <w:szCs w:val="24"/>
        </w:rPr>
        <w:t xml:space="preserve">speculate on the </w:t>
      </w:r>
      <w:r w:rsidRPr="0070159B">
        <w:rPr>
          <w:rFonts w:ascii="Times" w:hAnsi="Times" w:cs="Times"/>
          <w:sz w:val="24"/>
          <w:szCs w:val="24"/>
        </w:rPr>
        <w:t xml:space="preserve">possible </w:t>
      </w:r>
      <w:r w:rsidR="004A4E9D" w:rsidRPr="0070159B">
        <w:rPr>
          <w:rFonts w:ascii="Times" w:hAnsi="Times" w:cs="Times"/>
          <w:sz w:val="24"/>
          <w:szCs w:val="24"/>
        </w:rPr>
        <w:t xml:space="preserve">alteration in stem peptide synthesis as a cause for </w:t>
      </w:r>
      <w:r w:rsidR="00F80D0A" w:rsidRPr="0070159B">
        <w:rPr>
          <w:rFonts w:ascii="Times" w:hAnsi="Times" w:cs="Times"/>
          <w:sz w:val="24"/>
          <w:szCs w:val="24"/>
        </w:rPr>
        <w:t xml:space="preserve">the </w:t>
      </w:r>
      <w:r w:rsidR="004A4E9D" w:rsidRPr="0070159B">
        <w:rPr>
          <w:rFonts w:ascii="Times" w:hAnsi="Times" w:cs="Times"/>
          <w:sz w:val="24"/>
          <w:szCs w:val="24"/>
        </w:rPr>
        <w:t xml:space="preserve">phenotype of the </w:t>
      </w:r>
      <w:r w:rsidR="004A4E9D" w:rsidRPr="0070159B">
        <w:rPr>
          <w:rFonts w:ascii="Times" w:hAnsi="Times" w:cs="Times"/>
          <w:i/>
          <w:sz w:val="24"/>
          <w:szCs w:val="24"/>
        </w:rPr>
        <w:t xml:space="preserve">glnR codY </w:t>
      </w:r>
      <w:r w:rsidR="004A4E9D" w:rsidRPr="0070159B">
        <w:rPr>
          <w:rFonts w:ascii="Times" w:hAnsi="Times" w:cs="Times"/>
          <w:sz w:val="24"/>
          <w:szCs w:val="24"/>
        </w:rPr>
        <w:t>(</w:t>
      </w:r>
      <w:r w:rsidR="004A4E9D" w:rsidRPr="0070159B">
        <w:rPr>
          <w:rFonts w:ascii="Times" w:hAnsi="Times" w:cs="Times"/>
          <w:i/>
          <w:sz w:val="24"/>
          <w:szCs w:val="24"/>
        </w:rPr>
        <w:t>fecE</w:t>
      </w:r>
      <w:r w:rsidR="004A4E9D" w:rsidRPr="0070159B">
        <w:rPr>
          <w:rFonts w:ascii="Times" w:hAnsi="Times" w:cs="Times"/>
          <w:sz w:val="24"/>
          <w:szCs w:val="24"/>
        </w:rPr>
        <w:t xml:space="preserve">) mutant. </w:t>
      </w:r>
      <w:r w:rsidR="004A4E9D" w:rsidRPr="004A4E9D">
        <w:rPr>
          <w:rFonts w:ascii="Times" w:hAnsi="Times" w:cs="Times"/>
          <w:sz w:val="24"/>
          <w:szCs w:val="24"/>
        </w:rPr>
        <w:t xml:space="preserve">How could inactivation of </w:t>
      </w:r>
      <w:r w:rsidR="004A4E9D" w:rsidRPr="004A4E9D">
        <w:rPr>
          <w:rFonts w:ascii="Times" w:hAnsi="Times" w:cs="Times"/>
          <w:i/>
          <w:sz w:val="24"/>
          <w:szCs w:val="24"/>
        </w:rPr>
        <w:t>glnR</w:t>
      </w:r>
      <w:r w:rsidR="004A4E9D" w:rsidRPr="004A4E9D">
        <w:rPr>
          <w:rFonts w:ascii="Times" w:hAnsi="Times" w:cs="Times"/>
          <w:sz w:val="24"/>
          <w:szCs w:val="24"/>
        </w:rPr>
        <w:t xml:space="preserve"> and </w:t>
      </w:r>
      <w:r w:rsidR="004A4E9D" w:rsidRPr="004A4E9D">
        <w:rPr>
          <w:rFonts w:ascii="Times" w:hAnsi="Times" w:cs="Times"/>
          <w:i/>
          <w:sz w:val="24"/>
          <w:szCs w:val="24"/>
        </w:rPr>
        <w:t>codY</w:t>
      </w:r>
      <w:r w:rsidR="004A4E9D" w:rsidRPr="004A4E9D">
        <w:rPr>
          <w:rFonts w:ascii="Times" w:hAnsi="Times" w:cs="Times"/>
          <w:sz w:val="24"/>
          <w:szCs w:val="24"/>
        </w:rPr>
        <w:t xml:space="preserve"> alter stem peptide synthesis? Interestingly, GlnR and CodY share a regulatory target, the E dehydrogenase gene </w:t>
      </w:r>
      <w:r w:rsidR="004A4E9D" w:rsidRPr="004A4E9D">
        <w:rPr>
          <w:rFonts w:ascii="Times" w:hAnsi="Times" w:cs="Times"/>
          <w:i/>
          <w:sz w:val="24"/>
          <w:szCs w:val="24"/>
        </w:rPr>
        <w:t>gdhA</w:t>
      </w:r>
      <w:r w:rsidR="004A4E9D" w:rsidRPr="004A4E9D">
        <w:rPr>
          <w:rFonts w:ascii="Times" w:hAnsi="Times" w:cs="Times"/>
          <w:sz w:val="24"/>
          <w:szCs w:val="24"/>
        </w:rPr>
        <w:t xml:space="preserve">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&lt;Refman&gt;&lt;Cite&gt;&lt;Author&gt;Kloosterman&lt;/Author&gt;&lt;Year&gt;2006&lt;/Year&gt;&lt;RecNum&gt;4697&lt;/RecNum&gt;&lt;IDText&gt;Regulation of glutamine and glutamate metabolism by GlnR and GlnA in Streptococcus pneumoniae&lt;/IDText&gt;&lt;MDL Ref_Type="Journal"&gt;&lt;Ref_Type&gt;Journal&lt;/Ref_Type&gt;&lt;Ref_ID&gt;4697&lt;/Ref_ID&gt;&lt;Title_Primary&gt;Regulation of glutamine and glutamate metabolism by GlnR and GlnA in &lt;i&gt;Streptococcus pneumoniae&lt;/i&gt;&lt;/Title_Primary&gt;&lt;Authors_Primary&gt;Kloosterman,T.G.&lt;/Authors_Primary&gt;&lt;Authors_Primary&gt;Hendriksen,W.T.&lt;/Authors_Primary&gt;&lt;Authors_Primary&gt;Bijlsma,J.J.&lt;/Authors_Primary&gt;&lt;Authors_Primary&gt;Bootsma,H.J.&lt;/Authors_Primary&gt;&lt;Authors_Primary&gt;van Hijum,S.A.&lt;/Authors_Primary&gt;&lt;Authors_Primary&gt;Kok,J.&lt;/Authors_Primary&gt;&lt;Authors_Primary&gt;Hermans,P.W.&lt;/Authors_Primary&gt;&lt;Authors_Primary&gt;Kuipers,O.P.&lt;/Authors_Primary&gt;&lt;Date_Primary&gt;2006/6/20&lt;/Date_Primary&gt;&lt;Keywords&gt;Bacteria&lt;/Keywords&gt;&lt;Keywords&gt;BINDING&lt;/Keywords&gt;&lt;Keywords&gt;Epithelial Cells&lt;/Keywords&gt;&lt;Keywords&gt;EXPRESSION&lt;/Keywords&gt;&lt;Keywords&gt;Genes&lt;/Keywords&gt;&lt;Keywords&gt;genetics&lt;/Keywords&gt;&lt;Keywords&gt;Glutamine&lt;/Keywords&gt;&lt;Keywords&gt;Human&lt;/Keywords&gt;&lt;Keywords&gt;In Vitro&lt;/Keywords&gt;&lt;Keywords&gt;metabolism&lt;/Keywords&gt;&lt;Keywords&gt;Nitrogen&lt;/Keywords&gt;&lt;Keywords&gt;Operon&lt;/Keywords&gt;&lt;Keywords&gt;PROTEIN&lt;/Keywords&gt;&lt;Keywords&gt;SEQUENCE&lt;/Keywords&gt;&lt;Keywords&gt;Streptococcus&lt;/Keywords&gt;&lt;Keywords&gt;Streptococcus pneumoniae&lt;/Keywords&gt;&lt;Keywords&gt;virulence&lt;/Keywords&gt;&lt;Reprint&gt;Not in File&lt;/Reprint&gt;&lt;Start_Page&gt;25097&lt;/Start_Page&gt;&lt;End_Page&gt;25109&lt;/End_Page&gt;&lt;Periodical&gt;J.Biol.Chem.&lt;/Periodical&gt;&lt;Volume&gt;281&lt;/Volume&gt;&lt;Address&gt;Department of Molecular Genetics, University of Groningen, Haren, Groningen 9751 NN&lt;/Address&gt;&lt;Web_URL&gt;PM:16787930&lt;/Web_URL&gt;&lt;ZZ_JournalStdAbbrev&gt;&lt;f name="System"&gt;J.Biol.Chem.&lt;/f&gt;&lt;/ZZ_JournalStdAbbrev&gt;&lt;ZZ_WorkformID&gt;1&lt;/ZZ_WorkformID&gt;&lt;/MDL&gt;&lt;/Cite&gt;&lt;/Refman&gt;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[11]</w:t>
      </w:r>
      <w:r w:rsidR="00F063AD" w:rsidRPr="004A4E9D">
        <w:rPr>
          <w:rFonts w:ascii="Times" w:hAnsi="Times" w:cs="Times"/>
          <w:sz w:val="24"/>
          <w:szCs w:val="24"/>
        </w:rPr>
        <w:fldChar w:fldCharType="end"/>
      </w:r>
      <w:r w:rsidR="004A4E9D" w:rsidRPr="004A4E9D">
        <w:rPr>
          <w:rFonts w:ascii="Times" w:hAnsi="Times" w:cs="Times"/>
          <w:sz w:val="24"/>
          <w:szCs w:val="24"/>
        </w:rPr>
        <w:t xml:space="preserve"> which is involved in Glu/Gln metabolism, converting 2-oxoglutarate to Glu and vice-versa (</w:t>
      </w:r>
      <w:r w:rsidR="008F5207">
        <w:rPr>
          <w:rFonts w:ascii="Times" w:hAnsi="Times" w:cs="Times"/>
          <w:color w:val="C00000"/>
          <w:sz w:val="24"/>
          <w:szCs w:val="24"/>
        </w:rPr>
        <w:t>Figure</w:t>
      </w:r>
      <w:r w:rsidR="000A3C84">
        <w:rPr>
          <w:rFonts w:ascii="Times" w:hAnsi="Times" w:cs="Times"/>
          <w:color w:val="C00000"/>
          <w:sz w:val="24"/>
          <w:szCs w:val="24"/>
        </w:rPr>
        <w:t xml:space="preserve"> </w:t>
      </w:r>
      <w:r w:rsidR="000E1D07">
        <w:rPr>
          <w:rFonts w:ascii="Times" w:hAnsi="Times" w:cs="Times"/>
          <w:color w:val="C00000"/>
          <w:sz w:val="24"/>
          <w:szCs w:val="24"/>
        </w:rPr>
        <w:t>5B</w:t>
      </w:r>
      <w:r w:rsidR="004A4E9D" w:rsidRPr="004A4E9D">
        <w:rPr>
          <w:rFonts w:ascii="Times" w:hAnsi="Times" w:cs="Times"/>
          <w:sz w:val="24"/>
          <w:szCs w:val="24"/>
        </w:rPr>
        <w:t xml:space="preserve">). In addition, GlnR represses the Gln synthase gene </w:t>
      </w:r>
      <w:r w:rsidR="004A4E9D" w:rsidRPr="004A4E9D">
        <w:rPr>
          <w:rFonts w:ascii="Times" w:hAnsi="Times" w:cs="Times"/>
          <w:i/>
          <w:sz w:val="24"/>
          <w:szCs w:val="24"/>
        </w:rPr>
        <w:t>glnA</w:t>
      </w:r>
      <w:r w:rsidR="004A4E9D" w:rsidRPr="004A4E9D">
        <w:rPr>
          <w:rFonts w:ascii="Times" w:hAnsi="Times" w:cs="Times"/>
          <w:sz w:val="24"/>
          <w:szCs w:val="24"/>
        </w:rPr>
        <w:t xml:space="preserve">, which can synthesize Gln from Glu, and Glu from Gln and 2-oxoglutarate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&lt;Refman&gt;&lt;Cite&gt;&lt;Author&gt;Kloosterman&lt;/Author&gt;&lt;Year&gt;2006&lt;/Year&gt;&lt;RecNum&gt;4697&lt;/RecNum&gt;&lt;IDText&gt;Regulation of glutamine and glutamate metabolism by GlnR and GlnA in Streptococcus pneumoniae&lt;/IDText&gt;&lt;MDL Ref_Type="Journal"&gt;&lt;Ref_Type&gt;Journal&lt;/Ref_Type&gt;&lt;Ref_ID&gt;4697&lt;/Ref_ID&gt;&lt;Title_Primary&gt;Regulation of glutamine and glutamate metabolism by GlnR and GlnA in &lt;i&gt;Streptococcus pneumoniae&lt;/i&gt;&lt;/Title_Primary&gt;&lt;Authors_Primary&gt;Kloosterman,T.G.&lt;/Authors_Primary&gt;&lt;Authors_Primary&gt;Hendriksen,W.T.&lt;/Authors_Primary&gt;&lt;Authors_Primary&gt;Bijlsma,J.J.&lt;/Authors_Primary&gt;&lt;Authors_Primary&gt;Bootsma,H.J.&lt;/Authors_Primary&gt;&lt;Authors_Primary&gt;van Hijum,S.A.&lt;/Authors_Primary&gt;&lt;Authors_Primary&gt;Kok,J.&lt;/Authors_Primary&gt;&lt;Authors_Primary&gt;Hermans,P.W.&lt;/Authors_Primary&gt;&lt;Authors_Primary&gt;Kuipers,O.P.&lt;/Authors_Primary&gt;&lt;Date_Primary&gt;2006/6/20&lt;/Date_Primary&gt;&lt;Keywords&gt;Bacteria&lt;/Keywords&gt;&lt;Keywords&gt;BINDING&lt;/Keywords&gt;&lt;Keywords&gt;Epithelial Cells&lt;/Keywords&gt;&lt;Keywords&gt;EXPRESSION&lt;/Keywords&gt;&lt;Keywords&gt;Genes&lt;/Keywords&gt;&lt;Keywords&gt;genetics&lt;/Keywords&gt;&lt;Keywords&gt;Glutamine&lt;/Keywords&gt;&lt;Keywords&gt;Human&lt;/Keywords&gt;&lt;Keywords&gt;In Vitro&lt;/Keywords&gt;&lt;Keywords&gt;metabolism&lt;/Keywords&gt;&lt;Keywords&gt;Nitrogen&lt;/Keywords&gt;&lt;Keywords&gt;Operon&lt;/Keywords&gt;&lt;Keywords&gt;PROTEIN&lt;/Keywords&gt;&lt;Keywords&gt;SEQUENCE&lt;/Keywords&gt;&lt;Keywords&gt;Streptococcus&lt;/Keywords&gt;&lt;Keywords&gt;Streptococcus pneumoniae&lt;/Keywords&gt;&lt;Keywords&gt;virulence&lt;/Keywords&gt;&lt;Reprint&gt;Not in File&lt;/Reprint&gt;&lt;Start_Page&gt;25097&lt;/Start_Page&gt;&lt;End_Page&gt;25109&lt;/End_Page&gt;&lt;Periodical&gt;J.Biol.Chem.&lt;/Periodical&gt;&lt;Volume&gt;281&lt;/Volume&gt;&lt;Address&gt;Department of Molecular Genetics, University of Groningen, Haren, Groningen 9751 NN&lt;/Address&gt;&lt;Web_URL&gt;PM:16787930&lt;/Web_URL&gt;&lt;ZZ_JournalStdAbbrev&gt;&lt;f name="System"&gt;J.Biol.Chem.&lt;/f&gt;&lt;/ZZ_JournalStdAbbrev&gt;&lt;ZZ_WorkformID&gt;1&lt;/ZZ_WorkformID&gt;&lt;/MDL&gt;&lt;/Cite&gt;&lt;/Refman&gt;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[11]</w:t>
      </w:r>
      <w:r w:rsidR="00F063AD" w:rsidRPr="004A4E9D">
        <w:rPr>
          <w:rFonts w:ascii="Times" w:hAnsi="Times" w:cs="Times"/>
          <w:sz w:val="24"/>
          <w:szCs w:val="24"/>
        </w:rPr>
        <w:fldChar w:fldCharType="end"/>
      </w:r>
      <w:r w:rsidR="004A4E9D" w:rsidRPr="004A4E9D">
        <w:rPr>
          <w:rFonts w:ascii="Times" w:hAnsi="Times" w:cs="Times"/>
          <w:sz w:val="24"/>
          <w:szCs w:val="24"/>
        </w:rPr>
        <w:t xml:space="preserve"> (</w:t>
      </w:r>
      <w:r w:rsidR="008F5207">
        <w:rPr>
          <w:rFonts w:ascii="Times" w:hAnsi="Times" w:cs="Times"/>
          <w:color w:val="C00000"/>
          <w:sz w:val="24"/>
          <w:szCs w:val="24"/>
        </w:rPr>
        <w:t>Figure</w:t>
      </w:r>
      <w:r w:rsidR="000A3C84">
        <w:rPr>
          <w:rFonts w:ascii="Times" w:hAnsi="Times" w:cs="Times"/>
          <w:color w:val="C00000"/>
          <w:sz w:val="24"/>
          <w:szCs w:val="24"/>
        </w:rPr>
        <w:t xml:space="preserve"> </w:t>
      </w:r>
      <w:r w:rsidR="000E1D07">
        <w:rPr>
          <w:rFonts w:ascii="Times" w:hAnsi="Times" w:cs="Times"/>
          <w:color w:val="C00000"/>
          <w:sz w:val="24"/>
          <w:szCs w:val="24"/>
        </w:rPr>
        <w:t>5B</w:t>
      </w:r>
      <w:r w:rsidR="004A4E9D" w:rsidRPr="004A4E9D">
        <w:rPr>
          <w:rFonts w:ascii="Times" w:hAnsi="Times" w:cs="Times"/>
          <w:sz w:val="24"/>
          <w:szCs w:val="24"/>
        </w:rPr>
        <w:t xml:space="preserve">). Thus in the </w:t>
      </w:r>
      <w:r w:rsidR="004A4E9D" w:rsidRPr="004A4E9D">
        <w:rPr>
          <w:rFonts w:ascii="Times" w:hAnsi="Times" w:cs="Times"/>
          <w:i/>
          <w:sz w:val="24"/>
          <w:szCs w:val="24"/>
        </w:rPr>
        <w:t xml:space="preserve">glnR codY </w:t>
      </w:r>
      <w:r w:rsidR="004A4E9D" w:rsidRPr="004A4E9D">
        <w:rPr>
          <w:rFonts w:ascii="Times" w:hAnsi="Times" w:cs="Times"/>
          <w:sz w:val="24"/>
          <w:szCs w:val="24"/>
        </w:rPr>
        <w:t>(</w:t>
      </w:r>
      <w:r w:rsidR="004A4E9D" w:rsidRPr="004A4E9D">
        <w:rPr>
          <w:rFonts w:ascii="Times" w:hAnsi="Times" w:cs="Times"/>
          <w:i/>
          <w:sz w:val="24"/>
          <w:szCs w:val="24"/>
        </w:rPr>
        <w:t>fecE</w:t>
      </w:r>
      <w:r w:rsidR="004A4E9D" w:rsidRPr="004A4E9D">
        <w:rPr>
          <w:rFonts w:ascii="Times" w:hAnsi="Times" w:cs="Times"/>
          <w:sz w:val="24"/>
          <w:szCs w:val="24"/>
        </w:rPr>
        <w:t xml:space="preserve">) mutant, both of these genes are fully derepressed, potentially altering Glu/Gln metabolism and thus cellular pools of Glu/Gln. In stark contrast to the translocation of WTA across the cell membrane by the flippase TacF, which can only translocate fully mature, Cho-decorated WTA </w:t>
      </w:r>
      <w:r w:rsidR="00F063AD" w:rsidRPr="004A4E9D">
        <w:rPr>
          <w:rFonts w:ascii="Times" w:hAnsi="Times" w:cs="Times"/>
          <w:sz w:val="24"/>
          <w:szCs w:val="24"/>
        </w:rPr>
        <w:fldChar w:fldCharType="begin"/>
      </w:r>
      <w:r w:rsidR="0070159B">
        <w:rPr>
          <w:rFonts w:ascii="Times" w:hAnsi="Times" w:cs="Times"/>
          <w:sz w:val="24"/>
          <w:szCs w:val="24"/>
        </w:rPr>
        <w:instrText xml:space="preserve"> ADDIN REFMGR.CITE &lt;Refman&gt;&lt;Cite&gt;&lt;Author&gt;Damjanovic&lt;/Author&gt;&lt;Year&gt;2007&lt;/Year&gt;&lt;RecNum&gt;4832&lt;/RecNum&gt;&lt;IDText&gt;The essential tacF gene is responsible for the choline-dependent growth phenotype of Streptococcus pneumoniae&lt;/IDText&gt;&lt;MDL Ref_Type="Journal"&gt;&lt;Ref_Type&gt;Journal&lt;/Ref_Type&gt;&lt;Ref_ID&gt;4832&lt;/Ref_ID&gt;&lt;Title_Primary&gt;The essential &lt;i&gt;tacF&lt;/i&gt; gene is responsible for the choline-dependent growth phenotype of &lt;i&gt;Streptococcus pneumoniae&lt;/i&gt;&lt;/Title_Primary&gt;&lt;Authors_Primary&gt;Damjanovic,M.&lt;/Authors_Primary&gt;&lt;Authors_Primary&gt;Kharat,A.&lt;/Authors_Primary&gt;&lt;Authors_Primary&gt;Tomasz,A&lt;/Authors_Primary&gt;&lt;Authors_Primary&gt;Vollmer,W.&lt;/Authors_Primary&gt;&lt;Date_Primary&gt;2007&lt;/Date_Primary&gt;&lt;Keywords&gt;Phenotype&lt;/Keywords&gt;&lt;Keywords&gt;Streptococcus&lt;/Keywords&gt;&lt;Keywords&gt;Streptococcus pneumoniae&lt;/Keywords&gt;&lt;Reprint&gt;In File&lt;/Reprint&gt;&lt;Start_Page&gt;7105&lt;/Start_Page&gt;&lt;End_Page&gt;7111&lt;/End_Page&gt;&lt;Periodical&gt;J.Bacteriol.&lt;/Periodical&gt;&lt;Volume&gt;189&lt;/Volume&gt;&lt;ZZ_JournalStdAbbrev&gt;&lt;f name="System"&gt;J.Bacteriol.&lt;/f&gt;&lt;/ZZ_JournalStdAbbrev&gt;&lt;ZZ_WorkformID&gt;1&lt;/ZZ_WorkformID&gt;&lt;/MDL&gt;&lt;/Cite&gt;&lt;/Refman&gt;</w:instrText>
      </w:r>
      <w:r w:rsidR="00F063AD" w:rsidRPr="004A4E9D">
        <w:rPr>
          <w:rFonts w:ascii="Times" w:hAnsi="Times" w:cs="Times"/>
          <w:sz w:val="24"/>
          <w:szCs w:val="24"/>
        </w:rPr>
        <w:fldChar w:fldCharType="separate"/>
      </w:r>
      <w:r w:rsidR="0070159B">
        <w:rPr>
          <w:rFonts w:ascii="Times" w:hAnsi="Times" w:cs="Times"/>
          <w:sz w:val="24"/>
          <w:szCs w:val="24"/>
        </w:rPr>
        <w:t>[12]</w:t>
      </w:r>
      <w:r w:rsidR="00F063AD" w:rsidRPr="004A4E9D">
        <w:rPr>
          <w:rFonts w:ascii="Times" w:hAnsi="Times" w:cs="Times"/>
          <w:sz w:val="24"/>
          <w:szCs w:val="24"/>
        </w:rPr>
        <w:fldChar w:fldCharType="end"/>
      </w:r>
      <w:r w:rsidR="004A4E9D" w:rsidRPr="004A4E9D">
        <w:rPr>
          <w:rFonts w:ascii="Times" w:hAnsi="Times" w:cs="Times"/>
          <w:sz w:val="24"/>
          <w:szCs w:val="24"/>
        </w:rPr>
        <w:t xml:space="preserve">, published results demonstrate that non-amidated stem peptide precursors can be exported by FtsW/RodA. Thus, depletion of </w:t>
      </w:r>
      <w:r w:rsidR="004A4E9D" w:rsidRPr="004A4E9D">
        <w:rPr>
          <w:rFonts w:ascii="Times" w:hAnsi="Times" w:cs="Times"/>
          <w:i/>
          <w:sz w:val="24"/>
          <w:szCs w:val="24"/>
        </w:rPr>
        <w:t>murT/gatD</w:t>
      </w:r>
      <w:r w:rsidR="004A4E9D" w:rsidRPr="004A4E9D">
        <w:rPr>
          <w:rFonts w:ascii="Times" w:hAnsi="Times" w:cs="Times"/>
          <w:sz w:val="24"/>
          <w:szCs w:val="24"/>
        </w:rPr>
        <w:t xml:space="preserve"> results in reduced amidation of the second stem </w:t>
      </w:r>
      <w:r w:rsidR="004A4E9D" w:rsidRPr="004A4E9D">
        <w:rPr>
          <w:rFonts w:ascii="Times" w:hAnsi="Times" w:cs="Times"/>
          <w:sz w:val="24"/>
          <w:szCs w:val="24"/>
        </w:rPr>
        <w:lastRenderedPageBreak/>
        <w:t xml:space="preserve">peptide residue </w:t>
      </w:r>
      <w:r w:rsidR="00F063AD" w:rsidRPr="00FF52B5">
        <w:rPr>
          <w:rFonts w:ascii="Times" w:hAnsi="Times" w:cs="Times"/>
          <w:sz w:val="24"/>
          <w:szCs w:val="24"/>
        </w:rPr>
        <w:fldChar w:fldCharType="begin"/>
      </w:r>
      <w:r w:rsidR="0070159B">
        <w:rPr>
          <w:rFonts w:ascii="Times" w:hAnsi="Times" w:cs="Times"/>
          <w:sz w:val="24"/>
          <w:szCs w:val="24"/>
        </w:rPr>
        <w:instrText xml:space="preserve"> ADDIN REFMGR.CITE &lt;Refman&gt;&lt;Cite&gt;&lt;Author&gt;Zapun&lt;/Author&gt;&lt;Year&gt;2013&lt;/Year&gt;&lt;RecNum&gt;5499&lt;/RecNum&gt;&lt;IDText&gt;In vitro Reconstitution of Peptidoglycan Assembly from the Gram-Positive Pathogen Streptococcus pneumoniae&lt;/IDText&gt;&lt;MDL Ref_Type="Journal"&gt;&lt;Ref_Type&gt;Journal&lt;/Ref_Type&gt;&lt;Ref_ID&gt;5499&lt;/Ref_ID&gt;&lt;Title_Primary&gt;In vitro Reconstitution of Peptidoglycan Assembly from the Gram-Positive Pathogen &lt;i&gt;Streptococcus pneumoniae&lt;/i&gt;&lt;/Title_Primary&gt;&lt;Authors_Primary&gt;Zapun,A.&lt;/Authors_Primary&gt;&lt;Authors_Primary&gt;Philippe,J.&lt;/Authors_Primary&gt;&lt;Authors_Primary&gt;Abrahams,K.A.&lt;/Authors_Primary&gt;&lt;Authors_Primary&gt;Signor,L.&lt;/Authors_Primary&gt;&lt;Authors_Primary&gt;Roper,D.I.&lt;/Authors_Primary&gt;&lt;Authors_Primary&gt;Breukink,E.&lt;/Authors_Primary&gt;&lt;Authors_Primary&gt;Vernet,T.&lt;/Authors_Primary&gt;&lt;Date_Primary&gt;2013/9/30&lt;/Date_Primary&gt;&lt;Keywords&gt;Antibiotics&lt;/Keywords&gt;&lt;Keywords&gt;beta-Lactams&lt;/Keywords&gt;&lt;Keywords&gt;Cell Wall&lt;/Keywords&gt;&lt;Keywords&gt;Enzymes&lt;/Keywords&gt;&lt;Keywords&gt;Evolution&lt;/Keywords&gt;&lt;Keywords&gt;Homologous Recombination&lt;/Keywords&gt;&lt;Keywords&gt;In Vitro&lt;/Keywords&gt;&lt;Keywords&gt;Penicillin-Binding Proteins&lt;/Keywords&gt;&lt;Keywords&gt;Peptidoglycan&lt;/Keywords&gt;&lt;Keywords&gt;PROTEIN&lt;/Keywords&gt;&lt;Keywords&gt;Proteins&lt;/Keywords&gt;&lt;Keywords&gt;Streptococcus&lt;/Keywords&gt;&lt;Keywords&gt;Streptococcus pneumoniae&lt;/Keywords&gt;&lt;Keywords&gt;Time&lt;/Keywords&gt;&lt;Reprint&gt;Not in File&lt;/Reprint&gt;&lt;Start_Page&gt;2688&lt;/Start_Page&gt;&lt;End_Page&gt;2696&lt;/End_Page&gt;&lt;Periodical&gt;ACS Chem.Biol&lt;/Periodical&gt;&lt;Volume&gt;8&lt;/Volume&gt;&lt;Address&gt;Universite Grenoble Alpes, Institut de Biologie Structurale (IBS), Grenoble F-38027, France&lt;/Address&gt;&lt;Web_URL&gt;PM:24044435&lt;/Web_URL&gt;&lt;ZZ_JournalStdAbbrev&gt;&lt;f name="System"&gt;ACS Chem.Biol&lt;/f&gt;&lt;/ZZ_JournalStdAbbrev&gt;&lt;ZZ_WorkformID&gt;1&lt;/ZZ_WorkformID&gt;&lt;/MDL&gt;&lt;/Cite&gt;&lt;/Refman&gt;</w:instrText>
      </w:r>
      <w:r w:rsidR="00F063AD" w:rsidRPr="00FF52B5">
        <w:rPr>
          <w:rFonts w:ascii="Times" w:hAnsi="Times" w:cs="Times"/>
          <w:sz w:val="24"/>
          <w:szCs w:val="24"/>
        </w:rPr>
        <w:fldChar w:fldCharType="separate"/>
      </w:r>
      <w:r w:rsidR="0070159B">
        <w:rPr>
          <w:rFonts w:ascii="Times" w:hAnsi="Times" w:cs="Times"/>
          <w:sz w:val="24"/>
          <w:szCs w:val="24"/>
        </w:rPr>
        <w:t>[8]</w:t>
      </w:r>
      <w:r w:rsidR="00F063AD" w:rsidRPr="00FF52B5">
        <w:rPr>
          <w:rFonts w:ascii="Times" w:hAnsi="Times" w:cs="Times"/>
          <w:sz w:val="24"/>
          <w:szCs w:val="24"/>
        </w:rPr>
        <w:fldChar w:fldCharType="end"/>
      </w:r>
      <w:r w:rsidR="004A4E9D" w:rsidRPr="00FF52B5">
        <w:rPr>
          <w:rFonts w:ascii="Times" w:hAnsi="Times" w:cs="Times"/>
          <w:sz w:val="24"/>
          <w:szCs w:val="24"/>
        </w:rPr>
        <w:t>.</w:t>
      </w:r>
      <w:r w:rsidRPr="00FF52B5">
        <w:rPr>
          <w:rFonts w:ascii="Times" w:hAnsi="Times" w:cs="Times"/>
          <w:sz w:val="24"/>
          <w:szCs w:val="24"/>
        </w:rPr>
        <w:t xml:space="preserve"> We therefore envisioned the possibility that imbalance of Gln/Glu pools resulting from derepression of crucial enzymes involved in Gln/Glu metabolism</w:t>
      </w:r>
      <w:r w:rsidRPr="00FF52B5" w:rsidDel="00870D23">
        <w:rPr>
          <w:rFonts w:ascii="Times" w:hAnsi="Times" w:cs="Times"/>
          <w:sz w:val="24"/>
          <w:szCs w:val="24"/>
        </w:rPr>
        <w:t xml:space="preserve"> </w:t>
      </w:r>
      <w:r w:rsidRPr="00FF52B5">
        <w:rPr>
          <w:rFonts w:ascii="Times" w:hAnsi="Times" w:cs="Times"/>
          <w:sz w:val="24"/>
          <w:szCs w:val="24"/>
        </w:rPr>
        <w:t xml:space="preserve">specifically interfered with amidation of the </w:t>
      </w:r>
      <w:r w:rsidR="00F80D0A" w:rsidRPr="00FF52B5">
        <w:rPr>
          <w:rFonts w:ascii="Times" w:hAnsi="Times" w:cs="Times"/>
          <w:sz w:val="24"/>
          <w:szCs w:val="24"/>
        </w:rPr>
        <w:t>2</w:t>
      </w:r>
      <w:r w:rsidR="00F80D0A" w:rsidRPr="00FF52B5">
        <w:rPr>
          <w:rFonts w:ascii="Times" w:hAnsi="Times" w:cs="Times"/>
          <w:sz w:val="24"/>
          <w:szCs w:val="24"/>
          <w:vertAlign w:val="superscript"/>
        </w:rPr>
        <w:t>nd</w:t>
      </w:r>
      <w:r w:rsidR="00F80D0A" w:rsidRPr="00FF52B5">
        <w:rPr>
          <w:rFonts w:ascii="Times" w:hAnsi="Times" w:cs="Times"/>
          <w:sz w:val="24"/>
          <w:szCs w:val="24"/>
        </w:rPr>
        <w:t xml:space="preserve"> </w:t>
      </w:r>
      <w:r w:rsidRPr="00FF52B5">
        <w:rPr>
          <w:rFonts w:ascii="Times" w:hAnsi="Times" w:cs="Times"/>
          <w:sz w:val="24"/>
          <w:szCs w:val="24"/>
        </w:rPr>
        <w:t xml:space="preserve">stem peptide residue as Gln is necessary as a donor of an amide group for MurT/GatD-catalyzed reaction. However, </w:t>
      </w:r>
      <w:r w:rsidRPr="00FF52B5">
        <w:rPr>
          <w:rFonts w:ascii="Times" w:hAnsi="Times" w:cs="Times"/>
          <w:bCs/>
          <w:sz w:val="24"/>
          <w:szCs w:val="24"/>
          <w:lang w:val="en-GB"/>
        </w:rPr>
        <w:t xml:space="preserve">HPLC analysis of muropeptide composition </w:t>
      </w:r>
      <w:r>
        <w:rPr>
          <w:rFonts w:ascii="Times" w:hAnsi="Times" w:cs="Times"/>
          <w:bCs/>
          <w:sz w:val="24"/>
          <w:szCs w:val="24"/>
          <w:lang w:val="en-GB"/>
        </w:rPr>
        <w:t>(</w:t>
      </w:r>
      <w:r w:rsidRPr="00FF52B5">
        <w:rPr>
          <w:rFonts w:ascii="Times" w:hAnsi="Times" w:cs="Times"/>
          <w:bCs/>
          <w:color w:val="C00000"/>
          <w:sz w:val="24"/>
          <w:szCs w:val="24"/>
          <w:lang w:val="en-GB"/>
        </w:rPr>
        <w:t>Table S2</w:t>
      </w:r>
      <w:r>
        <w:rPr>
          <w:rFonts w:ascii="Times" w:hAnsi="Times" w:cs="Times"/>
          <w:bCs/>
          <w:sz w:val="24"/>
          <w:szCs w:val="24"/>
          <w:lang w:val="en-GB"/>
        </w:rPr>
        <w:t xml:space="preserve"> and </w:t>
      </w:r>
      <w:r w:rsidR="008F5207">
        <w:rPr>
          <w:rFonts w:ascii="Times" w:hAnsi="Times" w:cs="Times"/>
          <w:bCs/>
          <w:color w:val="C00000"/>
          <w:sz w:val="24"/>
          <w:szCs w:val="24"/>
          <w:lang w:val="en-GB"/>
        </w:rPr>
        <w:t>Figure</w:t>
      </w:r>
      <w:r w:rsidRPr="00FF52B5">
        <w:rPr>
          <w:rFonts w:ascii="Times" w:hAnsi="Times" w:cs="Times"/>
          <w:bCs/>
          <w:color w:val="C00000"/>
          <w:sz w:val="24"/>
          <w:szCs w:val="24"/>
          <w:lang w:val="en-GB"/>
        </w:rPr>
        <w:t xml:space="preserve"> S</w:t>
      </w:r>
      <w:r w:rsidR="000E1D07">
        <w:rPr>
          <w:rFonts w:ascii="Times" w:hAnsi="Times" w:cs="Times"/>
          <w:bCs/>
          <w:color w:val="C00000"/>
          <w:sz w:val="24"/>
          <w:szCs w:val="24"/>
          <w:lang w:val="en-GB"/>
        </w:rPr>
        <w:t>5</w:t>
      </w:r>
      <w:r>
        <w:rPr>
          <w:rFonts w:ascii="Times" w:hAnsi="Times" w:cs="Times"/>
          <w:bCs/>
          <w:sz w:val="24"/>
          <w:szCs w:val="24"/>
          <w:lang w:val="en-GB"/>
        </w:rPr>
        <w:t xml:space="preserve">) </w:t>
      </w:r>
      <w:r w:rsidRPr="00FF52B5">
        <w:rPr>
          <w:rFonts w:ascii="Times" w:hAnsi="Times" w:cs="Times"/>
          <w:bCs/>
          <w:sz w:val="24"/>
          <w:szCs w:val="24"/>
          <w:lang w:val="en-GB"/>
        </w:rPr>
        <w:t>provided no support to this hypothesis.</w:t>
      </w:r>
      <w:r w:rsidRPr="00DE3088">
        <w:rPr>
          <w:rFonts w:ascii="Times" w:hAnsi="Times" w:cs="Times"/>
          <w:bCs/>
          <w:sz w:val="24"/>
          <w:szCs w:val="24"/>
          <w:lang w:val="en-GB"/>
        </w:rPr>
        <w:t xml:space="preserve"> </w:t>
      </w:r>
    </w:p>
    <w:p w:rsidR="000830E8" w:rsidRDefault="000830E8" w:rsidP="00B21A1B">
      <w:pPr>
        <w:spacing w:after="0" w:line="240" w:lineRule="auto"/>
        <w:ind w:firstLine="284"/>
        <w:contextualSpacing/>
        <w:jc w:val="both"/>
        <w:rPr>
          <w:rFonts w:ascii="Times" w:hAnsi="Times" w:cs="Times"/>
          <w:bCs/>
          <w:sz w:val="24"/>
          <w:szCs w:val="24"/>
          <w:lang w:val="en-GB"/>
        </w:rPr>
      </w:pPr>
    </w:p>
    <w:p w:rsidR="0070159B" w:rsidRPr="0070159B" w:rsidRDefault="00090088" w:rsidP="0070159B">
      <w:pPr>
        <w:jc w:val="both"/>
        <w:rPr>
          <w:rFonts w:ascii="Times New Roman" w:hAnsi="Times New Roman" w:cs="Times New Roman"/>
          <w:sz w:val="24"/>
          <w:szCs w:val="24"/>
        </w:rPr>
      </w:pPr>
      <w:r w:rsidRPr="00B21A1B">
        <w:rPr>
          <w:rFonts w:ascii="Times" w:hAnsi="Times" w:cs="Times"/>
          <w:b/>
          <w:color w:val="C00000"/>
          <w:sz w:val="28"/>
          <w:szCs w:val="28"/>
        </w:rPr>
        <w:t>References</w:t>
      </w:r>
      <w:r w:rsidR="00F063AD">
        <w:rPr>
          <w:rFonts w:ascii="Times" w:hAnsi="Times" w:cs="Times"/>
          <w:sz w:val="24"/>
          <w:szCs w:val="24"/>
        </w:rPr>
        <w:fldChar w:fldCharType="begin"/>
      </w:r>
      <w:r w:rsidR="000830E8">
        <w:rPr>
          <w:rFonts w:ascii="Times" w:hAnsi="Times" w:cs="Times"/>
          <w:sz w:val="24"/>
          <w:szCs w:val="24"/>
        </w:rPr>
        <w:instrText xml:space="preserve"> ADDIN REFMGR.REFLIST </w:instrText>
      </w:r>
      <w:r w:rsidR="00F063AD">
        <w:rPr>
          <w:rFonts w:ascii="Times" w:hAnsi="Times" w:cs="Times"/>
          <w:sz w:val="24"/>
          <w:szCs w:val="24"/>
        </w:rPr>
        <w:fldChar w:fldCharType="separate"/>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1. </w:t>
      </w:r>
      <w:r w:rsidRPr="0070159B">
        <w:rPr>
          <w:rFonts w:ascii="Times New Roman" w:hAnsi="Times New Roman" w:cs="Times New Roman"/>
          <w:sz w:val="24"/>
          <w:szCs w:val="24"/>
        </w:rPr>
        <w:tab/>
        <w:t xml:space="preserve">Vollmer W, Tomasz A (2000) The </w:t>
      </w:r>
      <w:r w:rsidRPr="0070159B">
        <w:rPr>
          <w:rFonts w:ascii="Times New Roman" w:hAnsi="Times New Roman" w:cs="Times New Roman"/>
          <w:i/>
          <w:sz w:val="24"/>
          <w:szCs w:val="24"/>
        </w:rPr>
        <w:t>pgdA</w:t>
      </w:r>
      <w:r w:rsidRPr="0070159B">
        <w:rPr>
          <w:rFonts w:ascii="Times New Roman" w:hAnsi="Times New Roman" w:cs="Times New Roman"/>
          <w:sz w:val="24"/>
          <w:szCs w:val="24"/>
        </w:rPr>
        <w:t xml:space="preserve"> gene encodes for a peptidoglycan </w:t>
      </w:r>
      <w:r w:rsidRPr="0070159B">
        <w:rPr>
          <w:rFonts w:ascii="Times New Roman" w:hAnsi="Times New Roman" w:cs="Times New Roman"/>
          <w:i/>
          <w:sz w:val="24"/>
          <w:szCs w:val="24"/>
        </w:rPr>
        <w:t>N</w:t>
      </w:r>
      <w:r w:rsidRPr="0070159B">
        <w:rPr>
          <w:rFonts w:ascii="Times New Roman" w:hAnsi="Times New Roman" w:cs="Times New Roman"/>
          <w:sz w:val="24"/>
          <w:szCs w:val="24"/>
        </w:rPr>
        <w:t xml:space="preserve">-acetylglucosamine deacetylase in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J Biol Chem 275: 20496-20501.</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2. </w:t>
      </w:r>
      <w:r w:rsidRPr="0070159B">
        <w:rPr>
          <w:rFonts w:ascii="Times New Roman" w:hAnsi="Times New Roman" w:cs="Times New Roman"/>
          <w:sz w:val="24"/>
          <w:szCs w:val="24"/>
        </w:rPr>
        <w:tab/>
        <w:t xml:space="preserve">Crisostomo MI, Vollmer W, Kharat AS, Inhulsen S, Gehre F et al. (2006) Attenuation of penicillin resistance in a peptidoglycan </w:t>
      </w:r>
      <w:r w:rsidRPr="0070159B">
        <w:rPr>
          <w:rFonts w:ascii="Times New Roman" w:hAnsi="Times New Roman" w:cs="Times New Roman"/>
          <w:i/>
          <w:sz w:val="24"/>
          <w:szCs w:val="24"/>
        </w:rPr>
        <w:t>O</w:t>
      </w:r>
      <w:r w:rsidRPr="0070159B">
        <w:rPr>
          <w:rFonts w:ascii="Times New Roman" w:hAnsi="Times New Roman" w:cs="Times New Roman"/>
          <w:sz w:val="24"/>
          <w:szCs w:val="24"/>
        </w:rPr>
        <w:t xml:space="preserve">-acetyl transferase mutant of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Mol Microbiol 61: 1497-1509.</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3. </w:t>
      </w:r>
      <w:r w:rsidRPr="0070159B">
        <w:rPr>
          <w:rFonts w:ascii="Times New Roman" w:hAnsi="Times New Roman" w:cs="Times New Roman"/>
          <w:sz w:val="24"/>
          <w:szCs w:val="24"/>
        </w:rPr>
        <w:tab/>
        <w:t xml:space="preserve">Filipe SR, Tomasz A (2000) Inhibition of the expression of penicillin resistance in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xml:space="preserve"> by inactivation of cell wall muropeptide branching genes. Proc Natl Acad Sci U S A 97: 4891-4896.</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4. </w:t>
      </w:r>
      <w:r w:rsidRPr="0070159B">
        <w:rPr>
          <w:rFonts w:ascii="Times New Roman" w:hAnsi="Times New Roman" w:cs="Times New Roman"/>
          <w:sz w:val="24"/>
          <w:szCs w:val="24"/>
        </w:rPr>
        <w:tab/>
        <w:t xml:space="preserve">Filipe SR, Severina E, Tomasz A (2002) The </w:t>
      </w:r>
      <w:r w:rsidRPr="0070159B">
        <w:rPr>
          <w:rFonts w:ascii="Times New Roman" w:hAnsi="Times New Roman" w:cs="Times New Roman"/>
          <w:i/>
          <w:sz w:val="24"/>
          <w:szCs w:val="24"/>
        </w:rPr>
        <w:t>murMN</w:t>
      </w:r>
      <w:r w:rsidRPr="0070159B">
        <w:rPr>
          <w:rFonts w:ascii="Times New Roman" w:hAnsi="Times New Roman" w:cs="Times New Roman"/>
          <w:sz w:val="24"/>
          <w:szCs w:val="24"/>
        </w:rPr>
        <w:t xml:space="preserve"> operon: a functional link between antibiotic resistance and antibiotic tolerance in </w:t>
      </w:r>
      <w:r w:rsidRPr="0070159B">
        <w:rPr>
          <w:rFonts w:ascii="Times New Roman" w:hAnsi="Times New Roman" w:cs="Times New Roman"/>
          <w:i/>
          <w:sz w:val="24"/>
          <w:szCs w:val="24"/>
        </w:rPr>
        <w:t>Streptococcuspneumoniae</w:t>
      </w:r>
      <w:r w:rsidRPr="0070159B">
        <w:rPr>
          <w:rFonts w:ascii="Times New Roman" w:hAnsi="Times New Roman" w:cs="Times New Roman"/>
          <w:sz w:val="24"/>
          <w:szCs w:val="24"/>
        </w:rPr>
        <w:t>. Proc Natl Acad Sci U S A 99: 1550-1555.</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5. </w:t>
      </w:r>
      <w:r w:rsidRPr="0070159B">
        <w:rPr>
          <w:rFonts w:ascii="Times New Roman" w:hAnsi="Times New Roman" w:cs="Times New Roman"/>
          <w:sz w:val="24"/>
          <w:szCs w:val="24"/>
        </w:rPr>
        <w:tab/>
        <w:t xml:space="preserve">Severin A, Severina E, Tomasz A (1997) Abnormal physiological properties and altered cell wall composition in </w:t>
      </w:r>
      <w:r w:rsidRPr="0070159B">
        <w:rPr>
          <w:rFonts w:ascii="Times New Roman" w:hAnsi="Times New Roman" w:cs="Times New Roman"/>
          <w:i/>
          <w:sz w:val="24"/>
          <w:szCs w:val="24"/>
        </w:rPr>
        <w:t xml:space="preserve">Streptococcus pneumoniae </w:t>
      </w:r>
      <w:r w:rsidRPr="0070159B">
        <w:rPr>
          <w:rFonts w:ascii="Times New Roman" w:hAnsi="Times New Roman" w:cs="Times New Roman"/>
          <w:sz w:val="24"/>
          <w:szCs w:val="24"/>
        </w:rPr>
        <w:t>grown in the presence of clavulanic acid. Antimicrob Agents Chemother 41: 504-510.</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6. </w:t>
      </w:r>
      <w:r w:rsidRPr="0070159B">
        <w:rPr>
          <w:rFonts w:ascii="Times New Roman" w:hAnsi="Times New Roman" w:cs="Times New Roman"/>
          <w:sz w:val="24"/>
          <w:szCs w:val="24"/>
        </w:rPr>
        <w:tab/>
        <w:t xml:space="preserve">Berg KH, Stamsas GA, Straume D, Havarstein LS (2013) Effects of low PBP2b levels on cell morphology and peptidoglycan composition in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xml:space="preserve"> R6. J Bacteriol 195: 4342-4354.</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7. </w:t>
      </w:r>
      <w:r w:rsidRPr="0070159B">
        <w:rPr>
          <w:rFonts w:ascii="Times New Roman" w:hAnsi="Times New Roman" w:cs="Times New Roman"/>
          <w:sz w:val="24"/>
          <w:szCs w:val="24"/>
        </w:rPr>
        <w:tab/>
        <w:t xml:space="preserve">Bui NK, Eberhardt A, Vollmer D, Kern T, Bougault C et al. (2012) Isolation and analysis of cell wall components from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Anal Biochem 421: 657-666.</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8. </w:t>
      </w:r>
      <w:r w:rsidRPr="0070159B">
        <w:rPr>
          <w:rFonts w:ascii="Times New Roman" w:hAnsi="Times New Roman" w:cs="Times New Roman"/>
          <w:sz w:val="24"/>
          <w:szCs w:val="24"/>
        </w:rPr>
        <w:tab/>
        <w:t xml:space="preserve">Zapun A, Philippe J, Abrahams KA, Signor L, Roper DI et al. (2013) In vitro Reconstitution of Peptidoglycan Assembly from the Gram-Positive Pathogen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ACS Chem Biol 8: 2688-2696.</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9. </w:t>
      </w:r>
      <w:r w:rsidRPr="0070159B">
        <w:rPr>
          <w:rFonts w:ascii="Times New Roman" w:hAnsi="Times New Roman" w:cs="Times New Roman"/>
          <w:sz w:val="24"/>
          <w:szCs w:val="24"/>
        </w:rPr>
        <w:tab/>
        <w:t xml:space="preserve">Figueiredo TA, Sobral RG, Ludovice AM, Almeida JM, Bui NK et al. (2012) Identification of genetic determinants and enzymes involved with the amidation of glutamic acid residues in the peptidoglycan of </w:t>
      </w:r>
      <w:r w:rsidRPr="0070159B">
        <w:rPr>
          <w:rFonts w:ascii="Times New Roman" w:hAnsi="Times New Roman" w:cs="Times New Roman"/>
          <w:i/>
          <w:sz w:val="24"/>
          <w:szCs w:val="24"/>
        </w:rPr>
        <w:t>Staphylococcus aureus</w:t>
      </w:r>
      <w:r w:rsidRPr="0070159B">
        <w:rPr>
          <w:rFonts w:ascii="Times New Roman" w:hAnsi="Times New Roman" w:cs="Times New Roman"/>
          <w:sz w:val="24"/>
          <w:szCs w:val="24"/>
        </w:rPr>
        <w:t>. PLoS Pathog 8: e1002508.</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10. </w:t>
      </w:r>
      <w:r w:rsidRPr="0070159B">
        <w:rPr>
          <w:rFonts w:ascii="Times New Roman" w:hAnsi="Times New Roman" w:cs="Times New Roman"/>
          <w:sz w:val="24"/>
          <w:szCs w:val="24"/>
        </w:rPr>
        <w:tab/>
        <w:t>Munch D, Roemer T, Lee SH, Engeser M, Sahl HG et al. (2012) Identification and in vitro analysis of the GatD/MurT enzyme-complex catalyzing lipid II amidation in</w:t>
      </w:r>
      <w:r w:rsidRPr="0070159B">
        <w:rPr>
          <w:rFonts w:ascii="Times New Roman" w:hAnsi="Times New Roman" w:cs="Times New Roman"/>
          <w:i/>
          <w:sz w:val="24"/>
          <w:szCs w:val="24"/>
        </w:rPr>
        <w:t xml:space="preserve"> Staphylococcus aureus</w:t>
      </w:r>
      <w:r w:rsidRPr="0070159B">
        <w:rPr>
          <w:rFonts w:ascii="Times New Roman" w:hAnsi="Times New Roman" w:cs="Times New Roman"/>
          <w:sz w:val="24"/>
          <w:szCs w:val="24"/>
        </w:rPr>
        <w:t>. PLoS Pathog 8: e1002509.</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lastRenderedPageBreak/>
        <w:tab/>
        <w:t xml:space="preserve">11. </w:t>
      </w:r>
      <w:r w:rsidRPr="0070159B">
        <w:rPr>
          <w:rFonts w:ascii="Times New Roman" w:hAnsi="Times New Roman" w:cs="Times New Roman"/>
          <w:sz w:val="24"/>
          <w:szCs w:val="24"/>
        </w:rPr>
        <w:tab/>
        <w:t xml:space="preserve">Kloosterman TG, Hendriksen WT, Bijlsma JJ, Bootsma HJ, van Hijum SA et al. (2006) Regulation of glutamine and glutamate metabolism by GlnR and GlnA in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J Biol Chem 281: 25097-25109.</w:t>
      </w:r>
    </w:p>
    <w:p w:rsidR="0070159B" w:rsidRPr="0070159B" w:rsidRDefault="0070159B" w:rsidP="0070159B">
      <w:pPr>
        <w:tabs>
          <w:tab w:val="right" w:pos="360"/>
          <w:tab w:val="left" w:pos="540"/>
        </w:tabs>
        <w:spacing w:after="240" w:line="240" w:lineRule="auto"/>
        <w:ind w:left="540" w:hanging="540"/>
        <w:jc w:val="both"/>
        <w:rPr>
          <w:rFonts w:ascii="Times New Roman" w:hAnsi="Times New Roman" w:cs="Times New Roman"/>
          <w:sz w:val="24"/>
          <w:szCs w:val="24"/>
        </w:rPr>
      </w:pPr>
      <w:r w:rsidRPr="0070159B">
        <w:rPr>
          <w:rFonts w:ascii="Times New Roman" w:hAnsi="Times New Roman" w:cs="Times New Roman"/>
          <w:sz w:val="24"/>
          <w:szCs w:val="24"/>
        </w:rPr>
        <w:tab/>
        <w:t xml:space="preserve">12. </w:t>
      </w:r>
      <w:r w:rsidRPr="0070159B">
        <w:rPr>
          <w:rFonts w:ascii="Times New Roman" w:hAnsi="Times New Roman" w:cs="Times New Roman"/>
          <w:sz w:val="24"/>
          <w:szCs w:val="24"/>
        </w:rPr>
        <w:tab/>
        <w:t xml:space="preserve">Damjanovic M, Kharat A, Tomasz A, Vollmer W (2007) The essential </w:t>
      </w:r>
      <w:r w:rsidRPr="0070159B">
        <w:rPr>
          <w:rFonts w:ascii="Times New Roman" w:hAnsi="Times New Roman" w:cs="Times New Roman"/>
          <w:i/>
          <w:sz w:val="24"/>
          <w:szCs w:val="24"/>
        </w:rPr>
        <w:t>tacF</w:t>
      </w:r>
      <w:r w:rsidRPr="0070159B">
        <w:rPr>
          <w:rFonts w:ascii="Times New Roman" w:hAnsi="Times New Roman" w:cs="Times New Roman"/>
          <w:sz w:val="24"/>
          <w:szCs w:val="24"/>
        </w:rPr>
        <w:t xml:space="preserve"> gene is responsible for the choline-dependent growth phenotype of </w:t>
      </w:r>
      <w:r w:rsidRPr="0070159B">
        <w:rPr>
          <w:rFonts w:ascii="Times New Roman" w:hAnsi="Times New Roman" w:cs="Times New Roman"/>
          <w:i/>
          <w:sz w:val="24"/>
          <w:szCs w:val="24"/>
        </w:rPr>
        <w:t>Streptococcus pneumoniae</w:t>
      </w:r>
      <w:r w:rsidRPr="0070159B">
        <w:rPr>
          <w:rFonts w:ascii="Times New Roman" w:hAnsi="Times New Roman" w:cs="Times New Roman"/>
          <w:sz w:val="24"/>
          <w:szCs w:val="24"/>
        </w:rPr>
        <w:t>. J Bacteriol 189: 7105-7111.</w:t>
      </w:r>
    </w:p>
    <w:p w:rsidR="0070159B" w:rsidRPr="0070159B" w:rsidRDefault="0070159B" w:rsidP="0070159B">
      <w:pPr>
        <w:tabs>
          <w:tab w:val="right" w:pos="360"/>
          <w:tab w:val="left" w:pos="540"/>
        </w:tabs>
        <w:spacing w:after="0" w:line="240" w:lineRule="auto"/>
        <w:ind w:left="540" w:hanging="540"/>
        <w:jc w:val="both"/>
        <w:rPr>
          <w:rFonts w:ascii="Times New Roman" w:hAnsi="Times New Roman" w:cs="Times New Roman"/>
          <w:sz w:val="24"/>
          <w:szCs w:val="24"/>
        </w:rPr>
      </w:pPr>
    </w:p>
    <w:p w:rsidR="00E45479" w:rsidRDefault="00F063AD" w:rsidP="0070159B">
      <w:pPr>
        <w:tabs>
          <w:tab w:val="right" w:pos="360"/>
          <w:tab w:val="left" w:pos="540"/>
        </w:tabs>
        <w:spacing w:after="0" w:line="240" w:lineRule="auto"/>
        <w:ind w:left="540" w:hanging="540"/>
        <w:jc w:val="both"/>
        <w:rPr>
          <w:rFonts w:ascii="Times" w:hAnsi="Times" w:cs="Times"/>
          <w:sz w:val="24"/>
          <w:szCs w:val="24"/>
        </w:rPr>
      </w:pPr>
      <w:r>
        <w:rPr>
          <w:rFonts w:ascii="Times" w:hAnsi="Times" w:cs="Times"/>
          <w:sz w:val="24"/>
          <w:szCs w:val="24"/>
        </w:rPr>
        <w:fldChar w:fldCharType="end"/>
      </w:r>
    </w:p>
    <w:sectPr w:rsidR="00E45479" w:rsidSect="0046141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9A" w:rsidRDefault="0032089A" w:rsidP="00485421">
      <w:pPr>
        <w:spacing w:after="0" w:line="240" w:lineRule="auto"/>
      </w:pPr>
      <w:r>
        <w:separator/>
      </w:r>
    </w:p>
  </w:endnote>
  <w:endnote w:type="continuationSeparator" w:id="0">
    <w:p w:rsidR="0032089A" w:rsidRDefault="0032089A" w:rsidP="00485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75713"/>
      <w:docPartObj>
        <w:docPartGallery w:val="Page Numbers (Bottom of Page)"/>
        <w:docPartUnique/>
      </w:docPartObj>
    </w:sdtPr>
    <w:sdtContent>
      <w:p w:rsidR="00485421" w:rsidRDefault="00F063AD">
        <w:pPr>
          <w:pStyle w:val="Pieddepage"/>
          <w:jc w:val="right"/>
        </w:pPr>
        <w:fldSimple w:instr=" PAGE   \* MERGEFORMAT ">
          <w:r w:rsidR="000F532E">
            <w:rPr>
              <w:noProof/>
            </w:rPr>
            <w:t>2</w:t>
          </w:r>
        </w:fldSimple>
      </w:p>
    </w:sdtContent>
  </w:sdt>
  <w:p w:rsidR="00485421" w:rsidRDefault="004854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9A" w:rsidRDefault="0032089A" w:rsidP="00485421">
      <w:pPr>
        <w:spacing w:after="0" w:line="240" w:lineRule="auto"/>
      </w:pPr>
      <w:r>
        <w:separator/>
      </w:r>
    </w:p>
  </w:footnote>
  <w:footnote w:type="continuationSeparator" w:id="0">
    <w:p w:rsidR="0032089A" w:rsidRDefault="0032089A" w:rsidP="004854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08"/>
  <w:hyphenationZone w:val="425"/>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PLoS Genetics&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neumo&lt;/item&gt;&lt;/Libraries&gt;&lt;/Databases&gt;"/>
  </w:docVars>
  <w:rsids>
    <w:rsidRoot w:val="005C0F17"/>
    <w:rsid w:val="000830E8"/>
    <w:rsid w:val="00087E6C"/>
    <w:rsid w:val="00090088"/>
    <w:rsid w:val="00091E88"/>
    <w:rsid w:val="000A3C84"/>
    <w:rsid w:val="000B2101"/>
    <w:rsid w:val="000D1588"/>
    <w:rsid w:val="000E1D07"/>
    <w:rsid w:val="000F532E"/>
    <w:rsid w:val="00114FF9"/>
    <w:rsid w:val="00136038"/>
    <w:rsid w:val="00184CF8"/>
    <w:rsid w:val="001E3664"/>
    <w:rsid w:val="001E4EEC"/>
    <w:rsid w:val="002645AD"/>
    <w:rsid w:val="00267514"/>
    <w:rsid w:val="00280B8A"/>
    <w:rsid w:val="002860B2"/>
    <w:rsid w:val="002A23E7"/>
    <w:rsid w:val="002F16B7"/>
    <w:rsid w:val="00316377"/>
    <w:rsid w:val="0032089A"/>
    <w:rsid w:val="00321012"/>
    <w:rsid w:val="00325A1A"/>
    <w:rsid w:val="003267FA"/>
    <w:rsid w:val="00364898"/>
    <w:rsid w:val="00390326"/>
    <w:rsid w:val="003C03A5"/>
    <w:rsid w:val="003D3E4E"/>
    <w:rsid w:val="003D70B0"/>
    <w:rsid w:val="003E66DA"/>
    <w:rsid w:val="003E771E"/>
    <w:rsid w:val="00447EB3"/>
    <w:rsid w:val="00461414"/>
    <w:rsid w:val="004621CD"/>
    <w:rsid w:val="00485421"/>
    <w:rsid w:val="00496044"/>
    <w:rsid w:val="004972F4"/>
    <w:rsid w:val="004A4E9D"/>
    <w:rsid w:val="004E454D"/>
    <w:rsid w:val="005119F7"/>
    <w:rsid w:val="0053382A"/>
    <w:rsid w:val="005C0F17"/>
    <w:rsid w:val="005F05AC"/>
    <w:rsid w:val="006832D7"/>
    <w:rsid w:val="00694A85"/>
    <w:rsid w:val="006D4821"/>
    <w:rsid w:val="0070159B"/>
    <w:rsid w:val="0073515E"/>
    <w:rsid w:val="007B6C80"/>
    <w:rsid w:val="007C3F7A"/>
    <w:rsid w:val="007D53D6"/>
    <w:rsid w:val="00813932"/>
    <w:rsid w:val="00826EBC"/>
    <w:rsid w:val="00862591"/>
    <w:rsid w:val="0089308C"/>
    <w:rsid w:val="008F5207"/>
    <w:rsid w:val="00917B48"/>
    <w:rsid w:val="00924C3D"/>
    <w:rsid w:val="00967227"/>
    <w:rsid w:val="00972746"/>
    <w:rsid w:val="00994B5A"/>
    <w:rsid w:val="00997403"/>
    <w:rsid w:val="009D1930"/>
    <w:rsid w:val="00A606E2"/>
    <w:rsid w:val="00AE5A92"/>
    <w:rsid w:val="00B04208"/>
    <w:rsid w:val="00B21A1B"/>
    <w:rsid w:val="00BA5793"/>
    <w:rsid w:val="00BB0397"/>
    <w:rsid w:val="00BB09D2"/>
    <w:rsid w:val="00BF5E5A"/>
    <w:rsid w:val="00C23347"/>
    <w:rsid w:val="00CE03AC"/>
    <w:rsid w:val="00CE7D63"/>
    <w:rsid w:val="00CF3917"/>
    <w:rsid w:val="00D30B23"/>
    <w:rsid w:val="00D823B4"/>
    <w:rsid w:val="00D97ACD"/>
    <w:rsid w:val="00DA46CA"/>
    <w:rsid w:val="00DB39E1"/>
    <w:rsid w:val="00DB7092"/>
    <w:rsid w:val="00DF6A6D"/>
    <w:rsid w:val="00E45479"/>
    <w:rsid w:val="00EE4640"/>
    <w:rsid w:val="00F063AD"/>
    <w:rsid w:val="00F21D69"/>
    <w:rsid w:val="00F441A5"/>
    <w:rsid w:val="00F80D0A"/>
    <w:rsid w:val="00F957B4"/>
    <w:rsid w:val="00F95CBA"/>
    <w:rsid w:val="00FA0500"/>
    <w:rsid w:val="00FF52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1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E771E"/>
    <w:rPr>
      <w:sz w:val="16"/>
      <w:szCs w:val="16"/>
    </w:rPr>
  </w:style>
  <w:style w:type="paragraph" w:styleId="Commentaire">
    <w:name w:val="annotation text"/>
    <w:basedOn w:val="Normal"/>
    <w:link w:val="CommentaireCar"/>
    <w:uiPriority w:val="99"/>
    <w:unhideWhenUsed/>
    <w:rsid w:val="003E771E"/>
    <w:pPr>
      <w:spacing w:line="240" w:lineRule="auto"/>
    </w:pPr>
    <w:rPr>
      <w:sz w:val="20"/>
      <w:szCs w:val="20"/>
    </w:rPr>
  </w:style>
  <w:style w:type="character" w:customStyle="1" w:styleId="CommentaireCar">
    <w:name w:val="Commentaire Car"/>
    <w:basedOn w:val="Policepardfaut"/>
    <w:link w:val="Commentaire"/>
    <w:uiPriority w:val="99"/>
    <w:rsid w:val="003E771E"/>
    <w:rPr>
      <w:sz w:val="20"/>
      <w:szCs w:val="20"/>
      <w:lang w:val="en-US"/>
    </w:rPr>
  </w:style>
  <w:style w:type="paragraph" w:styleId="Textedebulles">
    <w:name w:val="Balloon Text"/>
    <w:basedOn w:val="Normal"/>
    <w:link w:val="TextedebullesCar"/>
    <w:uiPriority w:val="99"/>
    <w:semiHidden/>
    <w:unhideWhenUsed/>
    <w:rsid w:val="003E7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71E"/>
    <w:rPr>
      <w:rFonts w:ascii="Tahoma" w:hAnsi="Tahoma" w:cs="Tahoma"/>
      <w:sz w:val="16"/>
      <w:szCs w:val="16"/>
      <w:lang w:val="en-US"/>
    </w:rPr>
  </w:style>
  <w:style w:type="paragraph" w:styleId="En-tte">
    <w:name w:val="header"/>
    <w:basedOn w:val="Normal"/>
    <w:link w:val="En-tteCar"/>
    <w:uiPriority w:val="99"/>
    <w:semiHidden/>
    <w:unhideWhenUsed/>
    <w:rsid w:val="004854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5421"/>
    <w:rPr>
      <w:lang w:val="en-US"/>
    </w:rPr>
  </w:style>
  <w:style w:type="paragraph" w:styleId="Pieddepage">
    <w:name w:val="footer"/>
    <w:basedOn w:val="Normal"/>
    <w:link w:val="PieddepageCar"/>
    <w:uiPriority w:val="99"/>
    <w:unhideWhenUsed/>
    <w:rsid w:val="004854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421"/>
    <w:rPr>
      <w:lang w:val="en-US"/>
    </w:rPr>
  </w:style>
  <w:style w:type="table" w:styleId="Grilledutableau">
    <w:name w:val="Table Grid"/>
    <w:basedOn w:val="TableauNormal"/>
    <w:uiPriority w:val="59"/>
    <w:rsid w:val="00E45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5555</Words>
  <Characters>30558</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Claverys</cp:lastModifiedBy>
  <cp:revision>3</cp:revision>
  <dcterms:created xsi:type="dcterms:W3CDTF">2014-12-11T14:18:00Z</dcterms:created>
  <dcterms:modified xsi:type="dcterms:W3CDTF">2014-12-12T10:03:00Z</dcterms:modified>
</cp:coreProperties>
</file>