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1" w:rsidRPr="00D330D5" w:rsidRDefault="002D6AAD" w:rsidP="005F25A1">
      <w:pPr>
        <w:rPr>
          <w:rFonts w:ascii="Times New Roman" w:hAnsi="Times New Roman"/>
          <w:b/>
          <w:sz w:val="32"/>
          <w:szCs w:val="32"/>
          <w:lang w:val="en-CA" w:eastAsia="fr-CA"/>
        </w:rPr>
      </w:pPr>
      <w:proofErr w:type="gramStart"/>
      <w:r w:rsidRPr="00D330D5">
        <w:rPr>
          <w:rFonts w:ascii="Times New Roman" w:hAnsi="Times New Roman"/>
          <w:b/>
          <w:sz w:val="32"/>
          <w:szCs w:val="32"/>
          <w:lang w:val="en-CA"/>
        </w:rPr>
        <w:t>S</w:t>
      </w:r>
      <w:r w:rsidR="006E58B9" w:rsidRPr="00D330D5">
        <w:rPr>
          <w:rFonts w:ascii="Times New Roman" w:hAnsi="Times New Roman"/>
          <w:b/>
          <w:sz w:val="32"/>
          <w:szCs w:val="32"/>
          <w:lang w:val="en-CA"/>
        </w:rPr>
        <w:t>1</w:t>
      </w:r>
      <w:r w:rsidR="005F25A1" w:rsidRPr="00D330D5">
        <w:rPr>
          <w:rFonts w:ascii="Times New Roman" w:hAnsi="Times New Roman"/>
          <w:sz w:val="32"/>
          <w:szCs w:val="32"/>
          <w:lang w:val="en-CA"/>
        </w:rPr>
        <w:t xml:space="preserve"> </w:t>
      </w:r>
      <w:r w:rsidR="00D330D5" w:rsidRPr="00D330D5">
        <w:rPr>
          <w:rFonts w:ascii="Times New Roman" w:hAnsi="Times New Roman"/>
          <w:b/>
          <w:sz w:val="32"/>
          <w:szCs w:val="32"/>
          <w:lang w:val="en-CA"/>
        </w:rPr>
        <w:t>Protocol</w:t>
      </w:r>
      <w:r w:rsidR="00C40474" w:rsidRPr="00D330D5">
        <w:rPr>
          <w:rFonts w:ascii="Times New Roman" w:hAnsi="Times New Roman"/>
          <w:b/>
          <w:sz w:val="32"/>
          <w:szCs w:val="32"/>
          <w:lang w:val="en-CA"/>
        </w:rPr>
        <w:t>.</w:t>
      </w:r>
      <w:proofErr w:type="gramEnd"/>
      <w:r w:rsidR="00C40474" w:rsidRPr="00D330D5">
        <w:rPr>
          <w:rFonts w:ascii="Times New Roman" w:hAnsi="Times New Roman"/>
          <w:sz w:val="32"/>
          <w:szCs w:val="32"/>
          <w:lang w:val="en-CA"/>
        </w:rPr>
        <w:t xml:space="preserve"> </w:t>
      </w:r>
      <w:proofErr w:type="gramStart"/>
      <w:r w:rsidR="0086186E" w:rsidRPr="00D330D5">
        <w:rPr>
          <w:rFonts w:ascii="Times New Roman" w:hAnsi="Times New Roman"/>
          <w:b/>
          <w:sz w:val="32"/>
          <w:szCs w:val="32"/>
          <w:lang w:val="en-CA"/>
        </w:rPr>
        <w:t xml:space="preserve">Details </w:t>
      </w:r>
      <w:r w:rsidR="00A976A1">
        <w:rPr>
          <w:rFonts w:ascii="Times New Roman" w:hAnsi="Times New Roman"/>
          <w:b/>
          <w:sz w:val="32"/>
          <w:szCs w:val="32"/>
          <w:lang w:val="en-CA"/>
        </w:rPr>
        <w:t xml:space="preserve">on </w:t>
      </w:r>
      <w:r w:rsidR="0086186E" w:rsidRPr="00D330D5">
        <w:rPr>
          <w:rFonts w:ascii="Times New Roman" w:hAnsi="Times New Roman"/>
          <w:b/>
          <w:sz w:val="32"/>
          <w:szCs w:val="32"/>
          <w:lang w:val="en-CA"/>
        </w:rPr>
        <w:t>protocol for m</w:t>
      </w:r>
      <w:r w:rsidR="005F25A1" w:rsidRPr="00D330D5">
        <w:rPr>
          <w:rFonts w:ascii="Times New Roman" w:hAnsi="Times New Roman"/>
          <w:b/>
          <w:sz w:val="32"/>
          <w:szCs w:val="32"/>
          <w:lang w:val="en-CA"/>
        </w:rPr>
        <w:t xml:space="preserve">ercury and </w:t>
      </w:r>
      <w:r w:rsidR="005F25A1" w:rsidRPr="00D330D5">
        <w:rPr>
          <w:rFonts w:ascii="Times New Roman" w:hAnsi="Times New Roman"/>
          <w:b/>
          <w:sz w:val="32"/>
          <w:szCs w:val="32"/>
          <w:lang w:val="en-CA" w:eastAsia="fr-CA"/>
        </w:rPr>
        <w:t xml:space="preserve">selenium </w:t>
      </w:r>
      <w:r w:rsidR="0086186E" w:rsidRPr="00D330D5">
        <w:rPr>
          <w:rFonts w:ascii="Times New Roman" w:hAnsi="Times New Roman"/>
          <w:b/>
          <w:sz w:val="32"/>
          <w:szCs w:val="32"/>
          <w:lang w:val="en-CA" w:eastAsia="fr-CA"/>
        </w:rPr>
        <w:t>analyses</w:t>
      </w:r>
      <w:r w:rsidR="00BA10C6">
        <w:rPr>
          <w:rFonts w:ascii="Times New Roman" w:hAnsi="Times New Roman"/>
          <w:b/>
          <w:sz w:val="32"/>
          <w:szCs w:val="32"/>
          <w:lang w:val="en-CA" w:eastAsia="fr-CA"/>
        </w:rPr>
        <w:t xml:space="preserve"> and references for supplementary information section.</w:t>
      </w:r>
      <w:bookmarkStart w:id="0" w:name="_GoBack"/>
      <w:bookmarkEnd w:id="0"/>
      <w:proofErr w:type="gramEnd"/>
    </w:p>
    <w:p w:rsidR="005F25A1" w:rsidRDefault="005F25A1" w:rsidP="005F25A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CA" w:eastAsia="fr-CA"/>
        </w:rPr>
      </w:pPr>
    </w:p>
    <w:p w:rsidR="005F25A1" w:rsidRPr="006E58B9" w:rsidRDefault="005F25A1" w:rsidP="005F25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32"/>
          <w:szCs w:val="32"/>
          <w:lang w:val="en-CA" w:eastAsia="fr-CA"/>
        </w:rPr>
      </w:pPr>
      <w:r w:rsidRPr="006E58B9">
        <w:rPr>
          <w:rFonts w:ascii="Times New Roman" w:hAnsi="Times New Roman"/>
          <w:b/>
          <w:sz w:val="32"/>
          <w:szCs w:val="32"/>
          <w:lang w:val="en-CA" w:eastAsia="fr-CA"/>
        </w:rPr>
        <w:t>Water sample collection</w:t>
      </w:r>
    </w:p>
    <w:p w:rsidR="005F25A1" w:rsidRPr="0013782F" w:rsidRDefault="005F25A1" w:rsidP="005F25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CA" w:eastAsia="fr-CA"/>
        </w:rPr>
      </w:pPr>
      <w:r w:rsidRPr="0013782F">
        <w:rPr>
          <w:rFonts w:ascii="Times New Roman" w:hAnsi="Times New Roman"/>
          <w:bCs/>
          <w:sz w:val="24"/>
          <w:szCs w:val="24"/>
          <w:lang w:val="en-CA"/>
        </w:rPr>
        <w:t xml:space="preserve">Ultra clean </w:t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protocols for trace metals </w:t>
      </w:r>
      <w:r w:rsidR="009D667C" w:rsidRPr="00DD0B49">
        <w:rPr>
          <w:rFonts w:ascii="Times New Roman" w:hAnsi="Times New Roman"/>
          <w:color w:val="0000FF"/>
          <w:sz w:val="24"/>
          <w:szCs w:val="24"/>
        </w:rPr>
        <w:fldChar w:fldCharType="begin"/>
      </w:r>
      <w:r w:rsidRPr="005F25A1">
        <w:rPr>
          <w:rFonts w:ascii="Times New Roman" w:hAnsi="Times New Roman"/>
          <w:color w:val="0000FF"/>
          <w:sz w:val="24"/>
          <w:szCs w:val="24"/>
          <w:lang w:val="en-CA"/>
        </w:rPr>
        <w:instrText xml:space="preserve"> ADDIN EN.CITE &lt;EndNote&gt;&lt;Cite&gt;&lt;Author&gt;U.S.E.P.A.&lt;/Author&gt;&lt;Year&gt;1996&lt;/Year&gt;&lt;RecNum&gt;956&lt;/RecNum&gt;&lt;DisplayText&gt;[1]&lt;/DisplayText&gt;&lt;record&gt;&lt;rec-number&gt;956&lt;/rec-number&gt;&lt;foreign-keys&gt;&lt;key app="EN" db-id="d5f02wfd6pwws1e9rvl5asxf9sew5ewt02s9"&gt;956&lt;/key&gt;&lt;/foreign-keys&gt;&lt;ref-type name="Report"&gt;27&lt;/ref-type&gt;&lt;contributors&gt;&lt;authors&gt;&lt;author&gt;U.S.E.P.A.&lt;/author&gt;&lt;/authors&gt;&lt;secondary-authors&gt;&lt;author&gt;Office of Water&lt;/author&gt;&lt;/secondary-authors&gt;&lt;tertiary-authors&gt;&lt;author&gt;U.S. Environmental Protection Agency&lt;/author&gt;&lt;/tertiary-authors&gt;&lt;subsidiary-authors&gt;&lt;author&gt;Office of Water&lt;/author&gt;&lt;/subsidiary-authors&gt;&lt;/contributors&gt;&lt;titles&gt;&lt;title&gt;Method 1669: Sampling Ambient Water for Trace Metals at EPA Water Quality Criteria Levels&lt;/title&gt;&lt;/titles&gt;&lt;dates&gt;&lt;year&gt;1996&lt;/year&gt;&lt;/dates&gt;&lt;pub-location&gt;Washington, D.C. 20460&lt;/pub-location&gt;&lt;urls&gt;&lt;related-urls&gt;&lt;url&gt;http://www.epa.gov/caddis/pdf/Metals_Sampling_EPA_method_1669.pdf&lt;/url&gt;&lt;/related-urls&gt;&lt;/urls&gt;&lt;/record&gt;&lt;/Cite&gt;&lt;/EndNote&gt;</w:instrText>
      </w:r>
      <w:r w:rsidR="009D667C" w:rsidRPr="00DD0B49">
        <w:rPr>
          <w:rFonts w:ascii="Times New Roman" w:hAnsi="Times New Roman"/>
          <w:color w:val="0000FF"/>
          <w:sz w:val="24"/>
          <w:szCs w:val="24"/>
        </w:rPr>
        <w:fldChar w:fldCharType="separate"/>
      </w:r>
      <w:r w:rsidRPr="005F25A1">
        <w:rPr>
          <w:rFonts w:ascii="Times New Roman" w:hAnsi="Times New Roman"/>
          <w:noProof/>
          <w:color w:val="0000FF"/>
          <w:sz w:val="24"/>
          <w:szCs w:val="24"/>
          <w:lang w:val="en-CA"/>
        </w:rPr>
        <w:t>[1]</w:t>
      </w:r>
      <w:r w:rsidR="009D667C" w:rsidRPr="00DD0B49">
        <w:rPr>
          <w:rFonts w:ascii="Times New Roman" w:hAnsi="Times New Roman"/>
          <w:color w:val="0000FF"/>
          <w:sz w:val="24"/>
          <w:szCs w:val="24"/>
        </w:rPr>
        <w:fldChar w:fldCharType="end"/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 were employed to collect water. 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In each reservoir, water was collected on one occasion</w:t>
      </w:r>
      <w:r w:rsidRPr="0013782F">
        <w:rPr>
          <w:rFonts w:ascii="AdvPTimes" w:hAnsi="AdvPTimes" w:cs="AdvPTimes"/>
          <w:sz w:val="20"/>
          <w:szCs w:val="20"/>
          <w:lang w:val="en-CA" w:eastAsia="fr-CA"/>
        </w:rPr>
        <w:t xml:space="preserve"> 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at the near shore station (littoral zone) and open water station (pelagic zone) at 0.5 m from the sediment surface where </w:t>
      </w:r>
      <w:proofErr w:type="spellStart"/>
      <w:r w:rsidRPr="0013782F">
        <w:rPr>
          <w:rFonts w:ascii="Times New Roman" w:hAnsi="Times New Roman"/>
          <w:sz w:val="24"/>
          <w:szCs w:val="24"/>
          <w:lang w:val="en-CA" w:eastAsia="fr-CA"/>
        </w:rPr>
        <w:t>THg</w:t>
      </w:r>
      <w:proofErr w:type="spellEnd"/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and </w:t>
      </w:r>
      <w:proofErr w:type="spellStart"/>
      <w:r w:rsidRPr="0013782F">
        <w:rPr>
          <w:rFonts w:ascii="Times New Roman" w:hAnsi="Times New Roman"/>
          <w:sz w:val="24"/>
          <w:szCs w:val="24"/>
          <w:lang w:val="en-CA" w:eastAsia="fr-CA"/>
        </w:rPr>
        <w:t>MeHg</w:t>
      </w:r>
      <w:proofErr w:type="spellEnd"/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concentrations were potentially higher </w:t>
      </w:r>
      <w:r w:rsidR="009D667C" w:rsidRPr="00280BA1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begin">
          <w:fldData xml:space="preserve">PEVuZE5vdGU+PENpdGU+PEF1dGhvcj5Nb3JlbDwvQXV0aG9yPjxZZWFyPjE5OTg8L1llYXI+PFJl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</w:fldData>
        </w:fldChar>
      </w:r>
      <w:r>
        <w:rPr>
          <w:rFonts w:ascii="Times New Roman" w:hAnsi="Times New Roman"/>
          <w:color w:val="0000FF"/>
          <w:sz w:val="24"/>
          <w:szCs w:val="24"/>
          <w:lang w:val="en-CA" w:eastAsia="fr-CA"/>
        </w:rPr>
        <w:instrText xml:space="preserve"> ADDIN EN.CITE </w:instrText>
      </w:r>
      <w:r w:rsidR="009D667C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begin">
          <w:fldData xml:space="preserve">PEVuZE5vdGU+PENpdGU+PEF1dGhvcj5Nb3JlbDwvQXV0aG9yPjxZZWFyPjE5OTg8L1llYXI+PFJl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</w:fldData>
        </w:fldChar>
      </w:r>
      <w:r>
        <w:rPr>
          <w:rFonts w:ascii="Times New Roman" w:hAnsi="Times New Roman"/>
          <w:color w:val="0000FF"/>
          <w:sz w:val="24"/>
          <w:szCs w:val="24"/>
          <w:lang w:val="en-CA" w:eastAsia="fr-CA"/>
        </w:rPr>
        <w:instrText xml:space="preserve"> ADDIN EN.CITE.DATA </w:instrText>
      </w:r>
      <w:r w:rsidR="009D667C">
        <w:rPr>
          <w:rFonts w:ascii="Times New Roman" w:hAnsi="Times New Roman"/>
          <w:color w:val="0000FF"/>
          <w:sz w:val="24"/>
          <w:szCs w:val="24"/>
          <w:lang w:val="en-CA" w:eastAsia="fr-CA"/>
        </w:rPr>
      </w:r>
      <w:r w:rsidR="009D667C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end"/>
      </w:r>
      <w:r w:rsidR="009D667C" w:rsidRPr="00280BA1">
        <w:rPr>
          <w:rFonts w:ascii="Times New Roman" w:hAnsi="Times New Roman"/>
          <w:color w:val="0000FF"/>
          <w:sz w:val="24"/>
          <w:szCs w:val="24"/>
          <w:lang w:val="en-CA" w:eastAsia="fr-CA"/>
        </w:rPr>
      </w:r>
      <w:r w:rsidR="009D667C" w:rsidRPr="00280BA1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separate"/>
      </w:r>
      <w:r>
        <w:rPr>
          <w:rFonts w:ascii="Times New Roman" w:hAnsi="Times New Roman"/>
          <w:noProof/>
          <w:color w:val="0000FF"/>
          <w:sz w:val="24"/>
          <w:szCs w:val="24"/>
          <w:lang w:val="en-CA" w:eastAsia="fr-CA"/>
        </w:rPr>
        <w:t>[2]</w:t>
      </w:r>
      <w:r w:rsidR="009D667C" w:rsidRPr="00280BA1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end"/>
      </w:r>
      <w:r w:rsidRPr="005F25A1">
        <w:rPr>
          <w:sz w:val="23"/>
          <w:szCs w:val="23"/>
          <w:lang w:val="en-CA"/>
        </w:rPr>
        <w:t>.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Water was collected </w:t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with a peristaltic pump and </w:t>
      </w:r>
      <w:r w:rsidRPr="0013782F">
        <w:rPr>
          <w:rFonts w:ascii="Times New Roman" w:hAnsi="Times New Roman"/>
          <w:sz w:val="24"/>
          <w:szCs w:val="24"/>
          <w:lang w:val="en-CA"/>
        </w:rPr>
        <w:t>acid-washed</w:t>
      </w:r>
      <w:r w:rsidRPr="0013782F">
        <w:rPr>
          <w:sz w:val="23"/>
          <w:szCs w:val="23"/>
          <w:lang w:val="en-CA"/>
        </w:rPr>
        <w:t xml:space="preserve"> </w:t>
      </w:r>
      <w:r w:rsidRPr="005F25A1">
        <w:rPr>
          <w:rFonts w:ascii="Times New Roman" w:hAnsi="Times New Roman"/>
          <w:sz w:val="24"/>
          <w:szCs w:val="24"/>
          <w:lang w:val="en-CA"/>
        </w:rPr>
        <w:t>Teflon tubing.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T</w:t>
      </w:r>
      <w:r w:rsidRPr="0013782F">
        <w:rPr>
          <w:rFonts w:ascii="Times New Roman" w:hAnsi="Times New Roman"/>
          <w:bCs/>
          <w:sz w:val="24"/>
          <w:szCs w:val="24"/>
          <w:lang w:val="en-CA"/>
        </w:rPr>
        <w:t>riplicates of filtered and unfiltered water samples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for </w:t>
      </w:r>
      <w:proofErr w:type="spellStart"/>
      <w:r w:rsidRPr="0013782F">
        <w:rPr>
          <w:rFonts w:ascii="Times New Roman" w:hAnsi="Times New Roman"/>
          <w:sz w:val="24"/>
          <w:szCs w:val="24"/>
          <w:lang w:val="en-CA" w:eastAsia="fr-CA"/>
        </w:rPr>
        <w:t>THg</w:t>
      </w:r>
      <w:proofErr w:type="spellEnd"/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and </w:t>
      </w:r>
      <w:proofErr w:type="spellStart"/>
      <w:r w:rsidRPr="0013782F">
        <w:rPr>
          <w:rFonts w:ascii="Times New Roman" w:hAnsi="Times New Roman"/>
          <w:sz w:val="24"/>
          <w:szCs w:val="24"/>
          <w:lang w:val="en-CA" w:eastAsia="fr-CA"/>
        </w:rPr>
        <w:t>MeHg</w:t>
      </w:r>
      <w:proofErr w:type="spellEnd"/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were collected and stored in 125 mL amber glass bottles that had been pre-washed with acid and thoroughly rinsed with ultrapure water (</w:t>
      </w:r>
      <w:proofErr w:type="spellStart"/>
      <w:r w:rsidRPr="005F25A1">
        <w:rPr>
          <w:rFonts w:ascii="Times New Roman" w:hAnsi="Times New Roman"/>
          <w:sz w:val="24"/>
          <w:szCs w:val="24"/>
          <w:lang w:val="en-CA"/>
        </w:rPr>
        <w:t>Milli</w:t>
      </w:r>
      <w:proofErr w:type="spellEnd"/>
      <w:r w:rsidRPr="005F25A1">
        <w:rPr>
          <w:rFonts w:ascii="Times New Roman" w:hAnsi="Times New Roman"/>
          <w:sz w:val="24"/>
          <w:szCs w:val="24"/>
          <w:lang w:val="en-CA"/>
        </w:rPr>
        <w:t xml:space="preserve">-Q: &gt; 18 </w:t>
      </w:r>
      <w:proofErr w:type="spellStart"/>
      <w:r w:rsidRPr="005F25A1">
        <w:rPr>
          <w:rFonts w:ascii="Times New Roman" w:hAnsi="Times New Roman"/>
          <w:sz w:val="24"/>
          <w:szCs w:val="24"/>
          <w:lang w:val="en-CA"/>
        </w:rPr>
        <w:t>Mohm</w:t>
      </w:r>
      <w:proofErr w:type="spellEnd"/>
      <w:r w:rsidRPr="005F25A1">
        <w:rPr>
          <w:rFonts w:ascii="Times New Roman" w:hAnsi="Times New Roman"/>
          <w:sz w:val="24"/>
          <w:szCs w:val="24"/>
          <w:lang w:val="en-CA"/>
        </w:rPr>
        <w:t xml:space="preserve"> cm</w:t>
      </w:r>
      <w:r w:rsidRPr="005F25A1">
        <w:rPr>
          <w:rFonts w:ascii="Times New Roman" w:hAnsi="Times New Roman"/>
          <w:sz w:val="24"/>
          <w:szCs w:val="24"/>
          <w:vertAlign w:val="superscript"/>
          <w:lang w:val="en-CA"/>
        </w:rPr>
        <w:t>-1</w:t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) and placed in double </w:t>
      </w:r>
      <w:proofErr w:type="spellStart"/>
      <w:r w:rsidRPr="005F25A1">
        <w:rPr>
          <w:rFonts w:ascii="Times New Roman" w:hAnsi="Times New Roman"/>
          <w:sz w:val="24"/>
          <w:szCs w:val="24"/>
          <w:lang w:val="en-CA"/>
        </w:rPr>
        <w:t>ziplock</w:t>
      </w:r>
      <w:proofErr w:type="spellEnd"/>
      <w:r w:rsidRPr="005F25A1">
        <w:rPr>
          <w:rFonts w:ascii="Times New Roman" w:hAnsi="Times New Roman"/>
          <w:sz w:val="24"/>
          <w:szCs w:val="24"/>
          <w:lang w:val="en-CA"/>
        </w:rPr>
        <w:t xml:space="preserve"> bags for transport to the field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. </w:t>
      </w:r>
      <w:r w:rsidRPr="0013782F">
        <w:rPr>
          <w:rFonts w:ascii="Times New Roman" w:hAnsi="Times New Roman"/>
          <w:bCs/>
          <w:sz w:val="24"/>
          <w:szCs w:val="24"/>
          <w:lang w:val="en-CA"/>
        </w:rPr>
        <w:t xml:space="preserve">Filtration was done onboard using a </w:t>
      </w:r>
      <w:proofErr w:type="spellStart"/>
      <w:r w:rsidRPr="0013782F">
        <w:rPr>
          <w:rFonts w:ascii="Times New Roman" w:hAnsi="Times New Roman"/>
          <w:bCs/>
          <w:sz w:val="24"/>
          <w:szCs w:val="24"/>
          <w:lang w:val="en-CA"/>
        </w:rPr>
        <w:t>Whatman</w:t>
      </w:r>
      <w:proofErr w:type="spellEnd"/>
      <w:r w:rsidRPr="0013782F">
        <w:rPr>
          <w:rFonts w:ascii="Times New Roman" w:hAnsi="Times New Roman"/>
          <w:bCs/>
          <w:sz w:val="24"/>
          <w:szCs w:val="24"/>
          <w:lang w:val="en-CA"/>
        </w:rPr>
        <w:t xml:space="preserve"> syringe filter of 0.45 µm pore size. 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All bottles were rinsed three times with dam water prior to water collection. All aqueous mercury samples were preserved at pH 2 with ultra high purity hydrochloric acid (VWR) (0.5%, v/v) and kept in a field cooler and refrigerated (+ 4 °C) upon return to laboratory until analysis. Samples for ancillary chemical analyses were also collected at the same depth. Filtered water was collected in two separate 30 mL Nalgene HDPE bottles. </w:t>
      </w:r>
      <w:r w:rsidRPr="0013782F">
        <w:rPr>
          <w:rFonts w:ascii="Times New Roman" w:hAnsi="Times New Roman"/>
          <w:bCs/>
          <w:sz w:val="24"/>
          <w:szCs w:val="24"/>
          <w:lang w:val="en-CA"/>
        </w:rPr>
        <w:t xml:space="preserve">One was acidified using 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hydrochloric acid (0.5%, v/v) for major </w:t>
      </w:r>
      <w:proofErr w:type="spellStart"/>
      <w:r w:rsidRPr="0013782F">
        <w:rPr>
          <w:rFonts w:ascii="Times New Roman" w:hAnsi="Times New Roman"/>
          <w:sz w:val="24"/>
          <w:szCs w:val="24"/>
          <w:lang w:val="en-CA" w:eastAsia="fr-CA"/>
        </w:rPr>
        <w:t>cations</w:t>
      </w:r>
      <w:proofErr w:type="spellEnd"/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[potassium (K</w:t>
      </w:r>
      <w:r w:rsidRPr="0013782F">
        <w:rPr>
          <w:rFonts w:ascii="Times New Roman" w:hAnsi="Times New Roman"/>
          <w:sz w:val="24"/>
          <w:szCs w:val="24"/>
          <w:vertAlign w:val="superscript"/>
          <w:lang w:val="en-CA" w:eastAsia="fr-CA"/>
        </w:rPr>
        <w:t>+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), calcium (Ca</w:t>
      </w:r>
      <w:r w:rsidRPr="0013782F">
        <w:rPr>
          <w:rFonts w:ascii="Times New Roman" w:hAnsi="Times New Roman"/>
          <w:sz w:val="24"/>
          <w:szCs w:val="24"/>
          <w:vertAlign w:val="superscript"/>
          <w:lang w:val="en-CA" w:eastAsia="fr-CA"/>
        </w:rPr>
        <w:t>2+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), sodium (Na</w:t>
      </w:r>
      <w:r w:rsidRPr="0013782F">
        <w:rPr>
          <w:rFonts w:ascii="Times New Roman" w:hAnsi="Times New Roman"/>
          <w:sz w:val="24"/>
          <w:szCs w:val="24"/>
          <w:vertAlign w:val="superscript"/>
          <w:lang w:val="en-CA" w:eastAsia="fr-CA"/>
        </w:rPr>
        <w:t>+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) and magnesium (Mg</w:t>
      </w:r>
      <w:r w:rsidRPr="0013782F">
        <w:rPr>
          <w:rFonts w:ascii="Times New Roman" w:hAnsi="Times New Roman"/>
          <w:sz w:val="24"/>
          <w:szCs w:val="24"/>
          <w:vertAlign w:val="superscript"/>
          <w:lang w:val="en-CA" w:eastAsia="fr-CA"/>
        </w:rPr>
        <w:t>2+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)],</w:t>
      </w:r>
      <w:r w:rsidRPr="0013782F">
        <w:rPr>
          <w:rFonts w:ascii="Times New Roman" w:hAnsi="Times New Roman"/>
          <w:color w:val="000000"/>
          <w:sz w:val="24"/>
          <w:szCs w:val="24"/>
          <w:lang w:val="en-CA" w:eastAsia="fr-CA"/>
        </w:rPr>
        <w:t xml:space="preserve"> the second was left </w:t>
      </w:r>
      <w:proofErr w:type="spellStart"/>
      <w:r w:rsidRPr="0013782F">
        <w:rPr>
          <w:rFonts w:ascii="Times New Roman" w:hAnsi="Times New Roman"/>
          <w:color w:val="000000"/>
          <w:sz w:val="24"/>
          <w:szCs w:val="24"/>
          <w:lang w:val="en-CA" w:eastAsia="fr-CA"/>
        </w:rPr>
        <w:t>unacidified</w:t>
      </w:r>
      <w:proofErr w:type="spellEnd"/>
      <w:r w:rsidRPr="0013782F">
        <w:rPr>
          <w:rFonts w:ascii="Times New Roman" w:hAnsi="Times New Roman"/>
          <w:color w:val="000000"/>
          <w:sz w:val="24"/>
          <w:szCs w:val="24"/>
          <w:lang w:val="en-CA" w:eastAsia="fr-CA"/>
        </w:rPr>
        <w:t xml:space="preserve"> for analysis of anions 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[chloride (Cl</w:t>
      </w:r>
      <w:r w:rsidRPr="0013782F">
        <w:rPr>
          <w:rFonts w:ascii="Times New Roman" w:hAnsi="Times New Roman"/>
          <w:sz w:val="24"/>
          <w:szCs w:val="24"/>
          <w:vertAlign w:val="superscript"/>
          <w:lang w:val="en-CA" w:eastAsia="fr-CA"/>
        </w:rPr>
        <w:t>-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), nitrite-nitrate (NO</w:t>
      </w:r>
      <w:r w:rsidRPr="0013782F">
        <w:rPr>
          <w:rFonts w:ascii="Times New Roman" w:hAnsi="Times New Roman"/>
          <w:sz w:val="24"/>
          <w:szCs w:val="24"/>
          <w:vertAlign w:val="subscript"/>
          <w:lang w:val="en-CA" w:eastAsia="fr-CA"/>
        </w:rPr>
        <w:t>3</w:t>
      </w:r>
      <w:r w:rsidRPr="0013782F">
        <w:rPr>
          <w:rFonts w:ascii="Times New Roman" w:hAnsi="Times New Roman"/>
          <w:sz w:val="24"/>
          <w:szCs w:val="24"/>
          <w:vertAlign w:val="superscript"/>
          <w:lang w:val="en-CA" w:eastAsia="fr-CA"/>
        </w:rPr>
        <w:t>-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), sulphate (SO</w:t>
      </w:r>
      <w:r w:rsidRPr="0013782F">
        <w:rPr>
          <w:rFonts w:ascii="Times New Roman" w:hAnsi="Times New Roman"/>
          <w:sz w:val="24"/>
          <w:szCs w:val="24"/>
          <w:vertAlign w:val="subscript"/>
          <w:lang w:val="en-CA" w:eastAsia="fr-CA"/>
        </w:rPr>
        <w:t>4</w:t>
      </w:r>
      <w:r w:rsidRPr="0013782F">
        <w:rPr>
          <w:rFonts w:ascii="Times New Roman" w:hAnsi="Times New Roman"/>
          <w:sz w:val="24"/>
          <w:szCs w:val="24"/>
          <w:vertAlign w:val="superscript"/>
          <w:lang w:val="en-CA" w:eastAsia="fr-CA"/>
        </w:rPr>
        <w:t>2-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)]. </w:t>
      </w:r>
      <w:r w:rsidRPr="0013782F">
        <w:rPr>
          <w:rFonts w:ascii="Times New Roman" w:hAnsi="Times New Roman"/>
          <w:color w:val="000000"/>
          <w:sz w:val="24"/>
          <w:szCs w:val="24"/>
          <w:lang w:val="en-CA" w:eastAsia="fr-CA"/>
        </w:rPr>
        <w:t xml:space="preserve">For dissolved organic carbon (DOC) analyses, water samples were filtered on 0.45 </w:t>
      </w:r>
      <w:r w:rsidRPr="0013782F">
        <w:rPr>
          <w:rFonts w:ascii="Times New Roman" w:hAnsi="Times New Roman"/>
          <w:bCs/>
          <w:sz w:val="24"/>
          <w:szCs w:val="24"/>
          <w:lang w:val="en-CA"/>
        </w:rPr>
        <w:t xml:space="preserve">µm </w:t>
      </w:r>
      <w:proofErr w:type="spellStart"/>
      <w:r w:rsidRPr="0013782F">
        <w:rPr>
          <w:rFonts w:ascii="Times New Roman" w:hAnsi="Times New Roman"/>
          <w:bCs/>
          <w:sz w:val="24"/>
          <w:szCs w:val="24"/>
          <w:lang w:val="en-CA"/>
        </w:rPr>
        <w:t>Whatman</w:t>
      </w:r>
      <w:proofErr w:type="spellEnd"/>
      <w:r w:rsidRPr="0013782F">
        <w:rPr>
          <w:rFonts w:ascii="Times New Roman" w:hAnsi="Times New Roman"/>
          <w:bCs/>
          <w:sz w:val="24"/>
          <w:szCs w:val="24"/>
          <w:lang w:val="en-CA"/>
        </w:rPr>
        <w:t xml:space="preserve"> filters</w:t>
      </w:r>
      <w:r w:rsidRPr="0013782F">
        <w:rPr>
          <w:rFonts w:ascii="Times New Roman" w:hAnsi="Times New Roman"/>
          <w:color w:val="000000"/>
          <w:sz w:val="24"/>
          <w:szCs w:val="24"/>
          <w:lang w:val="en-CA" w:eastAsia="fr-CA"/>
        </w:rPr>
        <w:t xml:space="preserve"> and </w:t>
      </w:r>
      <w:r w:rsidRPr="0013782F">
        <w:rPr>
          <w:rFonts w:ascii="Times New Roman" w:hAnsi="Times New Roman"/>
          <w:color w:val="000000"/>
          <w:sz w:val="24"/>
          <w:szCs w:val="24"/>
          <w:lang w:val="en-CA" w:eastAsia="fr-CA"/>
        </w:rPr>
        <w:lastRenderedPageBreak/>
        <w:t>collected in glass bottle</w:t>
      </w:r>
      <w:r w:rsidR="00095AD5" w:rsidRPr="00095AD5">
        <w:rPr>
          <w:rFonts w:ascii="Times New Roman" w:hAnsi="Times New Roman"/>
          <w:color w:val="0000FF"/>
          <w:sz w:val="24"/>
          <w:szCs w:val="24"/>
          <w:lang w:val="en-CA" w:eastAsia="fr-CA"/>
        </w:rPr>
        <w:t>s</w:t>
      </w:r>
      <w:r w:rsidRPr="0013782F">
        <w:rPr>
          <w:rFonts w:ascii="Times New Roman" w:hAnsi="Times New Roman"/>
          <w:color w:val="000000"/>
          <w:sz w:val="24"/>
          <w:szCs w:val="24"/>
          <w:lang w:val="en-CA" w:eastAsia="fr-CA"/>
        </w:rPr>
        <w:t xml:space="preserve"> (pre-heated at 550 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>°C</w:t>
      </w:r>
      <w:r w:rsidRPr="0013782F">
        <w:rPr>
          <w:rFonts w:ascii="Times New Roman" w:hAnsi="Times New Roman"/>
          <w:color w:val="000000"/>
          <w:sz w:val="24"/>
          <w:szCs w:val="24"/>
          <w:lang w:val="en-CA" w:eastAsia="fr-CA"/>
        </w:rPr>
        <w:t xml:space="preserve"> during 1h). Filtered water samples for selenium analysis were collected in 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30 mL Nalgene HDPE bottle samples and preserved with 1% v/v EDTA </w:t>
      </w:r>
      <w:r w:rsidR="009D667C" w:rsidRPr="00DD0B49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begin"/>
      </w:r>
      <w:r w:rsidRPr="00DD0B49">
        <w:rPr>
          <w:rFonts w:ascii="Times New Roman" w:hAnsi="Times New Roman"/>
          <w:color w:val="0000FF"/>
          <w:sz w:val="24"/>
          <w:szCs w:val="24"/>
          <w:lang w:val="en-CA" w:eastAsia="fr-CA"/>
        </w:rPr>
        <w:instrText xml:space="preserve"> ADDIN EN.CITE &lt;EndNote&gt;&lt;Cite&gt;&lt;Author&gt;Bednar&lt;/Author&gt;&lt;Year&gt;2002&lt;/Year&gt;&lt;RecNum&gt;959&lt;/RecNum&gt;&lt;DisplayText&gt;[3]&lt;/DisplayText&gt;&lt;record&gt;&lt;rec-number&gt;959&lt;/rec-number&gt;&lt;foreign-keys&gt;&lt;key app="EN" db-id="d5f02wfd6pwws1e9rvl5asxf9sew5ewt02s9"&gt;959&lt;/key&gt;&lt;/foreign-keys&gt;&lt;ref-type name="Journal Article"&gt;17&lt;/ref-type&gt;&lt;contributors&gt;&lt;authors&gt;&lt;author&gt;Bednar, A. J.&lt;/author&gt;&lt;author&gt;Garbarino, J. R.&lt;/author&gt;&lt;author&gt;Ranville, J. F.&lt;/author&gt;&lt;author&gt;Wildeman, T. R.&lt;/author&gt;&lt;/authors&gt;&lt;/contributors&gt;&lt;titles&gt;&lt;title&gt;Preserving the distribution of inorganic arsenic species in groundwater and acid mine drainage samples&lt;/title&gt;&lt;secondary-title&gt;Environmental Science &amp;amp; Technology&lt;/secondary-title&gt;&lt;/titles&gt;&lt;periodical&gt;&lt;full-title&gt;Environmental Science &amp;amp; Technology&lt;/full-title&gt;&lt;abbr-1&gt;Environ. Sci. Technol.&lt;/abbr-1&gt;&lt;/periodical&gt;&lt;pages&gt;2213-2218&lt;/pages&gt;&lt;volume&gt;36&lt;/volume&gt;&lt;number&gt;10&lt;/number&gt;&lt;dates&gt;&lt;year&gt;2002&lt;/year&gt;&lt;pub-dates&gt;&lt;date&gt;May 15&lt;/date&gt;&lt;/pub-dates&gt;&lt;/dates&gt;&lt;isbn&gt;0013-936X&lt;/isbn&gt;&lt;accession-num&gt;WOS:000175653500015&lt;/accession-num&gt;&lt;urls&gt;&lt;related-urls&gt;&lt;url&gt;&amp;lt;Go to ISI&amp;gt;://WOS:000175653500015&lt;/url&gt;&lt;/related-urls&gt;&lt;/urls&gt;&lt;electronic-resource-num&gt;10.1021/es0157651&lt;/electronic-resource-num&gt;&lt;/record&gt;&lt;/Cite&gt;&lt;/EndNote&gt;</w:instrText>
      </w:r>
      <w:r w:rsidR="009D667C" w:rsidRPr="00DD0B49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separate"/>
      </w:r>
      <w:r w:rsidRPr="00DD0B49">
        <w:rPr>
          <w:rFonts w:ascii="Times New Roman" w:hAnsi="Times New Roman"/>
          <w:noProof/>
          <w:color w:val="0000FF"/>
          <w:sz w:val="24"/>
          <w:szCs w:val="24"/>
          <w:lang w:val="en-CA" w:eastAsia="fr-CA"/>
        </w:rPr>
        <w:t>[3]</w:t>
      </w:r>
      <w:r w:rsidR="009D667C" w:rsidRPr="00DD0B49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end"/>
      </w:r>
      <w:r w:rsidRPr="00DD0B49">
        <w:rPr>
          <w:rFonts w:ascii="Times New Roman" w:hAnsi="Times New Roman"/>
          <w:color w:val="0000FF"/>
          <w:sz w:val="24"/>
          <w:szCs w:val="24"/>
          <w:lang w:val="en-CA" w:eastAsia="fr-CA"/>
        </w:rPr>
        <w:t>.</w:t>
      </w:r>
      <w:r w:rsidRPr="0013782F">
        <w:rPr>
          <w:rFonts w:ascii="Times New Roman" w:hAnsi="Times New Roman"/>
          <w:sz w:val="24"/>
          <w:szCs w:val="24"/>
          <w:lang w:val="en-CA" w:eastAsia="fr-CA"/>
        </w:rPr>
        <w:t xml:space="preserve"> </w:t>
      </w:r>
    </w:p>
    <w:p w:rsidR="005F25A1" w:rsidRPr="006E58B9" w:rsidRDefault="005F25A1" w:rsidP="005F25A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32"/>
          <w:szCs w:val="32"/>
          <w:lang w:val="en-CA" w:eastAsia="fr-CA"/>
        </w:rPr>
      </w:pPr>
      <w:r w:rsidRPr="006E58B9">
        <w:rPr>
          <w:rFonts w:ascii="Times New Roman" w:hAnsi="Times New Roman"/>
          <w:b/>
          <w:sz w:val="32"/>
          <w:szCs w:val="32"/>
          <w:lang w:val="en-CA" w:eastAsia="fr-CA"/>
        </w:rPr>
        <w:t>Water analyses</w:t>
      </w:r>
    </w:p>
    <w:p w:rsidR="005F25A1" w:rsidRPr="00D330D5" w:rsidRDefault="005F25A1" w:rsidP="005F25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en-CA"/>
        </w:rPr>
      </w:pPr>
      <w:proofErr w:type="spellStart"/>
      <w:r w:rsidRPr="00D330D5">
        <w:rPr>
          <w:rFonts w:ascii="Times New Roman" w:hAnsi="Times New Roman"/>
          <w:b/>
          <w:sz w:val="28"/>
          <w:szCs w:val="28"/>
          <w:lang w:val="en-CA"/>
        </w:rPr>
        <w:t>THg</w:t>
      </w:r>
      <w:proofErr w:type="spellEnd"/>
      <w:r w:rsidRPr="00D330D5">
        <w:rPr>
          <w:rFonts w:ascii="Times New Roman" w:hAnsi="Times New Roman"/>
          <w:b/>
          <w:sz w:val="28"/>
          <w:szCs w:val="28"/>
          <w:lang w:val="en-CA"/>
        </w:rPr>
        <w:t xml:space="preserve"> analysis</w:t>
      </w:r>
    </w:p>
    <w:p w:rsidR="005F25A1" w:rsidRPr="005F25A1" w:rsidRDefault="005F25A1" w:rsidP="005F25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CA"/>
        </w:rPr>
      </w:pPr>
      <w:proofErr w:type="spellStart"/>
      <w:r w:rsidRPr="005F25A1">
        <w:rPr>
          <w:rFonts w:ascii="Times New Roman" w:hAnsi="Times New Roman"/>
          <w:sz w:val="24"/>
          <w:szCs w:val="24"/>
          <w:lang w:val="en-CA"/>
        </w:rPr>
        <w:t>THg</w:t>
      </w:r>
      <w:proofErr w:type="spellEnd"/>
      <w:r w:rsidRPr="005F25A1">
        <w:rPr>
          <w:rFonts w:ascii="Times New Roman" w:hAnsi="Times New Roman"/>
          <w:sz w:val="24"/>
          <w:szCs w:val="24"/>
          <w:lang w:val="en-CA"/>
        </w:rPr>
        <w:t xml:space="preserve"> analysis in water samples (filtered and unfiltered) was performed by </w:t>
      </w:r>
      <w:r w:rsidRPr="00832765">
        <w:rPr>
          <w:rFonts w:ascii="Times New Roman" w:eastAsia="SimSun" w:hAnsi="Times New Roman"/>
          <w:sz w:val="24"/>
          <w:szCs w:val="24"/>
          <w:lang w:val="en-CA" w:eastAsia="zh-CN"/>
        </w:rPr>
        <w:t>cold vapor atomic fluorescence spectrometer (CVAFS</w:t>
      </w:r>
      <w:r>
        <w:rPr>
          <w:rFonts w:ascii="Times New Roman" w:eastAsia="SimSun" w:hAnsi="Times New Roman"/>
          <w:sz w:val="24"/>
          <w:szCs w:val="24"/>
          <w:lang w:val="en-CA" w:eastAsia="zh-CN"/>
        </w:rPr>
        <w:t xml:space="preserve">, </w:t>
      </w:r>
      <w:proofErr w:type="spellStart"/>
      <w:r w:rsidRPr="005F25A1">
        <w:rPr>
          <w:rFonts w:ascii="Times New Roman" w:hAnsi="Times New Roman"/>
          <w:sz w:val="24"/>
          <w:szCs w:val="24"/>
          <w:lang w:val="en-CA"/>
        </w:rPr>
        <w:t>Tekran</w:t>
      </w:r>
      <w:proofErr w:type="spellEnd"/>
      <w:r w:rsidRPr="005F25A1">
        <w:rPr>
          <w:rFonts w:ascii="Times New Roman" w:hAnsi="Times New Roman"/>
          <w:sz w:val="24"/>
          <w:szCs w:val="24"/>
          <w:lang w:val="en-CA"/>
        </w:rPr>
        <w:t xml:space="preserve"> 2600,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Tekran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Instruments Corporation, </w:t>
      </w:r>
      <w:proofErr w:type="gramStart"/>
      <w:r w:rsidRPr="00832765">
        <w:rPr>
          <w:rFonts w:ascii="Times New Roman" w:hAnsi="Times New Roman"/>
          <w:sz w:val="24"/>
          <w:szCs w:val="24"/>
          <w:lang w:val="en-CA" w:eastAsia="fr-CA"/>
        </w:rPr>
        <w:t>Knoxville</w:t>
      </w:r>
      <w:proofErr w:type="gramEnd"/>
      <w:r w:rsidRPr="00832765">
        <w:rPr>
          <w:rFonts w:ascii="Times New Roman" w:hAnsi="Times New Roman"/>
          <w:sz w:val="24"/>
          <w:szCs w:val="24"/>
          <w:lang w:val="en-CA" w:eastAsia="fr-CA"/>
        </w:rPr>
        <w:t>, TN, USA)</w:t>
      </w:r>
      <w:r w:rsidRPr="00832765">
        <w:rPr>
          <w:rFonts w:ascii="Times New Roman" w:eastAsia="SimSun" w:hAnsi="Times New Roman"/>
          <w:sz w:val="24"/>
          <w:szCs w:val="24"/>
          <w:lang w:val="en-CA" w:eastAsia="zh-CN"/>
        </w:rPr>
        <w:t xml:space="preserve"> </w:t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following U.S. Environmental Protection Agency (U.S. EPA) method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1631</w:t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. Briefly, 50 mL of sample was digested with 200 µL of </w:t>
      </w:r>
      <w:proofErr w:type="spellStart"/>
      <w:r w:rsidRPr="005F25A1">
        <w:rPr>
          <w:rFonts w:ascii="Times New Roman" w:hAnsi="Times New Roman"/>
          <w:sz w:val="24"/>
          <w:szCs w:val="24"/>
          <w:lang w:val="en-CA"/>
        </w:rPr>
        <w:t>BrCl</w:t>
      </w:r>
      <w:proofErr w:type="spellEnd"/>
      <w:r w:rsidRPr="005F25A1">
        <w:rPr>
          <w:rFonts w:ascii="Times New Roman" w:hAnsi="Times New Roman"/>
          <w:sz w:val="24"/>
          <w:szCs w:val="24"/>
          <w:lang w:val="en-CA"/>
        </w:rPr>
        <w:t xml:space="preserve">, and excess of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BrCl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was neutralized with 50 </w:t>
      </w:r>
      <w:r w:rsidRPr="00832765">
        <w:rPr>
          <w:rFonts w:ascii="Times New Roman" w:hAnsi="Times New Roman"/>
          <w:i/>
          <w:iCs/>
          <w:sz w:val="24"/>
          <w:szCs w:val="24"/>
          <w:lang w:val="fr-CA" w:eastAsia="fr-CA"/>
        </w:rPr>
        <w:t>μ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L of hydroxylamine. Samples were then</w:t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 reduced with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stannous chloride (</w:t>
      </w:r>
      <w:r w:rsidRPr="005F25A1">
        <w:rPr>
          <w:rFonts w:ascii="Times New Roman" w:hAnsi="Times New Roman"/>
          <w:sz w:val="24"/>
          <w:szCs w:val="24"/>
          <w:lang w:val="en-CA"/>
        </w:rPr>
        <w:t>SnCl</w:t>
      </w:r>
      <w:r w:rsidRPr="005F25A1">
        <w:rPr>
          <w:rFonts w:ascii="Times New Roman" w:hAnsi="Times New Roman"/>
          <w:sz w:val="24"/>
          <w:szCs w:val="24"/>
          <w:vertAlign w:val="subscript"/>
          <w:lang w:val="en-CA"/>
        </w:rPr>
        <w:t>2</w:t>
      </w:r>
      <w:proofErr w:type="gramStart"/>
      <w:r w:rsidRPr="005F25A1">
        <w:rPr>
          <w:rFonts w:ascii="Times New Roman" w:hAnsi="Times New Roman"/>
          <w:sz w:val="24"/>
          <w:szCs w:val="24"/>
          <w:vertAlign w:val="subscript"/>
          <w:lang w:val="en-CA"/>
        </w:rPr>
        <w:t>,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3</w:t>
      </w:r>
      <w:proofErr w:type="gram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% w/v) </w:t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prior to analysis. The detection limit for this analysis was 0.13 ng </w:t>
      </w:r>
      <w:proofErr w:type="spellStart"/>
      <w:r w:rsidRPr="005F25A1">
        <w:rPr>
          <w:rFonts w:ascii="Times New Roman" w:hAnsi="Times New Roman"/>
          <w:sz w:val="24"/>
          <w:szCs w:val="24"/>
          <w:lang w:val="en-CA"/>
        </w:rPr>
        <w:t>THg</w:t>
      </w:r>
      <w:proofErr w:type="spellEnd"/>
      <w:r w:rsidRPr="005F25A1">
        <w:rPr>
          <w:rFonts w:ascii="Times New Roman" w:hAnsi="Times New Roman"/>
          <w:sz w:val="24"/>
          <w:szCs w:val="24"/>
          <w:lang w:val="en-CA"/>
        </w:rPr>
        <w:t xml:space="preserve">/L and the mean relative recovery was 104 </w:t>
      </w:r>
      <w:r w:rsidRPr="00B45704">
        <w:rPr>
          <w:rFonts w:ascii="Times New Roman" w:hAnsi="Times New Roman"/>
          <w:sz w:val="24"/>
          <w:szCs w:val="24"/>
          <w:lang w:val="en-CA"/>
        </w:rPr>
        <w:t>± 5</w:t>
      </w:r>
      <w:r w:rsidRPr="005F25A1">
        <w:rPr>
          <w:rFonts w:ascii="Times New Roman" w:hAnsi="Times New Roman"/>
          <w:sz w:val="24"/>
          <w:szCs w:val="24"/>
          <w:lang w:val="en-CA"/>
        </w:rPr>
        <w:t xml:space="preserve"> % (n=5). The </w:t>
      </w:r>
      <w:r w:rsidRPr="00B45704">
        <w:rPr>
          <w:rFonts w:ascii="Times New Roman" w:hAnsi="Times New Roman"/>
          <w:sz w:val="24"/>
          <w:szCs w:val="24"/>
          <w:lang w:val="en-CA" w:eastAsia="fr-CA"/>
        </w:rPr>
        <w:t>coefficient of variation (standard deviation/mean) for field triplicate determinations was 2%.</w:t>
      </w:r>
    </w:p>
    <w:p w:rsidR="005F25A1" w:rsidRPr="00D330D5" w:rsidRDefault="005F25A1" w:rsidP="005F25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en-CA"/>
        </w:rPr>
      </w:pPr>
      <w:r w:rsidRPr="00D330D5">
        <w:rPr>
          <w:rFonts w:ascii="Times New Roman" w:hAnsi="Times New Roman"/>
          <w:b/>
          <w:sz w:val="28"/>
          <w:szCs w:val="28"/>
          <w:lang w:val="en-CA"/>
        </w:rPr>
        <w:t xml:space="preserve"> Methylmercury analysis.</w:t>
      </w:r>
    </w:p>
    <w:p w:rsidR="005F25A1" w:rsidRDefault="005F25A1" w:rsidP="005F25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CA" w:eastAsia="fr-CA"/>
        </w:rPr>
      </w:pP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Water samples (50 mL) for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MeHg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were acid-distilled to remove matrix interferences, then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derivatized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by aqueous-phase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ethylation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with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NaB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>(C</w:t>
      </w:r>
      <w:r w:rsidRPr="00832765">
        <w:rPr>
          <w:rFonts w:ascii="Times New Roman" w:hAnsi="Times New Roman"/>
          <w:sz w:val="24"/>
          <w:szCs w:val="24"/>
          <w:vertAlign w:val="subscript"/>
          <w:lang w:val="en-CA" w:eastAsia="fr-CA"/>
        </w:rPr>
        <w:t>2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H</w:t>
      </w:r>
      <w:r w:rsidRPr="00832765">
        <w:rPr>
          <w:rFonts w:ascii="Times New Roman" w:hAnsi="Times New Roman"/>
          <w:sz w:val="24"/>
          <w:szCs w:val="24"/>
          <w:vertAlign w:val="subscript"/>
          <w:lang w:val="en-CA" w:eastAsia="fr-CA"/>
        </w:rPr>
        <w:t>5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)</w:t>
      </w:r>
      <w:r w:rsidRPr="00832765">
        <w:rPr>
          <w:rFonts w:ascii="Times New Roman" w:hAnsi="Times New Roman"/>
          <w:sz w:val="24"/>
          <w:szCs w:val="24"/>
          <w:vertAlign w:val="subscript"/>
          <w:lang w:val="en-CA" w:eastAsia="fr-CA"/>
        </w:rPr>
        <w:t>4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, purged on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Tenax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(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Tenax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Corporation, Baltimore, MD, USA), separated by gas chromatography and quantified with a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Tekran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2500 CVAFS (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Tekran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Instruments Corporation) based on the method of </w:t>
      </w:r>
      <w:r w:rsidRPr="00DD0B49">
        <w:rPr>
          <w:rFonts w:ascii="Times New Roman" w:hAnsi="Times New Roman"/>
          <w:sz w:val="24"/>
          <w:szCs w:val="24"/>
          <w:lang w:val="en-CA" w:eastAsia="fr-CA"/>
        </w:rPr>
        <w:t>Bloom</w:t>
      </w:r>
      <w:r w:rsidRPr="00832765">
        <w:rPr>
          <w:rFonts w:ascii="Times New Roman" w:hAnsi="Times New Roman"/>
          <w:color w:val="0000FF"/>
          <w:sz w:val="24"/>
          <w:szCs w:val="24"/>
          <w:lang w:val="en-CA" w:eastAsia="fr-CA"/>
        </w:rPr>
        <w:t xml:space="preserve"> </w:t>
      </w:r>
      <w:r w:rsidR="009D667C" w:rsidRPr="00832765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begin"/>
      </w:r>
      <w:r>
        <w:rPr>
          <w:rFonts w:ascii="Times New Roman" w:hAnsi="Times New Roman"/>
          <w:color w:val="0000FF"/>
          <w:sz w:val="24"/>
          <w:szCs w:val="24"/>
          <w:lang w:val="en-CA" w:eastAsia="fr-CA"/>
        </w:rPr>
        <w:instrText xml:space="preserve"> ADDIN EN.CITE &lt;EndNote&gt;&lt;Cite ExcludeAuth="1"&gt;&lt;Author&gt;Bloom&lt;/Author&gt;&lt;Year&gt;1989&lt;/Year&gt;&lt;RecNum&gt;203&lt;/RecNum&gt;&lt;DisplayText&gt;[4]&lt;/DisplayText&gt;&lt;record&gt;&lt;rec-number&gt;203&lt;/rec-number&gt;&lt;foreign-keys&gt;&lt;key app="EN" db-id="d5f02wfd6pwws1e9rvl5asxf9sew5ewt02s9"&gt;203&lt;/key&gt;&lt;/foreign-keys&gt;&lt;ref-type name="Journal Article"&gt;17&lt;/ref-type&gt;&lt;contributors&gt;&lt;authors&gt;&lt;author&gt;N. S. Bloom&lt;/author&gt;&lt;/authors&gt;&lt;/contributors&gt;&lt;titles&gt;&lt;title&gt;Determination of picogram levels of methylmercury by aqueous phase ethylation, followed by cryogenic gas chromatography with cold vapour atomic fluorescence detection.&lt;/title&gt;&lt;secondary-title&gt;Canadian Journal of Fisheries and Aquatic Sciences&lt;/secondary-title&gt;&lt;/titles&gt;&lt;periodical&gt;&lt;full-title&gt;Canadian Journal of Fisheries and Aquatic Sciences&lt;/full-title&gt;&lt;/periodical&gt;&lt;pages&gt;1131-1140&lt;/pages&gt;&lt;volume&gt;46&lt;/volume&gt;&lt;dates&gt;&lt;year&gt;1989&lt;/year&gt;&lt;/dates&gt;&lt;urls&gt;&lt;/urls&gt;&lt;/record&gt;&lt;/Cite&gt;&lt;/EndNote&gt;</w:instrText>
      </w:r>
      <w:r w:rsidR="009D667C" w:rsidRPr="00832765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separate"/>
      </w:r>
      <w:r>
        <w:rPr>
          <w:rFonts w:ascii="Times New Roman" w:hAnsi="Times New Roman"/>
          <w:noProof/>
          <w:color w:val="0000FF"/>
          <w:sz w:val="24"/>
          <w:szCs w:val="24"/>
          <w:lang w:val="en-CA" w:eastAsia="fr-CA"/>
        </w:rPr>
        <w:t>[4]</w:t>
      </w:r>
      <w:r w:rsidR="009D667C" w:rsidRPr="00832765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end"/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. Field and procedural blanks contained less than 1 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±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1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pg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MeHg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and revealed no contamination during sampling, filtration, distillation, and analysis. Analytical accuracy was checked by analysis of TORT-2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 (</w:t>
      </w:r>
      <w:r w:rsidR="00C40474">
        <w:rPr>
          <w:rFonts w:ascii="Times New Roman" w:hAnsi="Times New Roman"/>
          <w:color w:val="0000FF"/>
          <w:sz w:val="24"/>
          <w:szCs w:val="24"/>
          <w:lang w:val="en-CA" w:eastAsia="fr-CA"/>
        </w:rPr>
        <w:t xml:space="preserve">S2 </w:t>
      </w:r>
      <w:r w:rsidRPr="003224AC">
        <w:rPr>
          <w:rFonts w:ascii="Times New Roman" w:hAnsi="Times New Roman"/>
          <w:color w:val="0000FF"/>
          <w:sz w:val="24"/>
          <w:szCs w:val="24"/>
          <w:lang w:val="en-CA" w:eastAsia="fr-CA"/>
        </w:rPr>
        <w:t>Table</w:t>
      </w:r>
      <w:r>
        <w:rPr>
          <w:rFonts w:ascii="Times New Roman" w:hAnsi="Times New Roman"/>
          <w:sz w:val="24"/>
          <w:szCs w:val="24"/>
          <w:lang w:val="en-CA" w:eastAsia="fr-CA"/>
        </w:rPr>
        <w:t>)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</w:t>
      </w:r>
    </w:p>
    <w:p w:rsidR="00D330D5" w:rsidRDefault="00D330D5" w:rsidP="005F25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CA" w:eastAsia="fr-CA"/>
        </w:rPr>
      </w:pPr>
    </w:p>
    <w:p w:rsidR="00D330D5" w:rsidRPr="00832765" w:rsidRDefault="00D330D5" w:rsidP="005F25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CA" w:eastAsia="fr-CA"/>
        </w:rPr>
      </w:pPr>
    </w:p>
    <w:p w:rsidR="005F25A1" w:rsidRPr="00D330D5" w:rsidRDefault="005F25A1" w:rsidP="005F25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en-CA"/>
        </w:rPr>
      </w:pPr>
      <w:r w:rsidRPr="00D330D5">
        <w:rPr>
          <w:rFonts w:ascii="Times New Roman" w:hAnsi="Times New Roman"/>
          <w:b/>
          <w:sz w:val="28"/>
          <w:szCs w:val="28"/>
          <w:lang w:val="en-CA"/>
        </w:rPr>
        <w:t>Selenium analysis</w:t>
      </w:r>
    </w:p>
    <w:p w:rsidR="005F25A1" w:rsidRDefault="005F25A1" w:rsidP="005F25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CA" w:eastAsia="fr-CA"/>
        </w:rPr>
      </w:pPr>
      <w:r w:rsidRPr="00EE543A">
        <w:rPr>
          <w:rFonts w:ascii="Times New Roman" w:hAnsi="Times New Roman"/>
          <w:sz w:val="24"/>
          <w:szCs w:val="24"/>
          <w:lang w:val="en-CA" w:eastAsia="fr-CA"/>
        </w:rPr>
        <w:t xml:space="preserve">Selenium determination protocol is the same as in </w:t>
      </w:r>
      <w:proofErr w:type="spellStart"/>
      <w:r w:rsidRPr="00DD0B49">
        <w:rPr>
          <w:rFonts w:ascii="Times New Roman" w:hAnsi="Times New Roman"/>
          <w:sz w:val="24"/>
          <w:szCs w:val="24"/>
          <w:lang w:val="en-CA" w:eastAsia="fr-CA"/>
        </w:rPr>
        <w:t>Ouédraogo</w:t>
      </w:r>
      <w:proofErr w:type="spellEnd"/>
      <w:r w:rsidRPr="00DD0B49">
        <w:rPr>
          <w:rFonts w:ascii="Times New Roman" w:hAnsi="Times New Roman"/>
          <w:sz w:val="24"/>
          <w:szCs w:val="24"/>
          <w:lang w:val="en-CA" w:eastAsia="fr-CA"/>
        </w:rPr>
        <w:t xml:space="preserve"> and Amyot</w:t>
      </w:r>
      <w:r>
        <w:rPr>
          <w:rFonts w:ascii="Times New Roman" w:hAnsi="Times New Roman"/>
          <w:color w:val="0000FF"/>
          <w:sz w:val="24"/>
          <w:szCs w:val="24"/>
          <w:lang w:val="en-CA" w:eastAsia="fr-CA"/>
        </w:rPr>
        <w:t xml:space="preserve"> </w:t>
      </w:r>
      <w:r w:rsidR="009D667C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begin"/>
      </w:r>
      <w:r w:rsidR="006E58B9">
        <w:rPr>
          <w:rFonts w:ascii="Times New Roman" w:hAnsi="Times New Roman"/>
          <w:color w:val="0000FF"/>
          <w:sz w:val="24"/>
          <w:szCs w:val="24"/>
          <w:lang w:val="en-CA" w:eastAsia="fr-CA"/>
        </w:rPr>
        <w:instrText xml:space="preserve"> ADDIN EN.CITE &lt;EndNote&gt;&lt;Cite&gt;&lt;Author&gt;Ouédraogo&lt;/Author&gt;&lt;Year&gt;2013&lt;/Year&gt;&lt;RecNum&gt;752&lt;/RecNum&gt;&lt;DisplayText&gt;[5]&lt;/DisplayText&gt;&lt;record&gt;&lt;rec-number&gt;752&lt;/rec-number&gt;&lt;foreign-keys&gt;&lt;key app="EN" db-id="d5f02wfd6pwws1e9rvl5asxf9sew5ewt02s9"&gt;752&lt;/key&gt;&lt;/foreign-keys&gt;&lt;ref-type name="Journal Article"&gt;17&lt;/ref-type&gt;&lt;contributors&gt;&lt;authors&gt;&lt;author&gt;Ousseni Ouédraogo&lt;/author&gt;&lt;author&gt;Marc Amyot&lt;/author&gt;&lt;/authors&gt;&lt;/contributors&gt;&lt;titles&gt;&lt;title&gt;Mercury, arsenic and selenium concentrations in water and fish from sub-Saharan semi-arid freshwater reservoirs (Burkina Faso)&lt;/title&gt;&lt;secondary-title&gt;Science of the Total Environment&lt;/secondary-title&gt;&lt;/titles&gt;&lt;periodical&gt;&lt;full-title&gt;Science of the Total Environment&lt;/full-title&gt;&lt;/periodical&gt;&lt;pages&gt;243-254&lt;/pages&gt;&lt;volume&gt;444&lt;/volume&gt;&lt;dates&gt;&lt;year&gt;2013&lt;/year&gt;&lt;/dates&gt;&lt;urls&gt;&lt;/urls&gt;&lt;/record&gt;&lt;/Cite&gt;&lt;/EndNote&gt;</w:instrText>
      </w:r>
      <w:r w:rsidR="009D667C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separate"/>
      </w:r>
      <w:r w:rsidR="006E58B9">
        <w:rPr>
          <w:rFonts w:ascii="Times New Roman" w:hAnsi="Times New Roman"/>
          <w:noProof/>
          <w:color w:val="0000FF"/>
          <w:sz w:val="24"/>
          <w:szCs w:val="24"/>
          <w:lang w:val="en-CA" w:eastAsia="fr-CA"/>
        </w:rPr>
        <w:t>[5]</w:t>
      </w:r>
      <w:r w:rsidR="009D667C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end"/>
      </w:r>
      <w:r>
        <w:rPr>
          <w:rFonts w:ascii="Times New Roman" w:hAnsi="Times New Roman"/>
          <w:color w:val="0000FF"/>
          <w:sz w:val="24"/>
          <w:szCs w:val="24"/>
          <w:lang w:val="en-CA" w:eastAsia="fr-CA"/>
        </w:rPr>
        <w:t xml:space="preserve">. 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Prior to </w:t>
      </w:r>
      <w:r>
        <w:rPr>
          <w:rFonts w:ascii="Times New Roman" w:hAnsi="Times New Roman"/>
          <w:sz w:val="24"/>
          <w:szCs w:val="24"/>
          <w:lang w:val="en-CA"/>
        </w:rPr>
        <w:t xml:space="preserve">total selenium </w:t>
      </w:r>
      <w:r w:rsidRPr="00832765">
        <w:rPr>
          <w:rFonts w:ascii="Times New Roman" w:hAnsi="Times New Roman"/>
          <w:sz w:val="24"/>
          <w:szCs w:val="24"/>
          <w:lang w:val="en-CA"/>
        </w:rPr>
        <w:t>analysis</w:t>
      </w:r>
      <w:r>
        <w:rPr>
          <w:rFonts w:ascii="Times New Roman" w:hAnsi="Times New Roman"/>
          <w:sz w:val="24"/>
          <w:szCs w:val="24"/>
          <w:lang w:val="en-CA"/>
        </w:rPr>
        <w:t xml:space="preserve"> in water samples</w:t>
      </w:r>
      <w:r w:rsidRPr="00832765">
        <w:rPr>
          <w:rFonts w:ascii="Times New Roman" w:hAnsi="Times New Roman"/>
          <w:sz w:val="24"/>
          <w:szCs w:val="24"/>
          <w:lang w:val="en-CA"/>
        </w:rPr>
        <w:t>,</w:t>
      </w:r>
      <w:r>
        <w:rPr>
          <w:rFonts w:ascii="Times New Roman" w:hAnsi="Times New Roman"/>
          <w:sz w:val="24"/>
          <w:szCs w:val="24"/>
          <w:lang w:val="en-CA"/>
        </w:rPr>
        <w:t xml:space="preserve"> 4 </w:t>
      </w:r>
      <w:r w:rsidR="00095AD5" w:rsidRPr="00095AD5">
        <w:rPr>
          <w:rFonts w:ascii="Times New Roman" w:hAnsi="Times New Roman"/>
          <w:color w:val="0000FF"/>
          <w:sz w:val="24"/>
          <w:szCs w:val="24"/>
          <w:lang w:val="en-CA"/>
        </w:rPr>
        <w:t>mL</w:t>
      </w:r>
      <w:r w:rsidR="00095AD5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>of water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 sample</w:t>
      </w:r>
      <w:r>
        <w:rPr>
          <w:rFonts w:ascii="Times New Roman" w:hAnsi="Times New Roman"/>
          <w:sz w:val="24"/>
          <w:szCs w:val="24"/>
          <w:lang w:val="en-CA"/>
        </w:rPr>
        <w:t>s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 w</w:t>
      </w:r>
      <w:r>
        <w:rPr>
          <w:rFonts w:ascii="Times New Roman" w:hAnsi="Times New Roman"/>
          <w:sz w:val="24"/>
          <w:szCs w:val="24"/>
          <w:lang w:val="en-CA"/>
        </w:rPr>
        <w:t>ere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 digested </w:t>
      </w:r>
      <w:r>
        <w:rPr>
          <w:rFonts w:ascii="Times New Roman" w:hAnsi="Times New Roman"/>
          <w:sz w:val="24"/>
          <w:szCs w:val="24"/>
          <w:lang w:val="en-CA"/>
        </w:rPr>
        <w:t xml:space="preserve">in acid mixture of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(4 mL) and HNO</w:t>
      </w:r>
      <w:r w:rsidRPr="001B6173">
        <w:rPr>
          <w:rFonts w:ascii="Times New Roman" w:hAnsi="Times New Roman"/>
          <w:sz w:val="24"/>
          <w:szCs w:val="24"/>
          <w:vertAlign w:val="subscript"/>
          <w:lang w:val="en-CA"/>
        </w:rPr>
        <w:t>3</w:t>
      </w:r>
      <w:r>
        <w:rPr>
          <w:rFonts w:ascii="Times New Roman" w:hAnsi="Times New Roman"/>
          <w:sz w:val="24"/>
          <w:szCs w:val="24"/>
          <w:lang w:val="en-CA"/>
        </w:rPr>
        <w:t xml:space="preserve"> (0.48 mL) 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to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allow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the reduction of Se (VI) to Se (IV)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.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NaBH</w:t>
      </w:r>
      <w:r w:rsidRPr="00832765">
        <w:rPr>
          <w:rFonts w:ascii="Times New Roman" w:hAnsi="Times New Roman"/>
          <w:sz w:val="24"/>
          <w:szCs w:val="24"/>
          <w:vertAlign w:val="subscript"/>
          <w:lang w:val="en-CA" w:eastAsia="fr-CA"/>
        </w:rPr>
        <w:t>4</w:t>
      </w:r>
      <w:r>
        <w:rPr>
          <w:rFonts w:ascii="Times New Roman" w:hAnsi="Times New Roman"/>
          <w:sz w:val="24"/>
          <w:szCs w:val="24"/>
          <w:vertAlign w:val="subscript"/>
          <w:lang w:val="en-CA" w:eastAsia="fr-CA"/>
        </w:rPr>
        <w:t xml:space="preserve"> 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(1.1 % m/v in 0.1M </w:t>
      </w:r>
      <w:proofErr w:type="spellStart"/>
      <w:r>
        <w:rPr>
          <w:rFonts w:ascii="Times New Roman" w:hAnsi="Times New Roman"/>
          <w:sz w:val="24"/>
          <w:szCs w:val="24"/>
          <w:lang w:val="en-CA" w:eastAsia="fr-CA"/>
        </w:rPr>
        <w:t>NaOH</w:t>
      </w:r>
      <w:proofErr w:type="spellEnd"/>
      <w:r>
        <w:rPr>
          <w:rFonts w:ascii="Times New Roman" w:hAnsi="Times New Roman"/>
          <w:sz w:val="24"/>
          <w:szCs w:val="24"/>
          <w:lang w:val="en-CA" w:eastAsia="fr-CA"/>
        </w:rPr>
        <w:t xml:space="preserve"> v/v) was added to the digested samples to produce</w:t>
      </w:r>
      <w:r>
        <w:rPr>
          <w:rFonts w:ascii="Times New Roman" w:hAnsi="Times New Roman"/>
          <w:sz w:val="24"/>
          <w:szCs w:val="24"/>
          <w:vertAlign w:val="subscript"/>
          <w:lang w:val="en-CA" w:eastAsia="fr-CA"/>
        </w:rPr>
        <w:t xml:space="preserve">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hydride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s and the levels of </w:t>
      </w:r>
      <w:proofErr w:type="spellStart"/>
      <w:r>
        <w:rPr>
          <w:rFonts w:ascii="Times New Roman" w:hAnsi="Times New Roman"/>
          <w:sz w:val="24"/>
          <w:szCs w:val="24"/>
          <w:lang w:val="en-CA" w:eastAsia="fr-CA"/>
        </w:rPr>
        <w:t>TSe</w:t>
      </w:r>
      <w:proofErr w:type="spellEnd"/>
      <w:r>
        <w:rPr>
          <w:rFonts w:ascii="Times New Roman" w:hAnsi="Times New Roman"/>
          <w:sz w:val="24"/>
          <w:szCs w:val="24"/>
          <w:lang w:val="en-CA" w:eastAsia="fr-CA"/>
        </w:rPr>
        <w:t xml:space="preserve"> were determined by</w:t>
      </w:r>
      <w:r w:rsidRPr="005079B5">
        <w:rPr>
          <w:rFonts w:ascii="Times New Roman" w:hAnsi="Times New Roman"/>
          <w:sz w:val="24"/>
          <w:szCs w:val="24"/>
          <w:lang w:val="en-CA" w:eastAsia="fr-CA"/>
        </w:rPr>
        <w:t xml:space="preserve">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Hydride Generation Atomic Fl</w:t>
      </w:r>
      <w:r>
        <w:rPr>
          <w:rFonts w:ascii="Times New Roman" w:hAnsi="Times New Roman"/>
          <w:sz w:val="24"/>
          <w:szCs w:val="24"/>
          <w:lang w:val="en-CA" w:eastAsia="fr-CA"/>
        </w:rPr>
        <w:t>uorescence Spectrometry (HG-AFS, PSA 1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0.055, </w:t>
      </w:r>
      <w:proofErr w:type="spellStart"/>
      <w:r w:rsidRPr="00832765">
        <w:rPr>
          <w:rFonts w:ascii="Times New Roman" w:hAnsi="Times New Roman"/>
          <w:sz w:val="24"/>
          <w:szCs w:val="24"/>
          <w:lang w:val="en-CA" w:eastAsia="fr-CA"/>
        </w:rPr>
        <w:t>Millenium</w:t>
      </w:r>
      <w:proofErr w:type="spellEnd"/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Excalibur; PS Analytical, Orpington, Kent, UK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). For </w:t>
      </w:r>
      <w:proofErr w:type="spellStart"/>
      <w:r>
        <w:rPr>
          <w:rFonts w:ascii="Times New Roman" w:hAnsi="Times New Roman"/>
          <w:sz w:val="24"/>
          <w:szCs w:val="24"/>
          <w:lang w:val="en-CA" w:eastAsia="fr-CA"/>
        </w:rPr>
        <w:t>TSe</w:t>
      </w:r>
      <w:proofErr w:type="spellEnd"/>
      <w:r>
        <w:rPr>
          <w:rFonts w:ascii="Times New Roman" w:hAnsi="Times New Roman"/>
          <w:sz w:val="24"/>
          <w:szCs w:val="24"/>
          <w:lang w:val="en-CA" w:eastAsia="fr-CA"/>
        </w:rPr>
        <w:t xml:space="preserve"> determination in solid samples (fish, zooplankton, gastropods and bivalves), </w:t>
      </w:r>
      <w:r w:rsidRPr="008F1EB2">
        <w:rPr>
          <w:rFonts w:ascii="Times New Roman" w:hAnsi="Times New Roman"/>
          <w:sz w:val="24"/>
          <w:szCs w:val="24"/>
          <w:lang w:val="en-CA" w:eastAsia="fr-CA"/>
        </w:rPr>
        <w:t>2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0 to </w:t>
      </w:r>
      <w:r w:rsidRPr="008F1EB2">
        <w:rPr>
          <w:rFonts w:ascii="Times New Roman" w:hAnsi="Times New Roman"/>
          <w:sz w:val="24"/>
          <w:szCs w:val="24"/>
          <w:lang w:val="en-CA" w:eastAsia="fr-CA"/>
        </w:rPr>
        <w:t>5</w:t>
      </w:r>
      <w:r>
        <w:rPr>
          <w:rFonts w:ascii="Times New Roman" w:hAnsi="Times New Roman"/>
          <w:sz w:val="24"/>
          <w:szCs w:val="24"/>
          <w:lang w:val="en-CA" w:eastAsia="fr-CA"/>
        </w:rPr>
        <w:t>0 m</w:t>
      </w:r>
      <w:r w:rsidRPr="008F1EB2">
        <w:rPr>
          <w:rFonts w:ascii="Times New Roman" w:hAnsi="Times New Roman"/>
          <w:sz w:val="24"/>
          <w:szCs w:val="24"/>
          <w:lang w:val="en-CA" w:eastAsia="fr-CA"/>
        </w:rPr>
        <w:t xml:space="preserve">g </w:t>
      </w:r>
      <w:r>
        <w:rPr>
          <w:rFonts w:ascii="Times New Roman" w:hAnsi="Times New Roman"/>
          <w:sz w:val="24"/>
          <w:szCs w:val="24"/>
          <w:lang w:val="en-CA" w:eastAsia="fr-CA"/>
        </w:rPr>
        <w:t>of s</w:t>
      </w:r>
      <w:r w:rsidRPr="00EE543A">
        <w:rPr>
          <w:rFonts w:ascii="Times New Roman" w:hAnsi="Times New Roman"/>
          <w:sz w:val="24"/>
          <w:szCs w:val="24"/>
          <w:lang w:val="en-CA" w:eastAsia="fr-CA"/>
        </w:rPr>
        <w:t>olid tissu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es were submitted to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microwave digestion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 with a 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mixture of HNO</w:t>
      </w:r>
      <w:r w:rsidRPr="00832765">
        <w:rPr>
          <w:rFonts w:ascii="Times New Roman" w:hAnsi="Times New Roman"/>
          <w:sz w:val="24"/>
          <w:szCs w:val="24"/>
          <w:vertAlign w:val="subscript"/>
          <w:lang w:val="en-CA" w:eastAsia="fr-CA"/>
        </w:rPr>
        <w:t>3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and H</w:t>
      </w:r>
      <w:r w:rsidRPr="00832765">
        <w:rPr>
          <w:rFonts w:ascii="Times New Roman" w:hAnsi="Times New Roman"/>
          <w:sz w:val="24"/>
          <w:szCs w:val="24"/>
          <w:vertAlign w:val="subscript"/>
          <w:lang w:val="en-CA" w:eastAsia="fr-CA"/>
        </w:rPr>
        <w:t>2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>O</w:t>
      </w:r>
      <w:r w:rsidRPr="00832765">
        <w:rPr>
          <w:rFonts w:ascii="Times New Roman" w:hAnsi="Times New Roman"/>
          <w:sz w:val="24"/>
          <w:szCs w:val="24"/>
          <w:vertAlign w:val="subscript"/>
          <w:lang w:val="en-CA" w:eastAsia="fr-CA"/>
        </w:rPr>
        <w:t xml:space="preserve">2 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based on a </w:t>
      </w:r>
      <w:r w:rsidRPr="009D5F5E">
        <w:rPr>
          <w:rFonts w:ascii="Times New Roman" w:hAnsi="Times New Roman"/>
          <w:color w:val="231F20"/>
          <w:sz w:val="24"/>
          <w:szCs w:val="24"/>
          <w:lang w:val="en-CA" w:eastAsia="fr-CA"/>
        </w:rPr>
        <w:t>method developed by</w:t>
      </w:r>
      <w:r>
        <w:rPr>
          <w:rFonts w:ascii="Times New Roman" w:hAnsi="Times New Roman"/>
          <w:color w:val="231F20"/>
          <w:sz w:val="24"/>
          <w:szCs w:val="24"/>
          <w:lang w:val="en-CA" w:eastAsia="fr-CA"/>
        </w:rPr>
        <w:t xml:space="preserve"> </w:t>
      </w:r>
      <w:r w:rsidRPr="00DD0B49">
        <w:rPr>
          <w:rFonts w:ascii="Times New Roman" w:hAnsi="Times New Roman"/>
          <w:sz w:val="24"/>
          <w:szCs w:val="24"/>
          <w:lang w:val="en-CA" w:eastAsia="fr-CA"/>
        </w:rPr>
        <w:t>Corns et al.</w:t>
      </w:r>
      <w:r w:rsidRPr="009D5F5E">
        <w:rPr>
          <w:rFonts w:ascii="Times New Roman" w:hAnsi="Times New Roman"/>
          <w:color w:val="231F20"/>
          <w:sz w:val="24"/>
          <w:szCs w:val="24"/>
          <w:lang w:val="en-CA" w:eastAsia="fr-CA"/>
        </w:rPr>
        <w:t xml:space="preserve"> </w:t>
      </w:r>
      <w:r w:rsidR="009D667C" w:rsidRPr="00682F43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begin"/>
      </w:r>
      <w:r w:rsidR="006E58B9">
        <w:rPr>
          <w:rFonts w:ascii="Times New Roman" w:hAnsi="Times New Roman"/>
          <w:color w:val="0000FF"/>
          <w:sz w:val="24"/>
          <w:szCs w:val="24"/>
          <w:lang w:val="en-CA" w:eastAsia="fr-CA"/>
        </w:rPr>
        <w:instrText xml:space="preserve"> ADDIN EN.CITE &lt;EndNote&gt;&lt;Cite ExcludeAuth="1"&gt;&lt;Author&gt;Corns&lt;/Author&gt;&lt;Year&gt;1993&lt;/Year&gt;&lt;RecNum&gt;745&lt;/RecNum&gt;&lt;DisplayText&gt;[6]&lt;/DisplayText&gt;&lt;record&gt;&lt;rec-number&gt;745&lt;/rec-number&gt;&lt;foreign-keys&gt;&lt;key app="EN" db-id="d5f02wfd6pwws1e9rvl5asxf9sew5ewt02s9"&gt;745&lt;/key&gt;&lt;/foreign-keys&gt;&lt;ref-type name="Journal Article"&gt;17&lt;/ref-type&gt;&lt;contributors&gt;&lt;authors&gt;&lt;author&gt;Waren T Corns&lt;/author&gt;&lt;author&gt;Peter B Stockwell&lt;/author&gt;&lt;author&gt;Lee Ebdon&lt;/author&gt;&lt;author&gt;Steve J Hill&lt;/author&gt;&lt;/authors&gt;&lt;/contributors&gt;&lt;titles&gt;&lt;title&gt;Development of an Atomic Fluorescence Spectrometer for the Hydride forming Elements&lt;/title&gt;&lt;secondary-title&gt;Journal of Analytical Atomic Spectrometry&lt;/secondary-title&gt;&lt;/titles&gt;&lt;periodical&gt;&lt;full-title&gt;Journal of Analytical Atomic Spectrometry&lt;/full-title&gt;&lt;/periodical&gt;&lt;pages&gt;71 -77&lt;/pages&gt;&lt;volume&gt;8&lt;/volume&gt;&lt;dates&gt;&lt;year&gt;1993&lt;/year&gt;&lt;/dates&gt;&lt;urls&gt;&lt;/urls&gt;&lt;/record&gt;&lt;/Cite&gt;&lt;/EndNote&gt;</w:instrText>
      </w:r>
      <w:r w:rsidR="009D667C" w:rsidRPr="00682F43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separate"/>
      </w:r>
      <w:r w:rsidR="006E58B9">
        <w:rPr>
          <w:rFonts w:ascii="Times New Roman" w:hAnsi="Times New Roman"/>
          <w:noProof/>
          <w:color w:val="0000FF"/>
          <w:sz w:val="24"/>
          <w:szCs w:val="24"/>
          <w:lang w:val="en-CA" w:eastAsia="fr-CA"/>
        </w:rPr>
        <w:t>[6]</w:t>
      </w:r>
      <w:r w:rsidR="009D667C" w:rsidRPr="00682F43">
        <w:rPr>
          <w:rFonts w:ascii="Times New Roman" w:hAnsi="Times New Roman"/>
          <w:color w:val="0000FF"/>
          <w:sz w:val="24"/>
          <w:szCs w:val="24"/>
          <w:lang w:val="en-CA" w:eastAsia="fr-CA"/>
        </w:rPr>
        <w:fldChar w:fldCharType="end"/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 in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 order to extract elements from solid matrix</w:t>
      </w:r>
      <w:r>
        <w:rPr>
          <w:rFonts w:ascii="Times New Roman" w:hAnsi="Times New Roman"/>
          <w:sz w:val="24"/>
          <w:szCs w:val="24"/>
          <w:lang w:val="en-CA" w:eastAsia="fr-CA"/>
        </w:rPr>
        <w:t>. An</w:t>
      </w:r>
      <w:r w:rsidRPr="00F71429">
        <w:rPr>
          <w:rFonts w:ascii="Times New Roman" w:hAnsi="Times New Roman"/>
          <w:sz w:val="24"/>
          <w:szCs w:val="24"/>
          <w:lang w:val="en-CA" w:eastAsia="fr-CA"/>
        </w:rPr>
        <w:t xml:space="preserve"> aliquot was 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then </w:t>
      </w:r>
      <w:r w:rsidRPr="00F71429">
        <w:rPr>
          <w:rFonts w:ascii="Times New Roman" w:hAnsi="Times New Roman"/>
          <w:sz w:val="24"/>
          <w:szCs w:val="24"/>
          <w:lang w:val="en-CA" w:eastAsia="fr-CA"/>
        </w:rPr>
        <w:t>taken and underwent the same steps as for aqueous samples</w:t>
      </w:r>
      <w:r>
        <w:rPr>
          <w:rFonts w:ascii="Times New Roman" w:hAnsi="Times New Roman"/>
          <w:sz w:val="24"/>
          <w:szCs w:val="24"/>
          <w:lang w:val="en-CA" w:eastAsia="fr-CA"/>
        </w:rPr>
        <w:t xml:space="preserve">. </w:t>
      </w:r>
    </w:p>
    <w:p w:rsidR="005F25A1" w:rsidRDefault="005F25A1" w:rsidP="005F25A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CA"/>
        </w:rPr>
      </w:pPr>
      <w:r w:rsidRPr="00832765">
        <w:rPr>
          <w:rFonts w:ascii="Times New Roman" w:hAnsi="Times New Roman"/>
          <w:color w:val="231F20"/>
          <w:sz w:val="24"/>
          <w:szCs w:val="24"/>
          <w:lang w:val="en-CA" w:eastAsia="fr-CA"/>
        </w:rPr>
        <w:t xml:space="preserve">The analytical quality was controlled by using certified reference materials DORM-3 and TORT-2 from the National Research Council of Canada </w:t>
      </w:r>
      <w:r w:rsidRPr="00931A13">
        <w:rPr>
          <w:rFonts w:ascii="Times New Roman" w:hAnsi="Times New Roman"/>
          <w:color w:val="231F20"/>
          <w:sz w:val="24"/>
          <w:szCs w:val="24"/>
          <w:lang w:val="en-CA" w:eastAsia="fr-CA"/>
        </w:rPr>
        <w:t>(</w:t>
      </w:r>
      <w:r w:rsidR="00C40474">
        <w:rPr>
          <w:rFonts w:ascii="Times New Roman" w:hAnsi="Times New Roman"/>
          <w:color w:val="0000FF"/>
          <w:sz w:val="24"/>
          <w:szCs w:val="24"/>
          <w:lang w:val="en-CA" w:eastAsia="fr-CA"/>
        </w:rPr>
        <w:t xml:space="preserve">S2 </w:t>
      </w:r>
      <w:r w:rsidRPr="00931A13">
        <w:rPr>
          <w:rFonts w:ascii="Times New Roman" w:hAnsi="Times New Roman"/>
          <w:color w:val="0000FF"/>
          <w:sz w:val="24"/>
          <w:szCs w:val="24"/>
          <w:lang w:val="en-CA" w:eastAsia="fr-CA"/>
        </w:rPr>
        <w:t>Table</w:t>
      </w:r>
      <w:r w:rsidRPr="00931A13">
        <w:rPr>
          <w:rFonts w:ascii="Times New Roman" w:hAnsi="Times New Roman"/>
          <w:color w:val="231F20"/>
          <w:sz w:val="24"/>
          <w:szCs w:val="24"/>
          <w:lang w:val="en-CA" w:eastAsia="fr-CA"/>
        </w:rPr>
        <w:t>)</w:t>
      </w:r>
      <w:r>
        <w:rPr>
          <w:rFonts w:ascii="Times New Roman" w:hAnsi="Times New Roman"/>
          <w:color w:val="231F20"/>
          <w:sz w:val="24"/>
          <w:szCs w:val="24"/>
          <w:lang w:val="en-CA" w:eastAsia="fr-CA"/>
        </w:rPr>
        <w:t xml:space="preserve">. </w:t>
      </w:r>
      <w:r w:rsidRPr="00D71E5D">
        <w:rPr>
          <w:rFonts w:ascii="Times New Roman" w:hAnsi="Times New Roman"/>
          <w:color w:val="231F20"/>
          <w:sz w:val="24"/>
          <w:szCs w:val="24"/>
          <w:lang w:val="en-CA" w:eastAsia="fr-CA"/>
        </w:rPr>
        <w:t xml:space="preserve">Efficacy of </w:t>
      </w:r>
      <w:r w:rsidRPr="00D71E5D">
        <w:rPr>
          <w:rFonts w:ascii="Times New Roman" w:hAnsi="Times New Roman"/>
          <w:sz w:val="24"/>
          <w:szCs w:val="24"/>
          <w:lang w:val="en-CA"/>
        </w:rPr>
        <w:t>Se (VI) conver</w:t>
      </w:r>
      <w:r>
        <w:rPr>
          <w:rFonts w:ascii="Times New Roman" w:hAnsi="Times New Roman"/>
          <w:sz w:val="24"/>
          <w:szCs w:val="24"/>
          <w:lang w:val="en-CA"/>
        </w:rPr>
        <w:t>s</w:t>
      </w:r>
      <w:r w:rsidRPr="00D71E5D">
        <w:rPr>
          <w:rFonts w:ascii="Times New Roman" w:hAnsi="Times New Roman"/>
          <w:sz w:val="24"/>
          <w:szCs w:val="24"/>
          <w:lang w:val="en-CA"/>
        </w:rPr>
        <w:t xml:space="preserve">ion to Se (IV) </w:t>
      </w:r>
      <w:r w:rsidRPr="00D71E5D">
        <w:rPr>
          <w:rFonts w:ascii="Times New Roman" w:hAnsi="Times New Roman"/>
          <w:color w:val="231F20"/>
          <w:sz w:val="24"/>
          <w:szCs w:val="24"/>
          <w:lang w:val="en-CA" w:eastAsia="fr-CA"/>
        </w:rPr>
        <w:t>was checked</w:t>
      </w:r>
      <w:r w:rsidRPr="00D71E5D">
        <w:rPr>
          <w:rFonts w:ascii="Times New Roman" w:hAnsi="Times New Roman"/>
          <w:sz w:val="24"/>
          <w:szCs w:val="24"/>
          <w:lang w:val="en-CA"/>
        </w:rPr>
        <w:t xml:space="preserve"> by using a solution of Se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71E5D">
        <w:rPr>
          <w:rFonts w:ascii="Times New Roman" w:hAnsi="Times New Roman"/>
          <w:sz w:val="24"/>
          <w:szCs w:val="24"/>
          <w:lang w:val="en-CA"/>
        </w:rPr>
        <w:t xml:space="preserve">(VI) which </w:t>
      </w:r>
      <w:r w:rsidRPr="00D71E5D">
        <w:rPr>
          <w:rFonts w:ascii="Times New Roman" w:hAnsi="Times New Roman"/>
          <w:sz w:val="24"/>
          <w:szCs w:val="24"/>
          <w:lang w:val="en-CA" w:eastAsia="fr-CA"/>
        </w:rPr>
        <w:t xml:space="preserve">was </w:t>
      </w:r>
      <w:r>
        <w:rPr>
          <w:rFonts w:ascii="Times New Roman" w:hAnsi="Times New Roman"/>
          <w:sz w:val="24"/>
          <w:szCs w:val="24"/>
          <w:lang w:val="en-CA" w:eastAsia="fr-CA"/>
        </w:rPr>
        <w:t>analyzed</w:t>
      </w:r>
      <w:r w:rsidRPr="00D71E5D">
        <w:rPr>
          <w:rFonts w:ascii="Times New Roman" w:hAnsi="Times New Roman"/>
          <w:sz w:val="24"/>
          <w:szCs w:val="24"/>
          <w:lang w:val="en-CA" w:eastAsia="fr-CA"/>
        </w:rPr>
        <w:t xml:space="preserve"> together with </w:t>
      </w:r>
      <w:r>
        <w:rPr>
          <w:rFonts w:ascii="Times New Roman" w:hAnsi="Times New Roman"/>
          <w:sz w:val="24"/>
          <w:szCs w:val="24"/>
          <w:lang w:val="en-CA" w:eastAsia="fr-CA"/>
        </w:rPr>
        <w:t>the samples</w:t>
      </w:r>
      <w:r w:rsidRPr="00D71E5D">
        <w:rPr>
          <w:rFonts w:ascii="Times New Roman" w:hAnsi="Times New Roman"/>
          <w:sz w:val="24"/>
          <w:szCs w:val="24"/>
          <w:lang w:val="en-CA" w:eastAsia="fr-CA"/>
        </w:rPr>
        <w:t>.</w:t>
      </w:r>
      <w:r w:rsidRPr="00D71E5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C6084B">
        <w:rPr>
          <w:rFonts w:ascii="Times New Roman" w:hAnsi="Times New Roman"/>
          <w:sz w:val="24"/>
          <w:szCs w:val="24"/>
          <w:lang w:val="en-CA"/>
        </w:rPr>
        <w:t xml:space="preserve">Procedural blanks </w:t>
      </w:r>
      <w:r>
        <w:rPr>
          <w:rFonts w:ascii="Times New Roman" w:hAnsi="Times New Roman"/>
          <w:sz w:val="24"/>
          <w:szCs w:val="24"/>
          <w:lang w:val="en-CA"/>
        </w:rPr>
        <w:t>were</w:t>
      </w:r>
      <w:r w:rsidRPr="00C6084B">
        <w:rPr>
          <w:rFonts w:ascii="Times New Roman" w:hAnsi="Times New Roman"/>
          <w:sz w:val="24"/>
          <w:szCs w:val="24"/>
          <w:lang w:val="en-CA"/>
        </w:rPr>
        <w:t xml:space="preserve"> 21 ± 8 ng.L</w:t>
      </w:r>
      <w:r w:rsidRPr="00C6084B">
        <w:rPr>
          <w:rFonts w:ascii="Times New Roman" w:hAnsi="Times New Roman"/>
          <w:sz w:val="24"/>
          <w:szCs w:val="24"/>
          <w:vertAlign w:val="superscript"/>
          <w:lang w:val="en-CA"/>
        </w:rPr>
        <w:t>-1</w:t>
      </w:r>
      <w:r w:rsidRPr="00C6084B">
        <w:rPr>
          <w:rFonts w:ascii="Times New Roman" w:hAnsi="Times New Roman"/>
          <w:sz w:val="24"/>
          <w:szCs w:val="24"/>
          <w:lang w:val="en-CA" w:eastAsia="fr-CA"/>
        </w:rPr>
        <w:t xml:space="preserve"> </w:t>
      </w:r>
      <w:r w:rsidRPr="00C6084B">
        <w:rPr>
          <w:rFonts w:ascii="Times New Roman" w:hAnsi="Times New Roman"/>
          <w:sz w:val="24"/>
          <w:szCs w:val="24"/>
          <w:lang w:val="en-CA"/>
        </w:rPr>
        <w:t xml:space="preserve">(n=8). The method detection limit (MDL) </w:t>
      </w:r>
      <w:r>
        <w:rPr>
          <w:rFonts w:ascii="Times New Roman" w:hAnsi="Times New Roman"/>
          <w:sz w:val="24"/>
          <w:szCs w:val="24"/>
          <w:lang w:val="en-CA"/>
        </w:rPr>
        <w:t>was</w:t>
      </w:r>
      <w:r w:rsidRPr="00C6084B">
        <w:rPr>
          <w:rFonts w:ascii="Times New Roman" w:hAnsi="Times New Roman"/>
          <w:sz w:val="24"/>
          <w:szCs w:val="24"/>
          <w:lang w:val="en-CA"/>
        </w:rPr>
        <w:t xml:space="preserve"> 22 ng L</w:t>
      </w:r>
      <w:r w:rsidRPr="00C6084B">
        <w:rPr>
          <w:rFonts w:ascii="Times New Roman" w:hAnsi="Times New Roman"/>
          <w:sz w:val="24"/>
          <w:szCs w:val="24"/>
          <w:vertAlign w:val="superscript"/>
          <w:lang w:val="en-CA"/>
        </w:rPr>
        <w:t>-1</w:t>
      </w:r>
      <w:r w:rsidRPr="00C6084B">
        <w:rPr>
          <w:rFonts w:ascii="Times New Roman" w:hAnsi="Times New Roman"/>
          <w:sz w:val="24"/>
          <w:szCs w:val="24"/>
          <w:lang w:val="en-CA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 xml:space="preserve">aqueous </w:t>
      </w:r>
      <w:r w:rsidRPr="00C6084B">
        <w:rPr>
          <w:rFonts w:ascii="Times New Roman" w:hAnsi="Times New Roman"/>
          <w:sz w:val="24"/>
          <w:szCs w:val="24"/>
          <w:lang w:val="en-CA"/>
        </w:rPr>
        <w:t>Se)</w:t>
      </w:r>
      <w:r>
        <w:rPr>
          <w:rFonts w:ascii="Times New Roman" w:hAnsi="Times New Roman"/>
          <w:sz w:val="24"/>
          <w:szCs w:val="24"/>
          <w:lang w:val="en-CA"/>
        </w:rPr>
        <w:t xml:space="preserve"> and </w:t>
      </w:r>
      <w:r w:rsidRPr="00F71429">
        <w:rPr>
          <w:rFonts w:ascii="Times New Roman" w:hAnsi="Times New Roman"/>
          <w:sz w:val="24"/>
          <w:szCs w:val="24"/>
          <w:lang w:val="en-CA"/>
        </w:rPr>
        <w:t>0.022 µg/g dry weight (</w:t>
      </w:r>
      <w:proofErr w:type="spellStart"/>
      <w:r w:rsidRPr="00F71429">
        <w:rPr>
          <w:rFonts w:ascii="Times New Roman" w:hAnsi="Times New Roman"/>
          <w:sz w:val="24"/>
          <w:szCs w:val="24"/>
          <w:lang w:val="en-CA"/>
        </w:rPr>
        <w:t>d.w</w:t>
      </w:r>
      <w:proofErr w:type="spellEnd"/>
      <w:r w:rsidRPr="00F71429">
        <w:rPr>
          <w:rFonts w:ascii="Times New Roman" w:hAnsi="Times New Roman"/>
          <w:sz w:val="24"/>
          <w:szCs w:val="24"/>
          <w:lang w:val="en-CA"/>
        </w:rPr>
        <w:t>.)</w:t>
      </w:r>
      <w:r>
        <w:rPr>
          <w:rFonts w:ascii="Times New Roman" w:hAnsi="Times New Roman"/>
          <w:sz w:val="24"/>
          <w:szCs w:val="24"/>
          <w:lang w:val="en-CA"/>
        </w:rPr>
        <w:t xml:space="preserve"> for solid samples</w:t>
      </w:r>
      <w:r w:rsidRPr="00C6084B">
        <w:rPr>
          <w:rFonts w:ascii="Times New Roman" w:hAnsi="Times New Roman"/>
          <w:sz w:val="24"/>
          <w:szCs w:val="24"/>
          <w:lang w:val="en-CA"/>
        </w:rPr>
        <w:t>. Se (VI) (200 ng.L</w:t>
      </w:r>
      <w:r w:rsidRPr="00C6084B">
        <w:rPr>
          <w:rFonts w:ascii="Times New Roman" w:hAnsi="Times New Roman"/>
          <w:sz w:val="24"/>
          <w:szCs w:val="24"/>
          <w:vertAlign w:val="superscript"/>
          <w:lang w:val="en-CA"/>
        </w:rPr>
        <w:t>-1</w:t>
      </w:r>
      <w:r w:rsidRPr="00C6084B">
        <w:rPr>
          <w:rFonts w:ascii="Times New Roman" w:hAnsi="Times New Roman"/>
          <w:sz w:val="24"/>
          <w:szCs w:val="24"/>
          <w:lang w:val="en-CA"/>
        </w:rPr>
        <w:t xml:space="preserve">) </w:t>
      </w:r>
      <w:r>
        <w:rPr>
          <w:rFonts w:ascii="Times New Roman" w:hAnsi="Times New Roman"/>
          <w:sz w:val="24"/>
          <w:szCs w:val="24"/>
          <w:lang w:val="en-CA"/>
        </w:rPr>
        <w:t>c</w:t>
      </w:r>
      <w:r w:rsidRPr="00C6084B">
        <w:rPr>
          <w:rFonts w:ascii="Times New Roman" w:hAnsi="Times New Roman"/>
          <w:sz w:val="24"/>
          <w:szCs w:val="24"/>
          <w:lang w:val="en-CA"/>
        </w:rPr>
        <w:t>onversion to Se (IV) averaged 109 % ± 9</w:t>
      </w:r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5F25A1" w:rsidRPr="00D330D5" w:rsidRDefault="005F25A1" w:rsidP="005F25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en-CA"/>
        </w:rPr>
      </w:pPr>
      <w:r w:rsidRPr="00D330D5">
        <w:rPr>
          <w:rFonts w:ascii="Times New Roman" w:hAnsi="Times New Roman"/>
          <w:b/>
          <w:sz w:val="28"/>
          <w:szCs w:val="28"/>
          <w:lang w:val="en-CA"/>
        </w:rPr>
        <w:t xml:space="preserve"> Other </w:t>
      </w:r>
      <w:proofErr w:type="spellStart"/>
      <w:r w:rsidRPr="00D330D5">
        <w:rPr>
          <w:rFonts w:ascii="Times New Roman" w:hAnsi="Times New Roman"/>
          <w:b/>
          <w:sz w:val="28"/>
          <w:szCs w:val="28"/>
          <w:lang w:val="en-CA"/>
        </w:rPr>
        <w:t>physico</w:t>
      </w:r>
      <w:proofErr w:type="spellEnd"/>
      <w:r w:rsidRPr="00D330D5">
        <w:rPr>
          <w:rFonts w:ascii="Times New Roman" w:hAnsi="Times New Roman"/>
          <w:b/>
          <w:sz w:val="28"/>
          <w:szCs w:val="28"/>
          <w:lang w:val="en-CA"/>
        </w:rPr>
        <w:t>-chemical analyses</w:t>
      </w:r>
    </w:p>
    <w:p w:rsidR="005F25A1" w:rsidRDefault="005F25A1" w:rsidP="005F25A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en-CA"/>
        </w:rPr>
      </w:pPr>
      <w:r w:rsidRPr="00832765">
        <w:rPr>
          <w:rFonts w:ascii="Times New Roman" w:hAnsi="Times New Roman"/>
          <w:sz w:val="24"/>
          <w:szCs w:val="24"/>
          <w:lang w:val="en-CA"/>
        </w:rPr>
        <w:t>Anions (Cl</w:t>
      </w:r>
      <w:r w:rsidRPr="00832765">
        <w:rPr>
          <w:rFonts w:ascii="Times New Roman" w:hAnsi="Times New Roman"/>
          <w:sz w:val="24"/>
          <w:szCs w:val="24"/>
          <w:vertAlign w:val="superscript"/>
          <w:lang w:val="en-CA"/>
        </w:rPr>
        <w:t>-</w:t>
      </w:r>
      <w:r w:rsidRPr="00832765">
        <w:rPr>
          <w:rFonts w:ascii="Times New Roman" w:hAnsi="Times New Roman"/>
          <w:sz w:val="24"/>
          <w:szCs w:val="24"/>
          <w:lang w:val="en-CA"/>
        </w:rPr>
        <w:t>, SO</w:t>
      </w:r>
      <w:r w:rsidRPr="00832765">
        <w:rPr>
          <w:rFonts w:ascii="Times New Roman" w:hAnsi="Times New Roman"/>
          <w:sz w:val="24"/>
          <w:szCs w:val="24"/>
          <w:vertAlign w:val="subscript"/>
          <w:lang w:val="en-CA"/>
        </w:rPr>
        <w:t>4</w:t>
      </w:r>
      <w:r w:rsidRPr="00832765">
        <w:rPr>
          <w:rFonts w:ascii="Times New Roman" w:hAnsi="Times New Roman"/>
          <w:sz w:val="24"/>
          <w:szCs w:val="24"/>
          <w:vertAlign w:val="superscript"/>
          <w:lang w:val="en-CA"/>
        </w:rPr>
        <w:t>2-</w:t>
      </w:r>
      <w:r w:rsidRPr="00832765">
        <w:rPr>
          <w:rFonts w:ascii="Times New Roman" w:hAnsi="Times New Roman"/>
          <w:sz w:val="24"/>
          <w:szCs w:val="24"/>
          <w:lang w:val="en-CA" w:eastAsia="fr-CA"/>
        </w:rPr>
        <w:t xml:space="preserve">, </w:t>
      </w:r>
      <w:proofErr w:type="gramStart"/>
      <w:r w:rsidRPr="00832765">
        <w:rPr>
          <w:rFonts w:ascii="Times New Roman" w:hAnsi="Times New Roman"/>
          <w:sz w:val="24"/>
          <w:szCs w:val="24"/>
          <w:lang w:val="en-CA" w:eastAsia="fr-CA"/>
        </w:rPr>
        <w:t>NO</w:t>
      </w:r>
      <w:r w:rsidRPr="00832765">
        <w:rPr>
          <w:rFonts w:ascii="Times New Roman" w:hAnsi="Times New Roman"/>
          <w:sz w:val="24"/>
          <w:szCs w:val="24"/>
          <w:vertAlign w:val="subscript"/>
          <w:lang w:val="en-CA" w:eastAsia="fr-CA"/>
        </w:rPr>
        <w:t>3</w:t>
      </w:r>
      <w:proofErr w:type="gramEnd"/>
      <w:r w:rsidRPr="00832765">
        <w:rPr>
          <w:rFonts w:ascii="Times New Roman" w:hAnsi="Times New Roman"/>
          <w:sz w:val="24"/>
          <w:szCs w:val="24"/>
          <w:vertAlign w:val="superscript"/>
          <w:lang w:val="en-CA" w:eastAsia="fr-CA"/>
        </w:rPr>
        <w:t>-</w:t>
      </w:r>
      <w:r w:rsidRPr="00832765">
        <w:rPr>
          <w:rFonts w:ascii="Times New Roman" w:hAnsi="Times New Roman"/>
          <w:sz w:val="24"/>
          <w:szCs w:val="24"/>
          <w:lang w:val="en-CA"/>
        </w:rPr>
        <w:t>) were analysed by ion chromatography using a DIONEX-DX500 (MDLs: 1 µmol L</w:t>
      </w:r>
      <w:r w:rsidRPr="00832765">
        <w:rPr>
          <w:rFonts w:ascii="Times New Roman" w:hAnsi="Times New Roman"/>
          <w:sz w:val="24"/>
          <w:szCs w:val="24"/>
          <w:vertAlign w:val="superscript"/>
          <w:lang w:val="en-CA"/>
        </w:rPr>
        <w:t>-1</w:t>
      </w:r>
      <w:r>
        <w:rPr>
          <w:rFonts w:ascii="Times New Roman" w:hAnsi="Times New Roman"/>
          <w:sz w:val="24"/>
          <w:szCs w:val="24"/>
          <w:lang w:val="en-CA"/>
        </w:rPr>
        <w:t xml:space="preserve"> for the three ions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). </w:t>
      </w:r>
      <w:proofErr w:type="spellStart"/>
      <w:r w:rsidRPr="00832765">
        <w:rPr>
          <w:rFonts w:ascii="Times New Roman" w:hAnsi="Times New Roman"/>
          <w:sz w:val="24"/>
          <w:szCs w:val="24"/>
          <w:lang w:val="en-CA"/>
        </w:rPr>
        <w:t>Cations</w:t>
      </w:r>
      <w:proofErr w:type="spellEnd"/>
      <w:r w:rsidRPr="00832765">
        <w:rPr>
          <w:rFonts w:ascii="Times New Roman" w:hAnsi="Times New Roman"/>
          <w:sz w:val="24"/>
          <w:szCs w:val="24"/>
          <w:lang w:val="en-CA"/>
        </w:rPr>
        <w:t xml:space="preserve"> (Ca</w:t>
      </w:r>
      <w:r w:rsidRPr="00832765">
        <w:rPr>
          <w:rFonts w:ascii="Times New Roman" w:hAnsi="Times New Roman"/>
          <w:sz w:val="24"/>
          <w:szCs w:val="24"/>
          <w:vertAlign w:val="superscript"/>
          <w:lang w:val="en-CA"/>
        </w:rPr>
        <w:t>2+</w:t>
      </w:r>
      <w:r w:rsidRPr="00832765">
        <w:rPr>
          <w:rFonts w:ascii="Times New Roman" w:hAnsi="Times New Roman"/>
          <w:sz w:val="24"/>
          <w:szCs w:val="24"/>
          <w:lang w:val="en-CA"/>
        </w:rPr>
        <w:t>, Mg</w:t>
      </w:r>
      <w:r w:rsidRPr="00832765">
        <w:rPr>
          <w:rFonts w:ascii="Times New Roman" w:hAnsi="Times New Roman"/>
          <w:sz w:val="24"/>
          <w:szCs w:val="24"/>
          <w:vertAlign w:val="superscript"/>
          <w:lang w:val="en-CA"/>
        </w:rPr>
        <w:t>2+</w:t>
      </w:r>
      <w:r w:rsidRPr="00832765">
        <w:rPr>
          <w:rFonts w:ascii="Times New Roman" w:hAnsi="Times New Roman"/>
          <w:sz w:val="24"/>
          <w:szCs w:val="24"/>
          <w:lang w:val="en-CA"/>
        </w:rPr>
        <w:t>, K</w:t>
      </w:r>
      <w:r w:rsidRPr="00832765">
        <w:rPr>
          <w:rFonts w:ascii="Times New Roman" w:hAnsi="Times New Roman"/>
          <w:sz w:val="24"/>
          <w:szCs w:val="24"/>
          <w:vertAlign w:val="superscript"/>
          <w:lang w:val="en-CA"/>
        </w:rPr>
        <w:t>+</w:t>
      </w:r>
      <w:r w:rsidRPr="00832765">
        <w:rPr>
          <w:rFonts w:ascii="Times New Roman" w:hAnsi="Times New Roman"/>
          <w:sz w:val="24"/>
          <w:szCs w:val="24"/>
          <w:lang w:val="en-CA"/>
        </w:rPr>
        <w:t xml:space="preserve"> and Na+) were </w:t>
      </w:r>
      <w:r w:rsidRPr="00832765">
        <w:rPr>
          <w:rFonts w:ascii="Times New Roman" w:hAnsi="Times New Roman"/>
          <w:sz w:val="24"/>
          <w:szCs w:val="24"/>
          <w:lang w:val="en-CA"/>
        </w:rPr>
        <w:lastRenderedPageBreak/>
        <w:t xml:space="preserve">analysed by atomic absorption spectrometry with </w:t>
      </w:r>
      <w:r w:rsidRPr="00912803">
        <w:rPr>
          <w:rFonts w:ascii="Times New Roman" w:hAnsi="Times New Roman"/>
          <w:sz w:val="24"/>
          <w:szCs w:val="24"/>
          <w:lang w:val="en-CA"/>
        </w:rPr>
        <w:t>MDLs of 0.5, 0.1, 0</w:t>
      </w:r>
      <w:r w:rsidR="001A0AEA">
        <w:rPr>
          <w:rFonts w:ascii="Times New Roman" w:hAnsi="Times New Roman"/>
          <w:sz w:val="24"/>
          <w:szCs w:val="24"/>
          <w:lang w:val="en-CA"/>
        </w:rPr>
        <w:t>.</w:t>
      </w:r>
      <w:r w:rsidRPr="00912803">
        <w:rPr>
          <w:rFonts w:ascii="Times New Roman" w:hAnsi="Times New Roman"/>
          <w:sz w:val="24"/>
          <w:szCs w:val="24"/>
          <w:lang w:val="en-CA"/>
        </w:rPr>
        <w:t>5 and 0.5 µ</w:t>
      </w:r>
      <w:proofErr w:type="spellStart"/>
      <w:r w:rsidRPr="00912803">
        <w:rPr>
          <w:rFonts w:ascii="Times New Roman" w:hAnsi="Times New Roman"/>
          <w:sz w:val="24"/>
          <w:szCs w:val="24"/>
          <w:lang w:val="en-CA"/>
        </w:rPr>
        <w:t>mol</w:t>
      </w:r>
      <w:proofErr w:type="spellEnd"/>
      <w:r w:rsidRPr="00912803">
        <w:rPr>
          <w:rFonts w:ascii="Times New Roman" w:hAnsi="Times New Roman"/>
          <w:sz w:val="24"/>
          <w:szCs w:val="24"/>
          <w:lang w:val="en-CA"/>
        </w:rPr>
        <w:t xml:space="preserve"> L</w:t>
      </w:r>
      <w:r w:rsidRPr="00912803">
        <w:rPr>
          <w:rFonts w:ascii="Times New Roman" w:hAnsi="Times New Roman"/>
          <w:sz w:val="24"/>
          <w:szCs w:val="24"/>
          <w:vertAlign w:val="superscript"/>
          <w:lang w:val="en-CA"/>
        </w:rPr>
        <w:t>-1</w:t>
      </w:r>
      <w:r>
        <w:rPr>
          <w:rFonts w:ascii="Times New Roman" w:hAnsi="Times New Roman"/>
          <w:sz w:val="24"/>
          <w:szCs w:val="24"/>
          <w:lang w:val="en-CA"/>
        </w:rPr>
        <w:t xml:space="preserve">, </w:t>
      </w:r>
      <w:r w:rsidRPr="00912803">
        <w:rPr>
          <w:rFonts w:ascii="Times New Roman" w:hAnsi="Times New Roman"/>
          <w:sz w:val="24"/>
          <w:szCs w:val="24"/>
          <w:lang w:val="en-CA"/>
        </w:rPr>
        <w:t>respectively.</w:t>
      </w:r>
    </w:p>
    <w:p w:rsidR="0023216A" w:rsidRDefault="0023216A" w:rsidP="005F25A1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>
        <w:rPr>
          <w:rFonts w:ascii="Times New Roman" w:hAnsi="Times New Roman"/>
          <w:sz w:val="24"/>
          <w:szCs w:val="24"/>
          <w:lang w:val="en-CA" w:eastAsia="fr-CA"/>
        </w:rPr>
        <w:fldChar w:fldCharType="begin"/>
      </w:r>
      <w:r w:rsidRPr="00DD0B49">
        <w:rPr>
          <w:rFonts w:ascii="Times New Roman" w:hAnsi="Times New Roman"/>
          <w:sz w:val="24"/>
          <w:szCs w:val="24"/>
          <w:lang w:val="en-CA" w:eastAsia="fr-CA"/>
        </w:rPr>
        <w:instrText xml:space="preserve"> ADDIN EN.REFLIST </w:instrText>
      </w:r>
      <w:r>
        <w:rPr>
          <w:rFonts w:ascii="Times New Roman" w:hAnsi="Times New Roman"/>
          <w:sz w:val="24"/>
          <w:szCs w:val="24"/>
          <w:lang w:val="en-CA" w:eastAsia="fr-CA"/>
        </w:rPr>
        <w:fldChar w:fldCharType="separate"/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1. U.S.E.P.A. Method 1669: Sampling Ambient Water for Trace Metals at EPA Water Quality Criteria Levels. Washington, D.C. </w:t>
      </w:r>
      <w:r w:rsidR="005B679B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1996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20460.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2. Morel FMM, Kraepiel AML, Amyot M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The chemical cycle and bioaccumulation of mercury. Annu Rev Ecol Syst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5B679B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1998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29: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543-566.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3. Bednar AJ, Garbarino JR, Ranville JF, Wildeman TR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Preserving the distribution of inorganic arsenic species in groundwater and acid mine drainage samples. Environ Sci Technol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5B679B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2002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36: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2213-2218.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4. Bloom NS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Determination of picogram levels of methylmercury by aqueous phase ethylation, followed by cryogenic gas chromatography with cold vapour atomic fluorescence detection. Can J Fish Aquat Sci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5B679B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1989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46: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1131-1140.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5. Ouédraogo O, Amyot M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Mercury, arsenic and selenium concentrations in water and fish from sub-Saharan semi-arid freshwater reservoirs (Burkina Faso). Sci Total Environ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5B679B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2013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444: 243-254.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6. Corns WT, Stockwell PB, Ebdon L, Hill SJ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Development of an Atomic Fluorescence Spectrometer for the Hydride forming Elements. J Anal Atom Spectrom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5B679B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1993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8: 71-77.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7. Campbell LM, Hecky RE, Nyaundi J, Muggide R, Dixon DG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Distribution and food-web transfer of mercury in Napoleon and Winam Gulfs, Lake Victoria, East Africa. J Great Lakes Res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5B679B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2003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29: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267-282.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lastRenderedPageBreak/>
        <w:t>8. Poste AE, Muir DCG, Mbabazi D, Hecky RE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Food web structure and mercury trophodynamics in two contrasting embayments in northern Lake Victoria J Great Lakes Res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5B679B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2012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38: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699-707.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9. Campbell LM, Balirwa JS, Dixon DG, Hecky RE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Biomagnification of mercury in fish from Thruston Bay, Napoleon Gulf, Lake Victoria (East Africa)</w:t>
      </w:r>
      <w:r w:rsidR="005B679B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Afric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a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J Aqua Sci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777EB3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2004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29: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91-96.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10. Campbell LM, Wandera SB, Thacker RJ, Dixon DG, Hecky RE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Trophic niche segregation in the Nilotic ichthyofauna of Lake Albert (Uganda, Africa) Environ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Biol </w:t>
      </w:r>
      <w:r w:rsidR="00777EB3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Fish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 2005;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74: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247-260.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11. Kidd KA, Bootsma HA, Hesslein RH, Lockhart WL, Hecky RE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Mercury concentrations in the food web of Lake Malawi, East Africa. J Great Lakes Res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777EB3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2003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29: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258-266.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12. Campbell L, Verburg P, Dixon DG, Hecky RE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Mercury biomagnification in the food web of Lake Tanganyika (Tanzania, East Africa). Sci Total Environ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777EB3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2008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402: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184-191.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13. Campbell L, Hecky RE, Dixon DG, Chapman LJ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Food web structure and mercury transfer in two contrasting Ugandan highland crater lakes (East Africa). Africa J Ecol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777EB3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2006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44: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337-346.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14. Kidd KA, Stern G, Lemoalle J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Mercury and other contaminants in fish from Lake Chad, Africa. B Environ Contam Tox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="00777EB3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2004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73: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249-256.</w:t>
      </w:r>
    </w:p>
    <w:p w:rsidR="00DE35E1" w:rsidRPr="00DE35E1" w:rsidRDefault="00DE35E1" w:rsidP="00DE35E1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CA" w:eastAsia="fr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15. Tadiso TM, Borgstrøm R, Rosseland BO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Mercury concentrations are low in commercial fish species of Lake Ziway, Ethiopia, but stable isotope data indicated biomagnification. Ecotox Environ Safe </w:t>
      </w:r>
      <w:r w:rsidR="00777EB3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2011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74: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953-959.</w:t>
      </w:r>
    </w:p>
    <w:p w:rsidR="00837EE6" w:rsidRPr="00E64469" w:rsidRDefault="00DE35E1" w:rsidP="00E64469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CA"/>
        </w:rPr>
      </w:pP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lastRenderedPageBreak/>
        <w:t>16. Poste AE, Hecky RE, Muir D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.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Biomagnification of mercury in a West African crater lake (Lake Bosomtwe, Ghana). International Association of Theoretical and Applied Limnology, Vol 30, Pt 4, Proceedings </w:t>
      </w:r>
      <w:r w:rsidR="00777EB3" w:rsidRPr="00DE35E1">
        <w:rPr>
          <w:rFonts w:ascii="Times New Roman" w:hAnsi="Times New Roman"/>
          <w:noProof/>
          <w:sz w:val="24"/>
          <w:szCs w:val="24"/>
          <w:lang w:val="en-CA" w:eastAsia="fr-CA"/>
        </w:rPr>
        <w:t>2008</w:t>
      </w:r>
      <w:r w:rsidR="00777EB3">
        <w:rPr>
          <w:rFonts w:ascii="Times New Roman" w:hAnsi="Times New Roman"/>
          <w:noProof/>
          <w:sz w:val="24"/>
          <w:szCs w:val="24"/>
          <w:lang w:val="en-CA" w:eastAsia="fr-CA"/>
        </w:rPr>
        <w:t>;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30:</w:t>
      </w:r>
      <w:r w:rsidR="00F54717">
        <w:rPr>
          <w:rFonts w:ascii="Times New Roman" w:hAnsi="Times New Roman"/>
          <w:noProof/>
          <w:sz w:val="24"/>
          <w:szCs w:val="24"/>
          <w:lang w:val="en-CA" w:eastAsia="fr-CA"/>
        </w:rPr>
        <w:t xml:space="preserve"> </w:t>
      </w:r>
      <w:r w:rsidRPr="00DE35E1">
        <w:rPr>
          <w:rFonts w:ascii="Times New Roman" w:hAnsi="Times New Roman"/>
          <w:noProof/>
          <w:sz w:val="24"/>
          <w:szCs w:val="24"/>
          <w:lang w:val="en-CA" w:eastAsia="fr-CA"/>
        </w:rPr>
        <w:t>647-650.</w:t>
      </w:r>
      <w:r>
        <w:rPr>
          <w:rFonts w:ascii="Times New Roman" w:hAnsi="Times New Roman"/>
          <w:sz w:val="24"/>
          <w:szCs w:val="24"/>
          <w:lang w:val="en-CA" w:eastAsia="fr-CA"/>
        </w:rPr>
        <w:fldChar w:fldCharType="end"/>
      </w:r>
    </w:p>
    <w:sectPr w:rsidR="00837EE6" w:rsidRPr="00E64469" w:rsidSect="002064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725A"/>
    <w:multiLevelType w:val="multilevel"/>
    <w:tmpl w:val="7AAC7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ample_Library_X3.enl&lt;/item&gt;&lt;/Libraries&gt;&lt;/ENLibraries&gt;"/>
  </w:docVars>
  <w:rsids>
    <w:rsidRoot w:val="001D55AF"/>
    <w:rsid w:val="00045015"/>
    <w:rsid w:val="000553D4"/>
    <w:rsid w:val="00057204"/>
    <w:rsid w:val="000749E6"/>
    <w:rsid w:val="00076D1C"/>
    <w:rsid w:val="00095AD5"/>
    <w:rsid w:val="00097735"/>
    <w:rsid w:val="00110CB3"/>
    <w:rsid w:val="001340F2"/>
    <w:rsid w:val="00136291"/>
    <w:rsid w:val="00175500"/>
    <w:rsid w:val="00177A62"/>
    <w:rsid w:val="001859DD"/>
    <w:rsid w:val="001A0AEA"/>
    <w:rsid w:val="001A2FF2"/>
    <w:rsid w:val="001B4A32"/>
    <w:rsid w:val="001C7A8D"/>
    <w:rsid w:val="001D55AF"/>
    <w:rsid w:val="001D7FA5"/>
    <w:rsid w:val="001E5D2F"/>
    <w:rsid w:val="001F3E23"/>
    <w:rsid w:val="001F731B"/>
    <w:rsid w:val="0020643E"/>
    <w:rsid w:val="00206CEA"/>
    <w:rsid w:val="0023216A"/>
    <w:rsid w:val="0026799C"/>
    <w:rsid w:val="00270B2D"/>
    <w:rsid w:val="00277EFA"/>
    <w:rsid w:val="00291851"/>
    <w:rsid w:val="002D6AAD"/>
    <w:rsid w:val="002E1868"/>
    <w:rsid w:val="00311B1D"/>
    <w:rsid w:val="0031660C"/>
    <w:rsid w:val="00366586"/>
    <w:rsid w:val="003708CA"/>
    <w:rsid w:val="003B09BC"/>
    <w:rsid w:val="003B50A6"/>
    <w:rsid w:val="003B577C"/>
    <w:rsid w:val="003D0319"/>
    <w:rsid w:val="003E0F66"/>
    <w:rsid w:val="00400778"/>
    <w:rsid w:val="00412BCB"/>
    <w:rsid w:val="004225DC"/>
    <w:rsid w:val="004422D0"/>
    <w:rsid w:val="00497A8C"/>
    <w:rsid w:val="004A6EA0"/>
    <w:rsid w:val="004B2350"/>
    <w:rsid w:val="004B36A7"/>
    <w:rsid w:val="004D1764"/>
    <w:rsid w:val="00502643"/>
    <w:rsid w:val="005602AF"/>
    <w:rsid w:val="005674A2"/>
    <w:rsid w:val="005942F9"/>
    <w:rsid w:val="005B679B"/>
    <w:rsid w:val="005F25A1"/>
    <w:rsid w:val="005F77A5"/>
    <w:rsid w:val="00600AFC"/>
    <w:rsid w:val="0063272A"/>
    <w:rsid w:val="00632CC4"/>
    <w:rsid w:val="006504EB"/>
    <w:rsid w:val="00664410"/>
    <w:rsid w:val="0067351B"/>
    <w:rsid w:val="006A7A52"/>
    <w:rsid w:val="006B22F1"/>
    <w:rsid w:val="006C21B1"/>
    <w:rsid w:val="006C4D54"/>
    <w:rsid w:val="006C60F2"/>
    <w:rsid w:val="006E58B9"/>
    <w:rsid w:val="006F7016"/>
    <w:rsid w:val="0071082D"/>
    <w:rsid w:val="00711720"/>
    <w:rsid w:val="0071501D"/>
    <w:rsid w:val="00715049"/>
    <w:rsid w:val="00777EB3"/>
    <w:rsid w:val="007B2368"/>
    <w:rsid w:val="007C7254"/>
    <w:rsid w:val="007D0E23"/>
    <w:rsid w:val="007D6E7F"/>
    <w:rsid w:val="008038E9"/>
    <w:rsid w:val="00806D4B"/>
    <w:rsid w:val="0082347F"/>
    <w:rsid w:val="00830243"/>
    <w:rsid w:val="00837EE6"/>
    <w:rsid w:val="0086186E"/>
    <w:rsid w:val="00874453"/>
    <w:rsid w:val="008873ED"/>
    <w:rsid w:val="008967E6"/>
    <w:rsid w:val="008A5DF0"/>
    <w:rsid w:val="008B0B13"/>
    <w:rsid w:val="008B0C1C"/>
    <w:rsid w:val="0097166B"/>
    <w:rsid w:val="00982BA6"/>
    <w:rsid w:val="009C1DCD"/>
    <w:rsid w:val="009D667C"/>
    <w:rsid w:val="009E281D"/>
    <w:rsid w:val="009E5D0F"/>
    <w:rsid w:val="009F3DBE"/>
    <w:rsid w:val="00A136F3"/>
    <w:rsid w:val="00A706F5"/>
    <w:rsid w:val="00A81A37"/>
    <w:rsid w:val="00A87ED9"/>
    <w:rsid w:val="00A976A1"/>
    <w:rsid w:val="00AA6340"/>
    <w:rsid w:val="00AB5A22"/>
    <w:rsid w:val="00AC094D"/>
    <w:rsid w:val="00AE089A"/>
    <w:rsid w:val="00AF3466"/>
    <w:rsid w:val="00AF48DB"/>
    <w:rsid w:val="00B16EB0"/>
    <w:rsid w:val="00BA10C6"/>
    <w:rsid w:val="00BC0D89"/>
    <w:rsid w:val="00BE1A5F"/>
    <w:rsid w:val="00BF0312"/>
    <w:rsid w:val="00BF361D"/>
    <w:rsid w:val="00C13F25"/>
    <w:rsid w:val="00C26149"/>
    <w:rsid w:val="00C40474"/>
    <w:rsid w:val="00C63C86"/>
    <w:rsid w:val="00C651B4"/>
    <w:rsid w:val="00C92BD5"/>
    <w:rsid w:val="00C95327"/>
    <w:rsid w:val="00CA47CC"/>
    <w:rsid w:val="00CA5AD1"/>
    <w:rsid w:val="00CC5AD8"/>
    <w:rsid w:val="00CD17C2"/>
    <w:rsid w:val="00CF04FE"/>
    <w:rsid w:val="00D05112"/>
    <w:rsid w:val="00D330D5"/>
    <w:rsid w:val="00D41359"/>
    <w:rsid w:val="00D5185E"/>
    <w:rsid w:val="00D75431"/>
    <w:rsid w:val="00D824DB"/>
    <w:rsid w:val="00D85827"/>
    <w:rsid w:val="00DA1F7D"/>
    <w:rsid w:val="00DA7BA0"/>
    <w:rsid w:val="00DB0CB6"/>
    <w:rsid w:val="00DB76D4"/>
    <w:rsid w:val="00DC5648"/>
    <w:rsid w:val="00DC573A"/>
    <w:rsid w:val="00DD78ED"/>
    <w:rsid w:val="00DE2065"/>
    <w:rsid w:val="00DE35E1"/>
    <w:rsid w:val="00E0410E"/>
    <w:rsid w:val="00E2352D"/>
    <w:rsid w:val="00E25956"/>
    <w:rsid w:val="00E31643"/>
    <w:rsid w:val="00E64469"/>
    <w:rsid w:val="00E66492"/>
    <w:rsid w:val="00E67133"/>
    <w:rsid w:val="00E94852"/>
    <w:rsid w:val="00E965EF"/>
    <w:rsid w:val="00EE1618"/>
    <w:rsid w:val="00EE4164"/>
    <w:rsid w:val="00F43ECD"/>
    <w:rsid w:val="00F521A3"/>
    <w:rsid w:val="00F54717"/>
    <w:rsid w:val="00F7621B"/>
    <w:rsid w:val="00F87F46"/>
    <w:rsid w:val="00FB668E"/>
    <w:rsid w:val="00FC1D21"/>
    <w:rsid w:val="00FD1F62"/>
    <w:rsid w:val="00FE1B41"/>
    <w:rsid w:val="00FE29AF"/>
    <w:rsid w:val="00FE6B99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AF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E2065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2065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fr-CA"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2065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fr-CA"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065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fr-CA"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065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fr-CA" w:eastAsia="fr-C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2065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fr-CA" w:eastAsia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2065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fr-CA" w:eastAsia="fr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2065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fr-CA" w:eastAsia="fr-C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2065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065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E206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E206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E206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E206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E2065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DE2065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E2065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2065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2065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DE206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2065"/>
    <w:rPr>
      <w:rFonts w:ascii="Cambria" w:hAnsi="Cambria"/>
      <w:i/>
      <w:iCs/>
      <w:smallCaps/>
      <w:spacing w:val="10"/>
      <w:sz w:val="28"/>
      <w:szCs w:val="28"/>
      <w:lang w:val="fr-CA"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DE206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E2065"/>
    <w:rPr>
      <w:b/>
      <w:bCs/>
    </w:rPr>
  </w:style>
  <w:style w:type="character" w:styleId="Accentuation">
    <w:name w:val="Emphasis"/>
    <w:uiPriority w:val="20"/>
    <w:qFormat/>
    <w:rsid w:val="00DE2065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DE2065"/>
    <w:pPr>
      <w:spacing w:after="0" w:line="240" w:lineRule="auto"/>
    </w:pPr>
    <w:rPr>
      <w:rFonts w:ascii="Cambria" w:hAnsi="Cambria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DE2065"/>
    <w:pPr>
      <w:ind w:left="720"/>
      <w:contextualSpacing/>
    </w:pPr>
    <w:rPr>
      <w:rFonts w:ascii="Cambria" w:hAnsi="Cambria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E2065"/>
    <w:rPr>
      <w:rFonts w:ascii="Cambria" w:hAnsi="Cambria"/>
      <w:i/>
      <w:iCs/>
      <w:sz w:val="20"/>
      <w:szCs w:val="20"/>
      <w:lang w:val="fr-CA" w:eastAsia="fr-CA"/>
    </w:rPr>
  </w:style>
  <w:style w:type="character" w:customStyle="1" w:styleId="CitationCar">
    <w:name w:val="Citation Car"/>
    <w:basedOn w:val="Policepardfaut"/>
    <w:link w:val="Citation"/>
    <w:uiPriority w:val="29"/>
    <w:rsid w:val="00DE206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20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fr-CA" w:eastAsia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2065"/>
    <w:rPr>
      <w:i/>
      <w:iCs/>
    </w:rPr>
  </w:style>
  <w:style w:type="character" w:styleId="Emphaseple">
    <w:name w:val="Subtle Emphasis"/>
    <w:uiPriority w:val="19"/>
    <w:qFormat/>
    <w:rsid w:val="00DE2065"/>
    <w:rPr>
      <w:i/>
      <w:iCs/>
    </w:rPr>
  </w:style>
  <w:style w:type="character" w:styleId="Emphaseintense">
    <w:name w:val="Intense Emphasis"/>
    <w:uiPriority w:val="21"/>
    <w:qFormat/>
    <w:rsid w:val="00DE206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E2065"/>
    <w:rPr>
      <w:smallCaps/>
    </w:rPr>
  </w:style>
  <w:style w:type="character" w:styleId="Rfrenceintense">
    <w:name w:val="Intense Reference"/>
    <w:uiPriority w:val="32"/>
    <w:qFormat/>
    <w:rsid w:val="00DE206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E206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2065"/>
    <w:pPr>
      <w:outlineLvl w:val="9"/>
    </w:pPr>
    <w:rPr>
      <w:lang w:val="en-US" w:eastAsia="en-US" w:bidi="en-US"/>
    </w:rPr>
  </w:style>
  <w:style w:type="table" w:styleId="Tramemoyenne2-Accent6">
    <w:name w:val="Medium Shading 2 Accent 6"/>
    <w:basedOn w:val="TableauNormal"/>
    <w:uiPriority w:val="64"/>
    <w:rsid w:val="00837E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1B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AF48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D7F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7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F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FA5"/>
    <w:rPr>
      <w:rFonts w:asciiTheme="minorHAnsi" w:eastAsiaTheme="minorHAnsi" w:hAnsiTheme="minorHAnsi" w:cstheme="minorBidi"/>
      <w:lang w:val="en-US" w:eastAsia="en-US"/>
    </w:rPr>
  </w:style>
  <w:style w:type="table" w:styleId="Tramemoyenne2-Accent2">
    <w:name w:val="Medium Shading 2 Accent 2"/>
    <w:basedOn w:val="TableauNormal"/>
    <w:uiPriority w:val="64"/>
    <w:rsid w:val="001D7F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049"/>
    <w:rPr>
      <w:rFonts w:ascii="Calibri" w:eastAsia="Times New Roman" w:hAnsi="Calibri" w:cs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049"/>
    <w:rPr>
      <w:rFonts w:ascii="Calibri" w:eastAsiaTheme="minorHAnsi" w:hAnsi="Calibri" w:cstheme="minorBidi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AF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E2065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2065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fr-CA"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2065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fr-CA"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065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fr-CA"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065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fr-CA" w:eastAsia="fr-C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2065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fr-CA" w:eastAsia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2065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fr-CA" w:eastAsia="fr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2065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fr-CA" w:eastAsia="fr-C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2065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065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E206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E206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E206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E206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E2065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DE2065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E2065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2065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2065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DE206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2065"/>
    <w:rPr>
      <w:rFonts w:ascii="Cambria" w:hAnsi="Cambria"/>
      <w:i/>
      <w:iCs/>
      <w:smallCaps/>
      <w:spacing w:val="10"/>
      <w:sz w:val="28"/>
      <w:szCs w:val="28"/>
      <w:lang w:val="fr-CA"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DE206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E2065"/>
    <w:rPr>
      <w:b/>
      <w:bCs/>
    </w:rPr>
  </w:style>
  <w:style w:type="character" w:styleId="Accentuation">
    <w:name w:val="Emphasis"/>
    <w:uiPriority w:val="20"/>
    <w:qFormat/>
    <w:rsid w:val="00DE2065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DE2065"/>
    <w:pPr>
      <w:spacing w:after="0" w:line="240" w:lineRule="auto"/>
    </w:pPr>
    <w:rPr>
      <w:rFonts w:ascii="Cambria" w:hAnsi="Cambria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DE2065"/>
    <w:pPr>
      <w:ind w:left="720"/>
      <w:contextualSpacing/>
    </w:pPr>
    <w:rPr>
      <w:rFonts w:ascii="Cambria" w:hAnsi="Cambria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E2065"/>
    <w:rPr>
      <w:rFonts w:ascii="Cambria" w:hAnsi="Cambria"/>
      <w:i/>
      <w:iCs/>
      <w:sz w:val="20"/>
      <w:szCs w:val="20"/>
      <w:lang w:val="fr-CA" w:eastAsia="fr-CA"/>
    </w:rPr>
  </w:style>
  <w:style w:type="character" w:customStyle="1" w:styleId="CitationCar">
    <w:name w:val="Citation Car"/>
    <w:basedOn w:val="Policepardfaut"/>
    <w:link w:val="Citation"/>
    <w:uiPriority w:val="29"/>
    <w:rsid w:val="00DE206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20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fr-CA" w:eastAsia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2065"/>
    <w:rPr>
      <w:i/>
      <w:iCs/>
    </w:rPr>
  </w:style>
  <w:style w:type="character" w:styleId="Emphaseple">
    <w:name w:val="Subtle Emphasis"/>
    <w:uiPriority w:val="19"/>
    <w:qFormat/>
    <w:rsid w:val="00DE2065"/>
    <w:rPr>
      <w:i/>
      <w:iCs/>
    </w:rPr>
  </w:style>
  <w:style w:type="character" w:styleId="Emphaseintense">
    <w:name w:val="Intense Emphasis"/>
    <w:uiPriority w:val="21"/>
    <w:qFormat/>
    <w:rsid w:val="00DE206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E2065"/>
    <w:rPr>
      <w:smallCaps/>
    </w:rPr>
  </w:style>
  <w:style w:type="character" w:styleId="Rfrenceintense">
    <w:name w:val="Intense Reference"/>
    <w:uiPriority w:val="32"/>
    <w:qFormat/>
    <w:rsid w:val="00DE206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E206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2065"/>
    <w:pPr>
      <w:outlineLvl w:val="9"/>
    </w:pPr>
    <w:rPr>
      <w:lang w:val="en-US" w:eastAsia="en-US" w:bidi="en-US"/>
    </w:rPr>
  </w:style>
  <w:style w:type="table" w:styleId="Tramemoyenne2-Accent6">
    <w:name w:val="Medium Shading 2 Accent 6"/>
    <w:basedOn w:val="TableauNormal"/>
    <w:uiPriority w:val="64"/>
    <w:rsid w:val="00837E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1B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AF48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D7F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7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F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FA5"/>
    <w:rPr>
      <w:rFonts w:asciiTheme="minorHAnsi" w:eastAsiaTheme="minorHAnsi" w:hAnsiTheme="minorHAnsi" w:cstheme="minorBidi"/>
      <w:lang w:val="en-US" w:eastAsia="en-US"/>
    </w:rPr>
  </w:style>
  <w:style w:type="table" w:styleId="Tramemoyenne2-Accent2">
    <w:name w:val="Medium Shading 2 Accent 2"/>
    <w:basedOn w:val="TableauNormal"/>
    <w:uiPriority w:val="64"/>
    <w:rsid w:val="001D7F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049"/>
    <w:rPr>
      <w:rFonts w:ascii="Calibri" w:eastAsia="Times New Roman" w:hAnsi="Calibri" w:cs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049"/>
    <w:rPr>
      <w:rFonts w:ascii="Calibri" w:eastAsiaTheme="minorHAnsi" w:hAnsi="Calibri" w:cstheme="minorBidi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1934</Words>
  <Characters>10643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OuédraogoO</dc:creator>
  <cp:lastModifiedBy>Marc Amyot</cp:lastModifiedBy>
  <cp:revision>4</cp:revision>
  <dcterms:created xsi:type="dcterms:W3CDTF">2015-03-12T17:24:00Z</dcterms:created>
  <dcterms:modified xsi:type="dcterms:W3CDTF">2015-03-12T17:31:00Z</dcterms:modified>
</cp:coreProperties>
</file>