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8A" w:rsidRPr="001C3BEA" w:rsidRDefault="001F577A" w:rsidP="0008368A">
      <w:pPr>
        <w:pStyle w:val="Heading5"/>
        <w:pBdr>
          <w:bottom w:val="single" w:sz="12" w:space="1" w:color="auto"/>
        </w:pBdr>
        <w:jc w:val="both"/>
        <w:rPr>
          <w:b w:val="0"/>
          <w:bCs/>
          <w:szCs w:val="26"/>
        </w:rPr>
      </w:pPr>
      <w:r>
        <w:rPr>
          <w:bCs/>
          <w:szCs w:val="26"/>
        </w:rPr>
        <w:t>Table</w:t>
      </w:r>
      <w:r w:rsidR="0037500D">
        <w:rPr>
          <w:bCs/>
          <w:szCs w:val="26"/>
        </w:rPr>
        <w:t xml:space="preserve"> S1</w:t>
      </w:r>
      <w:r>
        <w:rPr>
          <w:bCs/>
          <w:szCs w:val="26"/>
        </w:rPr>
        <w:t xml:space="preserve">. </w:t>
      </w:r>
      <w:r w:rsidR="0037500D">
        <w:rPr>
          <w:bCs/>
          <w:szCs w:val="26"/>
        </w:rPr>
        <w:t xml:space="preserve"> </w:t>
      </w:r>
      <w:r w:rsidR="0008368A" w:rsidRPr="001C3BEA">
        <w:rPr>
          <w:b w:val="0"/>
          <w:bCs/>
          <w:szCs w:val="26"/>
        </w:rPr>
        <w:t>The 12 oligonucleotide primer sequences and the Exon 1 internal control primer</w:t>
      </w:r>
      <w:r w:rsidR="0008368A">
        <w:rPr>
          <w:b w:val="0"/>
          <w:bCs/>
          <w:szCs w:val="26"/>
        </w:rPr>
        <w:t xml:space="preserve">s, </w:t>
      </w:r>
      <w:r w:rsidR="0008368A" w:rsidRPr="001C3BEA">
        <w:rPr>
          <w:b w:val="0"/>
          <w:bCs/>
          <w:szCs w:val="26"/>
        </w:rPr>
        <w:t xml:space="preserve">that were used in this study for detection of </w:t>
      </w:r>
      <w:r w:rsidR="0008368A" w:rsidRPr="005F0847">
        <w:rPr>
          <w:b w:val="0"/>
          <w:bCs/>
          <w:i/>
          <w:szCs w:val="26"/>
        </w:rPr>
        <w:t>MBL2</w:t>
      </w:r>
      <w:r w:rsidR="0008368A" w:rsidRPr="001C3BEA">
        <w:rPr>
          <w:b w:val="0"/>
          <w:bCs/>
          <w:szCs w:val="26"/>
        </w:rPr>
        <w:t xml:space="preserve"> coding and promoter normal and variant alleles.</w:t>
      </w:r>
    </w:p>
    <w:p w:rsidR="0008368A" w:rsidRPr="001C3BEA" w:rsidRDefault="0008368A" w:rsidP="0008368A">
      <w:pPr>
        <w:rPr>
          <w:lang w:eastAsia="en-US"/>
        </w:rPr>
      </w:pPr>
    </w:p>
    <w:tbl>
      <w:tblPr>
        <w:tblW w:w="0" w:type="auto"/>
        <w:tblLook w:val="04A0"/>
      </w:tblPr>
      <w:tblGrid>
        <w:gridCol w:w="869"/>
        <w:gridCol w:w="1160"/>
        <w:gridCol w:w="5999"/>
        <w:gridCol w:w="1170"/>
      </w:tblGrid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1160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21E65">
              <w:rPr>
                <w:b/>
              </w:rPr>
              <w:t>primer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5999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21E65">
              <w:rPr>
                <w:b/>
              </w:rPr>
              <w:t>Specific sequence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/>
              </w:rPr>
              <w:t xml:space="preserve">         </w:t>
            </w:r>
          </w:p>
        </w:tc>
        <w:tc>
          <w:tcPr>
            <w:tcW w:w="1170" w:type="dxa"/>
          </w:tcPr>
          <w:p w:rsidR="0008368A" w:rsidRPr="008472DB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8472DB">
              <w:rPr>
                <w:b/>
              </w:rPr>
              <w:t>Product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8472DB">
              <w:rPr>
                <w:b/>
              </w:rPr>
              <w:t>Size</w:t>
            </w:r>
            <w:r>
              <w:rPr>
                <w:b/>
              </w:rPr>
              <w:t xml:space="preserve"> (bp)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0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B21E65">
              <w:rPr>
                <w:bCs/>
              </w:rPr>
              <w:t xml:space="preserve">A54  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</w:rPr>
              <w:t xml:space="preserve">none B    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-AGTCGACCCAGATTGTAGGACAGAG-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3´</w:t>
            </w:r>
            <w:r>
              <w:t>-CCTTTTCTCCCTTGGTGC-</w:t>
            </w:r>
            <w:r w:rsidRPr="00B7725C">
              <w:t>5´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color w:val="000000"/>
                <w:lang w:val="en-US"/>
              </w:rPr>
              <w:t>B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-GGGCTGGCAAGACAACTATTA-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-GCAAAGATGGGCGTGATGA-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60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en-US"/>
              </w:rPr>
            </w:pPr>
            <w:r w:rsidRPr="00B21E65">
              <w:rPr>
                <w:color w:val="000000"/>
                <w:lang w:val="en-US"/>
              </w:rPr>
              <w:t>A57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color w:val="000000"/>
                <w:lang w:val="en-US"/>
              </w:rPr>
              <w:t>None C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-AGTCGACCCAGATTGTAGGACAGAG-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-CCTGGTTCCCCCTTTTCTC-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color w:val="000000"/>
                <w:lang w:val="en-US"/>
              </w:rPr>
              <w:t>C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-AGTCGACCCAGATTGTAGGACAGAG-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-ACCTGGTTCCCCCTTTTCTT-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160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val="en-US"/>
              </w:rPr>
            </w:pPr>
            <w:r w:rsidRPr="00B21E65">
              <w:rPr>
                <w:color w:val="000000"/>
                <w:lang w:val="en-US"/>
              </w:rPr>
              <w:t>A52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color w:val="000000"/>
                <w:lang w:val="en-US"/>
              </w:rPr>
              <w:t>none D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-AGTCGACCCAGATTGTAGGACAGAG-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-TCCCTTGGTGCCATCACG-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  <w:color w:val="000000"/>
                <w:lang w:val="en-US"/>
              </w:rPr>
              <w:t>D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-AGTCGACCCAGATTGTAGGACAGAG-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-CTCCCTTGGTGCCATCACA-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160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r w:rsidRPr="00B21E65">
              <w:rPr>
                <w:bCs/>
                <w:color w:val="000000"/>
                <w:lang w:val="en-US"/>
              </w:rPr>
              <w:t>Promoter X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-CTCAGGGAAGGTTAATCTCAG-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-CATTTGTTCTCACTGCCACC-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  <w:color w:val="000000"/>
                <w:lang w:val="en-US"/>
              </w:rPr>
              <w:t>Promoter Y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-CTCAGGGAAGGTTAATCTCAG-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-CATTTGTTCTCACTGCCACG-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  <w:color w:val="000000"/>
                <w:lang w:val="en-US"/>
              </w:rPr>
              <w:t>Promoter H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-GGCTTAGACCTATGGGGCTA-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-GCTTCCCCTTGGTGTTTTAC-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  <w:color w:val="000000"/>
                <w:lang w:val="en-US"/>
              </w:rPr>
              <w:t>Promoter L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-GGCTTAGACCTATGGGGCTA-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-GCTTCCCCTTGGTGTTTTAG-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116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21E65">
              <w:rPr>
                <w:bCs/>
                <w:color w:val="000000"/>
                <w:lang w:val="en-US"/>
              </w:rPr>
              <w:t>P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-AGGATCCAGGCAGTTTCCTCTGGAAGG-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-TAGGACAGAGGGCATGCTC-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</w:tr>
      <w:tr w:rsidR="0008368A" w:rsidTr="00CD009E">
        <w:tc>
          <w:tcPr>
            <w:tcW w:w="869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160" w:type="dxa"/>
          </w:tcPr>
          <w:p w:rsidR="0008368A" w:rsidRPr="00B21E65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Q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-AGGATCCAGGCAGTTTCCTCTGGAAGG-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3´</w:t>
            </w:r>
            <w:r>
              <w:t>-TAGGACAGAGGGCATGCTT-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</w:tr>
      <w:tr w:rsidR="0008368A" w:rsidTr="00CD009E">
        <w:tc>
          <w:tcPr>
            <w:tcW w:w="869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</w:p>
        </w:tc>
        <w:tc>
          <w:tcPr>
            <w:tcW w:w="1160" w:type="dxa"/>
          </w:tcPr>
          <w:p w:rsidR="0008368A" w:rsidRPr="00B21E65" w:rsidRDefault="0008368A" w:rsidP="00CD009E">
            <w:pPr>
              <w:pBdr>
                <w:top w:val="single" w:sz="6" w:space="1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r w:rsidRPr="00B21E65">
              <w:rPr>
                <w:bCs/>
                <w:color w:val="000000"/>
                <w:lang w:val="en-US"/>
              </w:rPr>
              <w:t>Exon 1 internal</w:t>
            </w: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lang w:val="en-US"/>
              </w:rPr>
              <w:t>c</w:t>
            </w:r>
            <w:r w:rsidRPr="00B21E65">
              <w:rPr>
                <w:bCs/>
                <w:color w:val="000000"/>
                <w:lang w:val="en-US"/>
              </w:rPr>
              <w:t>ontrol</w:t>
            </w:r>
          </w:p>
        </w:tc>
        <w:tc>
          <w:tcPr>
            <w:tcW w:w="5999" w:type="dxa"/>
          </w:tcPr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7725C">
              <w:t>5´</w:t>
            </w:r>
            <w:r>
              <w:t>-GAGTTTCACCCACTTTTTCACA-</w:t>
            </w:r>
            <w:r w:rsidRPr="00B7725C">
              <w:t>3´</w:t>
            </w:r>
          </w:p>
          <w:p w:rsidR="0008368A" w:rsidRPr="00B7725C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B7725C">
              <w:t>3´</w:t>
            </w:r>
            <w:r>
              <w:t>-GCCTGAGTGATATGACCCTCC-</w:t>
            </w:r>
            <w:r w:rsidRPr="00B7725C">
              <w:t>5´</w:t>
            </w:r>
          </w:p>
        </w:tc>
        <w:tc>
          <w:tcPr>
            <w:tcW w:w="1170" w:type="dxa"/>
          </w:tcPr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  <w:p w:rsidR="0008368A" w:rsidRDefault="0008368A" w:rsidP="00CD0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</w:tr>
    </w:tbl>
    <w:p w:rsidR="0008368A" w:rsidRPr="008A7B05" w:rsidRDefault="0008368A" w:rsidP="0008368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08368A" w:rsidRPr="008A7B05" w:rsidRDefault="0008368A" w:rsidP="0008368A">
      <w:pPr>
        <w:jc w:val="both"/>
        <w:rPr>
          <w:sz w:val="18"/>
          <w:szCs w:val="18"/>
          <w:lang w:eastAsia="en-US"/>
        </w:rPr>
      </w:pPr>
      <w:r w:rsidRPr="008A7B05">
        <w:rPr>
          <w:sz w:val="18"/>
          <w:szCs w:val="18"/>
          <w:lang w:eastAsia="en-US"/>
        </w:rPr>
        <w:t xml:space="preserve">These </w:t>
      </w:r>
      <w:r>
        <w:rPr>
          <w:sz w:val="18"/>
          <w:szCs w:val="18"/>
          <w:lang w:eastAsia="en-US"/>
        </w:rPr>
        <w:t xml:space="preserve">primer </w:t>
      </w:r>
      <w:r w:rsidRPr="008A7B05">
        <w:rPr>
          <w:sz w:val="18"/>
          <w:szCs w:val="18"/>
          <w:lang w:eastAsia="en-US"/>
        </w:rPr>
        <w:t xml:space="preserve">sequences and specifications were for identification of the </w:t>
      </w:r>
      <w:r w:rsidRPr="0032762C">
        <w:rPr>
          <w:i/>
          <w:sz w:val="18"/>
          <w:szCs w:val="18"/>
          <w:lang w:eastAsia="en-US"/>
        </w:rPr>
        <w:t>MBL2</w:t>
      </w:r>
      <w:r w:rsidRPr="008A7B05">
        <w:rPr>
          <w:sz w:val="18"/>
          <w:szCs w:val="18"/>
          <w:lang w:eastAsia="en-US"/>
        </w:rPr>
        <w:t xml:space="preserve"> and promoter region types, according to manufacturer’s instructions</w:t>
      </w:r>
      <w:r>
        <w:rPr>
          <w:sz w:val="18"/>
          <w:szCs w:val="18"/>
          <w:lang w:eastAsia="en-US"/>
        </w:rPr>
        <w:t xml:space="preserve"> (DNA Technology, Denmark)</w:t>
      </w:r>
      <w:r w:rsidRPr="008A7B05">
        <w:rPr>
          <w:sz w:val="18"/>
          <w:szCs w:val="18"/>
          <w:lang w:eastAsia="en-US"/>
        </w:rPr>
        <w:t>.</w:t>
      </w:r>
    </w:p>
    <w:p w:rsidR="0008368A" w:rsidRDefault="0008368A" w:rsidP="0008368A">
      <w:pPr>
        <w:pStyle w:val="Header"/>
        <w:spacing w:line="360" w:lineRule="auto"/>
        <w:rPr>
          <w:b/>
        </w:rPr>
      </w:pPr>
    </w:p>
    <w:p w:rsidR="0008368A" w:rsidRDefault="0008368A" w:rsidP="0008368A">
      <w:pPr>
        <w:pStyle w:val="Header"/>
        <w:spacing w:line="360" w:lineRule="auto"/>
        <w:rPr>
          <w:b/>
        </w:rPr>
      </w:pPr>
    </w:p>
    <w:p w:rsidR="0008368A" w:rsidRDefault="009D17CA" w:rsidP="009D17CA">
      <w:r>
        <w:t xml:space="preserve"> </w:t>
      </w:r>
    </w:p>
    <w:sectPr w:rsidR="0008368A" w:rsidSect="00BF3A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C3" w:rsidRDefault="002645C3" w:rsidP="00172718">
      <w:r>
        <w:separator/>
      </w:r>
    </w:p>
  </w:endnote>
  <w:endnote w:type="continuationSeparator" w:id="1">
    <w:p w:rsidR="002645C3" w:rsidRDefault="002645C3" w:rsidP="0017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8" w:rsidRDefault="005F43DE" w:rsidP="00BF3AC8">
    <w:pPr>
      <w:pStyle w:val="Footer"/>
      <w:framePr w:wrap="around" w:vAnchor="text" w:hAnchor="margin" w:xAlign="right" w:y="1"/>
      <w:rPr>
        <w:rStyle w:val="PageNumber"/>
        <w:szCs w:val="24"/>
        <w:lang w:eastAsia="en-GB"/>
      </w:rPr>
    </w:pPr>
    <w:r>
      <w:rPr>
        <w:rStyle w:val="PageNumber"/>
      </w:rPr>
      <w:fldChar w:fldCharType="begin"/>
    </w:r>
    <w:r w:rsidR="00083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AC8" w:rsidRDefault="002645C3" w:rsidP="00BF3A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8" w:rsidRDefault="005F43DE" w:rsidP="00BF3AC8">
    <w:pPr>
      <w:pStyle w:val="Footer"/>
      <w:framePr w:wrap="around" w:vAnchor="text" w:hAnchor="margin" w:xAlign="right" w:y="1"/>
      <w:rPr>
        <w:rStyle w:val="PageNumber"/>
        <w:szCs w:val="24"/>
        <w:lang w:eastAsia="en-GB"/>
      </w:rPr>
    </w:pPr>
    <w:r>
      <w:rPr>
        <w:rStyle w:val="PageNumber"/>
      </w:rPr>
      <w:fldChar w:fldCharType="begin"/>
    </w:r>
    <w:r w:rsidR="000836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00D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AC8" w:rsidRDefault="002645C3" w:rsidP="00BF3AC8">
    <w:pPr>
      <w:pStyle w:val="Footer"/>
      <w:framePr w:wrap="auto" w:vAnchor="text" w:hAnchor="margin" w:xAlign="right" w:y="1"/>
      <w:ind w:right="360"/>
      <w:rPr>
        <w:rStyle w:val="PageNumber"/>
      </w:rPr>
    </w:pPr>
  </w:p>
  <w:p w:rsidR="00BF3AC8" w:rsidRDefault="002645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C3" w:rsidRDefault="002645C3" w:rsidP="00172718">
      <w:r>
        <w:separator/>
      </w:r>
    </w:p>
  </w:footnote>
  <w:footnote w:type="continuationSeparator" w:id="1">
    <w:p w:rsidR="002645C3" w:rsidRDefault="002645C3" w:rsidP="0017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8" w:rsidRDefault="002645C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68A"/>
    <w:rsid w:val="0008368A"/>
    <w:rsid w:val="00172718"/>
    <w:rsid w:val="00173DE0"/>
    <w:rsid w:val="001F577A"/>
    <w:rsid w:val="002645C3"/>
    <w:rsid w:val="0037500D"/>
    <w:rsid w:val="00571FB9"/>
    <w:rsid w:val="00596400"/>
    <w:rsid w:val="005F43DE"/>
    <w:rsid w:val="009D17CA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08368A"/>
    <w:pPr>
      <w:keepNext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36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rsid w:val="0008368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8368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08368A"/>
  </w:style>
  <w:style w:type="paragraph" w:styleId="Header">
    <w:name w:val="header"/>
    <w:basedOn w:val="Normal"/>
    <w:link w:val="HeaderChar"/>
    <w:rsid w:val="0008368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836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rsid w:val="0008368A"/>
    <w:pPr>
      <w:spacing w:before="100" w:beforeAutospacing="1" w:after="100" w:afterAutospacing="1"/>
    </w:pPr>
    <w:rPr>
      <w:color w:val="000000"/>
      <w:lang w:eastAsia="en-US"/>
    </w:rPr>
  </w:style>
  <w:style w:type="paragraph" w:customStyle="1" w:styleId="headerblue">
    <w:name w:val="headerblue"/>
    <w:basedOn w:val="Normal"/>
    <w:rsid w:val="0008368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b/>
      <w:szCs w:val="20"/>
      <w:lang w:eastAsia="en-US"/>
    </w:rPr>
  </w:style>
  <w:style w:type="table" w:styleId="TableGrid">
    <w:name w:val="Table Grid"/>
    <w:basedOn w:val="TableNormal"/>
    <w:rsid w:val="0008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8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2015-01-14T15:54:00Z</dcterms:created>
  <dcterms:modified xsi:type="dcterms:W3CDTF">2015-01-14T15:59:00Z</dcterms:modified>
</cp:coreProperties>
</file>