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73" w:rsidRPr="008F5365" w:rsidRDefault="00253573" w:rsidP="00253573">
      <w:pPr>
        <w:spacing w:line="480" w:lineRule="auto"/>
        <w:ind w:right="-1"/>
        <w:rPr>
          <w:rFonts w:ascii="Times New Roman" w:eastAsia="Times New Roman" w:hAnsi="Times New Roman" w:cs="Times New Roman"/>
          <w:szCs w:val="24"/>
          <w:lang w:val="en-US"/>
        </w:rPr>
      </w:pPr>
      <w:proofErr w:type="gramStart"/>
      <w:r w:rsidRPr="008F5365">
        <w:rPr>
          <w:rFonts w:ascii="Times New Roman" w:eastAsia="Times New Roman" w:hAnsi="Times New Roman" w:cs="Times New Roman"/>
          <w:b/>
          <w:bCs/>
          <w:szCs w:val="24"/>
          <w:lang w:val="en-US"/>
        </w:rPr>
        <w:t>S1</w:t>
      </w: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Table.</w:t>
      </w:r>
      <w:proofErr w:type="gramEnd"/>
      <w:r w:rsidRPr="008F536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gramStart"/>
      <w:r w:rsidRPr="00317245">
        <w:rPr>
          <w:rFonts w:ascii="Times New Roman" w:hAnsi="Times New Roman" w:cs="Times New Roman"/>
          <w:b/>
          <w:szCs w:val="24"/>
          <w:lang w:val="en-US"/>
        </w:rPr>
        <w:t>List of hornbill food plants and their timber class</w:t>
      </w:r>
      <w:r>
        <w:rPr>
          <w:rFonts w:ascii="Times New Roman" w:hAnsi="Times New Roman" w:cs="Times New Roman"/>
          <w:b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Hornbill food plants were </w:t>
      </w:r>
      <w:r w:rsidRPr="008124BF">
        <w:rPr>
          <w:rFonts w:ascii="Times New Roman" w:hAnsi="Times New Roman" w:cs="Times New Roman"/>
          <w:szCs w:val="24"/>
          <w:lang w:val="en-US"/>
        </w:rPr>
        <w:t>categorized into strangler figs, hornbill food plants, which are logged, and hornbill food plants that are not logged. Class A-E</w:t>
      </w:r>
      <w:r>
        <w:rPr>
          <w:rFonts w:ascii="Times New Roman" w:hAnsi="Times New Roman" w:cs="Times New Roman"/>
          <w:szCs w:val="24"/>
          <w:lang w:val="en-US"/>
        </w:rPr>
        <w:t xml:space="preserve"> (as per the Working Plan,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Jairampur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Forest Division)</w:t>
      </w:r>
      <w:r w:rsidRPr="008124BF">
        <w:rPr>
          <w:rFonts w:ascii="Times New Roman" w:hAnsi="Times New Roman" w:cs="Times New Roman"/>
          <w:szCs w:val="24"/>
          <w:lang w:val="en-US"/>
        </w:rPr>
        <w:t xml:space="preserve"> represents decreasing order of preference for timber value.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402"/>
        <w:gridCol w:w="1564"/>
      </w:tblGrid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Category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Family</w:t>
            </w:r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Tree species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Timber Class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Lauraceae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Phoebe </w:t>
            </w:r>
            <w:r w:rsidRPr="008F536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  <w:t>sp.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A/B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Burseraceae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Canarium strictum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B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Lauraceae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Phoebe </w:t>
            </w: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cooperiana</w:t>
            </w:r>
            <w:proofErr w:type="spellEnd"/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B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Meliaceae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tabs>
                <w:tab w:val="center" w:pos="4513"/>
                <w:tab w:val="right" w:pos="9026"/>
              </w:tabs>
              <w:spacing w:line="480" w:lineRule="auto"/>
              <w:ind w:right="-1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Dysoxylum </w:t>
            </w:r>
            <w:r w:rsidRPr="008F536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  <w:t>sp.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B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Meliaceae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Aglaia </w:t>
            </w: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spectabilis</w:t>
            </w:r>
            <w:proofErr w:type="spellEnd"/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B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Lauraceae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Alseodaphne petiolaris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C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Meliaceae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tabs>
                <w:tab w:val="center" w:pos="4513"/>
                <w:tab w:val="right" w:pos="9026"/>
              </w:tabs>
              <w:spacing w:line="480" w:lineRule="auto"/>
              <w:ind w:right="-1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Aglaia</w:t>
            </w:r>
            <w:r w:rsidRPr="008F536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  <w:t xml:space="preserve"> sp.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C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Lauraceae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Beilschmiedia assamica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E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Lauraceae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Beilschmiedia </w:t>
            </w:r>
            <w:r w:rsidRPr="008F536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  <w:t>sp.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E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 xml:space="preserve">Logged 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Moraceae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Ficus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nervosa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E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Strangler fig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Moraceae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Ficus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microcarpa</w:t>
            </w:r>
            <w:proofErr w:type="spellEnd"/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Strangler fig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Moraceae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Ficus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drupacea</w:t>
            </w:r>
            <w:proofErr w:type="spellEnd"/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Strangler fig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Moraceae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Ficus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altissmia</w:t>
            </w:r>
            <w:proofErr w:type="spellEnd"/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Strangler fig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Moraceae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Ficus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 xml:space="preserve"> cf.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ts</w:t>
            </w: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a</w:t>
            </w: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hela</w:t>
            </w:r>
            <w:proofErr w:type="spellEnd"/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lastRenderedPageBreak/>
              <w:t>Strangler fig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Moraceae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Ficus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r w:rsidRPr="008F536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  <w:t>sp.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Not 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Annonaceae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Polyalthia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 xml:space="preserve">cf. </w:t>
            </w: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simiarum</w:t>
            </w:r>
            <w:proofErr w:type="spellEnd"/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Not 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Lauraceae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Machilus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duth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i</w:t>
            </w:r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ei</w:t>
            </w:r>
            <w:proofErr w:type="spellEnd"/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Not 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Lauraceae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Cryptocarya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r w:rsidRPr="008F536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en-IN" w:bidi="mr-IN"/>
              </w:rPr>
              <w:t>sp.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Not 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Lauraceae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Actinodaphne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angustifolia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Not 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Oleaceae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Chionanthus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sp.?</w:t>
            </w:r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  <w:tr w:rsidR="00253573" w:rsidRPr="008F5365" w:rsidTr="00874462">
        <w:trPr>
          <w:trHeight w:val="130"/>
        </w:trPr>
        <w:tc>
          <w:tcPr>
            <w:tcW w:w="1668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Not logged</w:t>
            </w:r>
          </w:p>
        </w:tc>
        <w:tc>
          <w:tcPr>
            <w:tcW w:w="1701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Rosaceae</w:t>
            </w:r>
            <w:proofErr w:type="spellEnd"/>
          </w:p>
        </w:tc>
        <w:tc>
          <w:tcPr>
            <w:tcW w:w="3402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Prunus</w:t>
            </w:r>
            <w:proofErr w:type="spellEnd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 xml:space="preserve"> </w:t>
            </w:r>
            <w:proofErr w:type="spellStart"/>
            <w:r w:rsidRPr="008F536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ceylanica</w:t>
            </w:r>
            <w:proofErr w:type="spellEnd"/>
          </w:p>
        </w:tc>
        <w:tc>
          <w:tcPr>
            <w:tcW w:w="1564" w:type="dxa"/>
            <w:noWrap/>
          </w:tcPr>
          <w:p w:rsidR="00253573" w:rsidRPr="008F5365" w:rsidRDefault="00253573" w:rsidP="00874462">
            <w:pPr>
              <w:spacing w:line="480" w:lineRule="auto"/>
              <w:ind w:right="-1"/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8F5365">
              <w:rPr>
                <w:rFonts w:ascii="Times New Roman" w:eastAsia="Times New Roman" w:hAnsi="Times New Roman" w:cs="Times New Roman"/>
                <w:color w:val="000000"/>
                <w:szCs w:val="24"/>
                <w:lang w:eastAsia="en-IN" w:bidi="mr-IN"/>
              </w:rPr>
              <w:t>Non-timber</w:t>
            </w:r>
          </w:p>
        </w:tc>
      </w:tr>
    </w:tbl>
    <w:p w:rsidR="00253573" w:rsidRPr="008F5365" w:rsidRDefault="00253573" w:rsidP="00253573">
      <w:pPr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</w:p>
    <w:p w:rsidR="00253573" w:rsidRDefault="00253573" w:rsidP="00253573">
      <w:pPr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br w:type="page"/>
      </w:r>
    </w:p>
    <w:p w:rsidR="00901205" w:rsidRDefault="00901205">
      <w:bookmarkStart w:id="0" w:name="_GoBack"/>
      <w:bookmarkEnd w:id="0"/>
    </w:p>
    <w:sectPr w:rsidR="00901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73"/>
    <w:rsid w:val="00044158"/>
    <w:rsid w:val="0005364F"/>
    <w:rsid w:val="000652BC"/>
    <w:rsid w:val="00067654"/>
    <w:rsid w:val="00086080"/>
    <w:rsid w:val="000963FC"/>
    <w:rsid w:val="0009687F"/>
    <w:rsid w:val="000977F0"/>
    <w:rsid w:val="000A63AC"/>
    <w:rsid w:val="000B6E14"/>
    <w:rsid w:val="000C15F0"/>
    <w:rsid w:val="000C33EE"/>
    <w:rsid w:val="000C4668"/>
    <w:rsid w:val="00102A9E"/>
    <w:rsid w:val="001424F0"/>
    <w:rsid w:val="00145F22"/>
    <w:rsid w:val="00151A50"/>
    <w:rsid w:val="00154040"/>
    <w:rsid w:val="001606D4"/>
    <w:rsid w:val="00182CC9"/>
    <w:rsid w:val="00193C0A"/>
    <w:rsid w:val="00194606"/>
    <w:rsid w:val="00195EB8"/>
    <w:rsid w:val="001A4BB7"/>
    <w:rsid w:val="001C76FF"/>
    <w:rsid w:val="001D53DA"/>
    <w:rsid w:val="001D5CFD"/>
    <w:rsid w:val="001E112C"/>
    <w:rsid w:val="001E2B56"/>
    <w:rsid w:val="001E6D0D"/>
    <w:rsid w:val="00201CAF"/>
    <w:rsid w:val="0021417E"/>
    <w:rsid w:val="00216CBA"/>
    <w:rsid w:val="00217E26"/>
    <w:rsid w:val="00243DF9"/>
    <w:rsid w:val="00247068"/>
    <w:rsid w:val="00253573"/>
    <w:rsid w:val="00254024"/>
    <w:rsid w:val="00265D65"/>
    <w:rsid w:val="00277BC3"/>
    <w:rsid w:val="002854B5"/>
    <w:rsid w:val="002B20F6"/>
    <w:rsid w:val="002B42ED"/>
    <w:rsid w:val="002B6FB9"/>
    <w:rsid w:val="002C4458"/>
    <w:rsid w:val="002C5D28"/>
    <w:rsid w:val="002D1C7C"/>
    <w:rsid w:val="002D2C8B"/>
    <w:rsid w:val="002D4667"/>
    <w:rsid w:val="002F40AD"/>
    <w:rsid w:val="002F5CBF"/>
    <w:rsid w:val="00303540"/>
    <w:rsid w:val="0031564D"/>
    <w:rsid w:val="00315A9F"/>
    <w:rsid w:val="0032034D"/>
    <w:rsid w:val="00324AF2"/>
    <w:rsid w:val="00341B6D"/>
    <w:rsid w:val="003422FC"/>
    <w:rsid w:val="00355CA5"/>
    <w:rsid w:val="00371A80"/>
    <w:rsid w:val="00374108"/>
    <w:rsid w:val="003778E9"/>
    <w:rsid w:val="003922C7"/>
    <w:rsid w:val="003A3AA3"/>
    <w:rsid w:val="003B6C57"/>
    <w:rsid w:val="003C519A"/>
    <w:rsid w:val="003D49F4"/>
    <w:rsid w:val="003D53A0"/>
    <w:rsid w:val="003F0662"/>
    <w:rsid w:val="003F76F8"/>
    <w:rsid w:val="0040197B"/>
    <w:rsid w:val="004134E5"/>
    <w:rsid w:val="00416F38"/>
    <w:rsid w:val="00417555"/>
    <w:rsid w:val="00422D5C"/>
    <w:rsid w:val="00446B81"/>
    <w:rsid w:val="00453EE5"/>
    <w:rsid w:val="00476066"/>
    <w:rsid w:val="0047799E"/>
    <w:rsid w:val="004948A5"/>
    <w:rsid w:val="00495966"/>
    <w:rsid w:val="004A342C"/>
    <w:rsid w:val="004A4F4F"/>
    <w:rsid w:val="004B5F6A"/>
    <w:rsid w:val="004B6F77"/>
    <w:rsid w:val="004C099D"/>
    <w:rsid w:val="004D7539"/>
    <w:rsid w:val="004D7BFD"/>
    <w:rsid w:val="004E2218"/>
    <w:rsid w:val="004E5293"/>
    <w:rsid w:val="004E7AC5"/>
    <w:rsid w:val="004F10F1"/>
    <w:rsid w:val="004F2119"/>
    <w:rsid w:val="004F544A"/>
    <w:rsid w:val="0051524B"/>
    <w:rsid w:val="005155D7"/>
    <w:rsid w:val="005257F4"/>
    <w:rsid w:val="005304D0"/>
    <w:rsid w:val="00532307"/>
    <w:rsid w:val="00535534"/>
    <w:rsid w:val="0056350F"/>
    <w:rsid w:val="00585A13"/>
    <w:rsid w:val="00586500"/>
    <w:rsid w:val="005A1DFE"/>
    <w:rsid w:val="005E08FF"/>
    <w:rsid w:val="005F0535"/>
    <w:rsid w:val="005F1148"/>
    <w:rsid w:val="00602E71"/>
    <w:rsid w:val="00605E5C"/>
    <w:rsid w:val="00605EF8"/>
    <w:rsid w:val="00611CFC"/>
    <w:rsid w:val="0061786E"/>
    <w:rsid w:val="0063755E"/>
    <w:rsid w:val="00660B5E"/>
    <w:rsid w:val="006613E3"/>
    <w:rsid w:val="00665994"/>
    <w:rsid w:val="0067049E"/>
    <w:rsid w:val="00676FB4"/>
    <w:rsid w:val="00683ABA"/>
    <w:rsid w:val="006A6AD7"/>
    <w:rsid w:val="006B4E43"/>
    <w:rsid w:val="006D1DA5"/>
    <w:rsid w:val="006D647A"/>
    <w:rsid w:val="006E76E7"/>
    <w:rsid w:val="00700276"/>
    <w:rsid w:val="00702743"/>
    <w:rsid w:val="00707AB4"/>
    <w:rsid w:val="00713328"/>
    <w:rsid w:val="00724CA4"/>
    <w:rsid w:val="00745C90"/>
    <w:rsid w:val="00751CD5"/>
    <w:rsid w:val="00762E19"/>
    <w:rsid w:val="0077300E"/>
    <w:rsid w:val="00773965"/>
    <w:rsid w:val="00782C17"/>
    <w:rsid w:val="007873A0"/>
    <w:rsid w:val="0079229C"/>
    <w:rsid w:val="00792A38"/>
    <w:rsid w:val="0079732C"/>
    <w:rsid w:val="007B2012"/>
    <w:rsid w:val="007E53DA"/>
    <w:rsid w:val="008166ED"/>
    <w:rsid w:val="008176C3"/>
    <w:rsid w:val="00820AE0"/>
    <w:rsid w:val="008237EA"/>
    <w:rsid w:val="00825353"/>
    <w:rsid w:val="008279E3"/>
    <w:rsid w:val="00830B24"/>
    <w:rsid w:val="00830E33"/>
    <w:rsid w:val="0083791C"/>
    <w:rsid w:val="00845B1A"/>
    <w:rsid w:val="00845E38"/>
    <w:rsid w:val="00854370"/>
    <w:rsid w:val="008600F4"/>
    <w:rsid w:val="00884ABD"/>
    <w:rsid w:val="00896708"/>
    <w:rsid w:val="00896B24"/>
    <w:rsid w:val="00897327"/>
    <w:rsid w:val="008A712D"/>
    <w:rsid w:val="008D7FFD"/>
    <w:rsid w:val="008F3D67"/>
    <w:rsid w:val="008F40A2"/>
    <w:rsid w:val="008F525C"/>
    <w:rsid w:val="00901205"/>
    <w:rsid w:val="009019C9"/>
    <w:rsid w:val="009112B6"/>
    <w:rsid w:val="009171C8"/>
    <w:rsid w:val="009208B2"/>
    <w:rsid w:val="0092781A"/>
    <w:rsid w:val="0094070B"/>
    <w:rsid w:val="00944224"/>
    <w:rsid w:val="00964697"/>
    <w:rsid w:val="009748C3"/>
    <w:rsid w:val="009755C6"/>
    <w:rsid w:val="009A7514"/>
    <w:rsid w:val="009B03C2"/>
    <w:rsid w:val="009B4C51"/>
    <w:rsid w:val="009C0A8D"/>
    <w:rsid w:val="009C628A"/>
    <w:rsid w:val="009C6A83"/>
    <w:rsid w:val="009D3B87"/>
    <w:rsid w:val="009E4B77"/>
    <w:rsid w:val="009F11F4"/>
    <w:rsid w:val="00A2452A"/>
    <w:rsid w:val="00A44BA3"/>
    <w:rsid w:val="00A85CE6"/>
    <w:rsid w:val="00AA59F5"/>
    <w:rsid w:val="00AA6790"/>
    <w:rsid w:val="00AB0A06"/>
    <w:rsid w:val="00AB0F0F"/>
    <w:rsid w:val="00AD0EE7"/>
    <w:rsid w:val="00AE3595"/>
    <w:rsid w:val="00AE5CE0"/>
    <w:rsid w:val="00AE6BB8"/>
    <w:rsid w:val="00AE75FA"/>
    <w:rsid w:val="00B017C8"/>
    <w:rsid w:val="00B01D7D"/>
    <w:rsid w:val="00B17027"/>
    <w:rsid w:val="00B368A2"/>
    <w:rsid w:val="00B400E7"/>
    <w:rsid w:val="00B51DF2"/>
    <w:rsid w:val="00B8468E"/>
    <w:rsid w:val="00BC0508"/>
    <w:rsid w:val="00BC7192"/>
    <w:rsid w:val="00BD0E13"/>
    <w:rsid w:val="00BD231D"/>
    <w:rsid w:val="00BD2B22"/>
    <w:rsid w:val="00BE0C4A"/>
    <w:rsid w:val="00C019A1"/>
    <w:rsid w:val="00C02015"/>
    <w:rsid w:val="00C033BD"/>
    <w:rsid w:val="00C03787"/>
    <w:rsid w:val="00C20963"/>
    <w:rsid w:val="00C21164"/>
    <w:rsid w:val="00C375A1"/>
    <w:rsid w:val="00C47D21"/>
    <w:rsid w:val="00C622F3"/>
    <w:rsid w:val="00C8321E"/>
    <w:rsid w:val="00CB210F"/>
    <w:rsid w:val="00CB5AA3"/>
    <w:rsid w:val="00CC3ADB"/>
    <w:rsid w:val="00CE3506"/>
    <w:rsid w:val="00CE49B9"/>
    <w:rsid w:val="00CE67F4"/>
    <w:rsid w:val="00CF36B2"/>
    <w:rsid w:val="00CF3D07"/>
    <w:rsid w:val="00CF5292"/>
    <w:rsid w:val="00D13320"/>
    <w:rsid w:val="00D15BC7"/>
    <w:rsid w:val="00D21137"/>
    <w:rsid w:val="00D435F4"/>
    <w:rsid w:val="00D4574C"/>
    <w:rsid w:val="00D6790C"/>
    <w:rsid w:val="00D73876"/>
    <w:rsid w:val="00D76F0C"/>
    <w:rsid w:val="00D76FFB"/>
    <w:rsid w:val="00D871FF"/>
    <w:rsid w:val="00DA2278"/>
    <w:rsid w:val="00DA43F0"/>
    <w:rsid w:val="00DB3E0F"/>
    <w:rsid w:val="00DE2C05"/>
    <w:rsid w:val="00DE7A23"/>
    <w:rsid w:val="00DF4E8E"/>
    <w:rsid w:val="00DF7BEE"/>
    <w:rsid w:val="00E112D6"/>
    <w:rsid w:val="00E1794D"/>
    <w:rsid w:val="00E205B4"/>
    <w:rsid w:val="00E303D5"/>
    <w:rsid w:val="00E5179B"/>
    <w:rsid w:val="00E51816"/>
    <w:rsid w:val="00E716D1"/>
    <w:rsid w:val="00E77045"/>
    <w:rsid w:val="00E86954"/>
    <w:rsid w:val="00E87CA8"/>
    <w:rsid w:val="00E94D2D"/>
    <w:rsid w:val="00EC6C07"/>
    <w:rsid w:val="00ED01DD"/>
    <w:rsid w:val="00EE0CD7"/>
    <w:rsid w:val="00EE66A9"/>
    <w:rsid w:val="00EF295E"/>
    <w:rsid w:val="00EF7B2D"/>
    <w:rsid w:val="00F02985"/>
    <w:rsid w:val="00F056D0"/>
    <w:rsid w:val="00F07F62"/>
    <w:rsid w:val="00F228BB"/>
    <w:rsid w:val="00F22A67"/>
    <w:rsid w:val="00F22F8C"/>
    <w:rsid w:val="00F64C82"/>
    <w:rsid w:val="00F764B5"/>
    <w:rsid w:val="00F77FB2"/>
    <w:rsid w:val="00F85137"/>
    <w:rsid w:val="00F85850"/>
    <w:rsid w:val="00F92896"/>
    <w:rsid w:val="00FA7B2E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HAns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HAns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Pad</dc:creator>
  <cp:lastModifiedBy>Think Pad</cp:lastModifiedBy>
  <cp:revision>1</cp:revision>
  <dcterms:created xsi:type="dcterms:W3CDTF">2015-02-09T09:57:00Z</dcterms:created>
  <dcterms:modified xsi:type="dcterms:W3CDTF">2015-02-09T09:57:00Z</dcterms:modified>
</cp:coreProperties>
</file>