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B1" w:rsidRDefault="00393892" w:rsidP="004527C6">
      <w:pPr>
        <w:pStyle w:val="SMSubheading"/>
        <w:jc w:val="both"/>
        <w:rPr>
          <w:b/>
          <w:u w:val="none"/>
        </w:rPr>
      </w:pPr>
      <w:r w:rsidRPr="00F73A50">
        <w:rPr>
          <w:b/>
          <w:u w:val="none"/>
        </w:rPr>
        <w:t>Su</w:t>
      </w:r>
      <w:r>
        <w:rPr>
          <w:b/>
          <w:u w:val="none"/>
        </w:rPr>
        <w:t>pporting</w:t>
      </w:r>
      <w:r w:rsidRPr="00F73A50">
        <w:rPr>
          <w:b/>
          <w:u w:val="none"/>
        </w:rPr>
        <w:t xml:space="preserve"> </w:t>
      </w:r>
      <w:r w:rsidR="004527C6">
        <w:rPr>
          <w:b/>
          <w:u w:val="none"/>
        </w:rPr>
        <w:t>Information</w:t>
      </w:r>
      <w:r w:rsidR="00251105">
        <w:rPr>
          <w:b/>
          <w:u w:val="none"/>
        </w:rPr>
        <w:t xml:space="preserve"> </w:t>
      </w:r>
    </w:p>
    <w:p w:rsidR="000713B1" w:rsidRDefault="000713B1">
      <w:pPr>
        <w:spacing w:after="200" w:line="276" w:lineRule="auto"/>
        <w:rPr>
          <w:b/>
        </w:rPr>
      </w:pPr>
    </w:p>
    <w:p w:rsidR="00E91A1F" w:rsidRDefault="00E91A1F" w:rsidP="000713B1">
      <w:pPr>
        <w:spacing w:line="480" w:lineRule="auto"/>
        <w:jc w:val="both"/>
        <w:rPr>
          <w:szCs w:val="24"/>
        </w:rPr>
      </w:pPr>
      <w:proofErr w:type="gramStart"/>
      <w:r>
        <w:rPr>
          <w:b/>
        </w:rPr>
        <w:t xml:space="preserve">Text </w:t>
      </w:r>
      <w:r w:rsidR="0054581A">
        <w:rPr>
          <w:b/>
        </w:rPr>
        <w:t>A</w:t>
      </w:r>
      <w:r>
        <w:rPr>
          <w:b/>
        </w:rPr>
        <w:t xml:space="preserve">. </w:t>
      </w:r>
      <w:r w:rsidR="000713B1" w:rsidRPr="00D20992">
        <w:rPr>
          <w:b/>
        </w:rPr>
        <w:t>Space for time substitution.</w:t>
      </w:r>
      <w:proofErr w:type="gramEnd"/>
      <w:r w:rsidR="000713B1" w:rsidRPr="00D20992">
        <w:rPr>
          <w:b/>
        </w:rPr>
        <w:t xml:space="preserve">  </w:t>
      </w:r>
      <w:r w:rsidR="000713B1" w:rsidRPr="00D20992">
        <w:rPr>
          <w:szCs w:val="24"/>
        </w:rPr>
        <w:t>Space for time substitution has been highly criticized ranging from rejection (</w:t>
      </w:r>
      <w:r w:rsidR="00F40EA6" w:rsidRPr="00D20992">
        <w:rPr>
          <w:szCs w:val="24"/>
        </w:rPr>
        <w:t>1</w:t>
      </w:r>
      <w:r w:rsidR="000713B1" w:rsidRPr="00D20992">
        <w:rPr>
          <w:szCs w:val="24"/>
        </w:rPr>
        <w:t>) to high support (</w:t>
      </w:r>
      <w:r w:rsidR="00F40EA6" w:rsidRPr="00D20992">
        <w:rPr>
          <w:szCs w:val="24"/>
        </w:rPr>
        <w:t>2</w:t>
      </w:r>
      <w:r w:rsidR="000713B1" w:rsidRPr="00D20992">
        <w:rPr>
          <w:szCs w:val="24"/>
        </w:rPr>
        <w:t>). It is mostly used when general trends are investigated or when hypotheses are to be generated (</w:t>
      </w:r>
      <w:r w:rsidR="00F40EA6" w:rsidRPr="00D20992">
        <w:rPr>
          <w:szCs w:val="24"/>
        </w:rPr>
        <w:t>3</w:t>
      </w:r>
      <w:r w:rsidR="000713B1" w:rsidRPr="00D20992">
        <w:rPr>
          <w:szCs w:val="24"/>
        </w:rPr>
        <w:t>). Still when the past has strong unrecognized effects, the method is not very accurate (</w:t>
      </w:r>
      <w:r w:rsidR="00F40EA6" w:rsidRPr="00D20992">
        <w:rPr>
          <w:szCs w:val="24"/>
        </w:rPr>
        <w:t>3</w:t>
      </w:r>
      <w:r w:rsidR="000713B1" w:rsidRPr="00D20992">
        <w:rPr>
          <w:szCs w:val="24"/>
        </w:rPr>
        <w:t>). Although this technique is debated, many studies continue to rely on space for time substitution due to necessity (</w:t>
      </w:r>
      <w:proofErr w:type="spellStart"/>
      <w:r w:rsidR="000713B1" w:rsidRPr="00D20992">
        <w:rPr>
          <w:szCs w:val="24"/>
        </w:rPr>
        <w:t>e.g</w:t>
      </w:r>
      <w:proofErr w:type="spellEnd"/>
      <w:r w:rsidR="000713B1" w:rsidRPr="00D20992">
        <w:rPr>
          <w:szCs w:val="24"/>
        </w:rPr>
        <w:t xml:space="preserve"> lack of historical data) or convenience (</w:t>
      </w:r>
      <w:r w:rsidR="00F40EA6" w:rsidRPr="00D20992">
        <w:rPr>
          <w:szCs w:val="24"/>
        </w:rPr>
        <w:t>4</w:t>
      </w:r>
      <w:r w:rsidR="000713B1" w:rsidRPr="00D20992">
        <w:rPr>
          <w:szCs w:val="24"/>
        </w:rPr>
        <w:t xml:space="preserve">, </w:t>
      </w:r>
      <w:r w:rsidR="00F40EA6" w:rsidRPr="00D20992">
        <w:rPr>
          <w:szCs w:val="24"/>
        </w:rPr>
        <w:t>5</w:t>
      </w:r>
      <w:r w:rsidR="000713B1" w:rsidRPr="00D20992">
        <w:rPr>
          <w:szCs w:val="24"/>
        </w:rPr>
        <w:t xml:space="preserve">, </w:t>
      </w:r>
      <w:proofErr w:type="gramStart"/>
      <w:r w:rsidR="00F40EA6" w:rsidRPr="00D20992">
        <w:rPr>
          <w:szCs w:val="24"/>
        </w:rPr>
        <w:t>6</w:t>
      </w:r>
      <w:proofErr w:type="gramEnd"/>
      <w:r w:rsidR="000713B1" w:rsidRPr="00D20992">
        <w:rPr>
          <w:szCs w:val="24"/>
        </w:rPr>
        <w:t>). In our case the assumption under the space for time substitution is translated to estimating DL trend from counties of different population. As we are interested for the general trend of efficiency in terms of land consumption and considering our high</w:t>
      </w:r>
      <w:r w:rsidR="000713B1" w:rsidRPr="005D5AD6">
        <w:rPr>
          <w:szCs w:val="24"/>
        </w:rPr>
        <w:t xml:space="preserve"> </w:t>
      </w:r>
      <w:proofErr w:type="gramStart"/>
      <w:r w:rsidR="000713B1" w:rsidRPr="005D5AD6">
        <w:rPr>
          <w:szCs w:val="24"/>
        </w:rPr>
        <w:t>sample</w:t>
      </w:r>
      <w:proofErr w:type="gramEnd"/>
      <w:r w:rsidR="000713B1" w:rsidRPr="005D5AD6">
        <w:rPr>
          <w:szCs w:val="24"/>
        </w:rPr>
        <w:t xml:space="preserve"> </w:t>
      </w:r>
      <w:r w:rsidR="000713B1" w:rsidRPr="009C7E32">
        <w:rPr>
          <w:szCs w:val="24"/>
        </w:rPr>
        <w:t>size we believe that this technique will produce reliable results</w:t>
      </w:r>
      <w:r w:rsidR="000713B1">
        <w:rPr>
          <w:szCs w:val="24"/>
        </w:rPr>
        <w:t xml:space="preserve"> if used</w:t>
      </w:r>
      <w:r w:rsidR="000713B1" w:rsidRPr="009C7E32">
        <w:rPr>
          <w:szCs w:val="24"/>
        </w:rPr>
        <w:t xml:space="preserve">. </w:t>
      </w:r>
    </w:p>
    <w:p w:rsidR="00E91A1F" w:rsidRPr="00F275D5" w:rsidRDefault="00E91A1F" w:rsidP="000713B1">
      <w:pPr>
        <w:spacing w:line="480" w:lineRule="auto"/>
        <w:jc w:val="both"/>
        <w:rPr>
          <w:szCs w:val="24"/>
        </w:rPr>
      </w:pPr>
    </w:p>
    <w:p w:rsidR="00266589" w:rsidRDefault="002D5E0F">
      <w:pPr>
        <w:spacing w:line="480" w:lineRule="auto"/>
        <w:jc w:val="both"/>
      </w:pPr>
      <w:proofErr w:type="gramStart"/>
      <w:r>
        <w:rPr>
          <w:b/>
        </w:rPr>
        <w:t xml:space="preserve">Text </w:t>
      </w:r>
      <w:r w:rsidR="000C54E4">
        <w:rPr>
          <w:b/>
        </w:rPr>
        <w:t>B</w:t>
      </w:r>
      <w:r w:rsidR="00E91A1F">
        <w:rPr>
          <w:b/>
        </w:rPr>
        <w:t>. Correlations.</w:t>
      </w:r>
      <w:proofErr w:type="gramEnd"/>
      <w:r w:rsidR="00E91A1F" w:rsidRPr="00D20992">
        <w:rPr>
          <w:b/>
        </w:rPr>
        <w:t xml:space="preserve">  </w:t>
      </w:r>
      <w:r w:rsidR="00E91A1F" w:rsidRPr="00E91A1F">
        <w:t>We tested</w:t>
      </w:r>
      <w:r w:rsidR="004B3136">
        <w:t xml:space="preserve"> for possible high correlations among</w:t>
      </w:r>
      <w:r w:rsidR="00E91A1F" w:rsidRPr="00E91A1F">
        <w:t xml:space="preserve"> SE characteristics. For example, if white population tends to have higher education </w:t>
      </w:r>
      <w:proofErr w:type="gramStart"/>
      <w:r w:rsidR="00E91A1F" w:rsidRPr="00E91A1F">
        <w:t>and  AA</w:t>
      </w:r>
      <w:proofErr w:type="gramEnd"/>
      <w:r w:rsidR="00E91A1F" w:rsidRPr="00E91A1F">
        <w:t xml:space="preserve"> population tend to have lower education then as whites are gathered more in HC than LC counties, higher education is expected to concentrate on HC counties. The same hypoth</w:t>
      </w:r>
      <w:r w:rsidR="004B3136">
        <w:t>esis may be addressed for every possible combination of SE.  A Pearson’s linear correlation coefficient r</w:t>
      </w:r>
      <w:r w:rsidR="00E91A1F" w:rsidRPr="00E91A1F">
        <w:t xml:space="preserve"> is calculated separately</w:t>
      </w:r>
      <w:r w:rsidR="004B3136">
        <w:t xml:space="preserve"> for MSA and NMSA counties to </w:t>
      </w:r>
      <w:proofErr w:type="gramStart"/>
      <w:r w:rsidR="004B3136">
        <w:t>discover  potential</w:t>
      </w:r>
      <w:proofErr w:type="gramEnd"/>
      <w:r w:rsidR="004B3136">
        <w:t xml:space="preserve"> correlations among SE characteristics (Table S</w:t>
      </w:r>
      <w:r>
        <w:t>5</w:t>
      </w:r>
      <w:r w:rsidR="004B3136">
        <w:t xml:space="preserve">). The only strong (negative) correlation is between whites and AA but this is logical as these values (percentages) are supplementary (high existence of one means low existence of the other). The correlation of white population with higher education is not strong in both MSA and NMSA counties. As a result for the NMSA counties higher education levels is associated with HC counties, irrelevant of the race.  Furthermore, the only moderate to weak correlation is between income </w:t>
      </w:r>
      <w:proofErr w:type="spellStart"/>
      <w:r w:rsidR="004B3136">
        <w:t>pca</w:t>
      </w:r>
      <w:proofErr w:type="spellEnd"/>
      <w:r w:rsidR="004B3136">
        <w:t xml:space="preserve"> and higher </w:t>
      </w:r>
      <w:r w:rsidR="004B3136">
        <w:lastRenderedPageBreak/>
        <w:t xml:space="preserve">education. Still, although LC NMSA counties tend to have lower values in higher education than all NMSA counties, they have larger values in income </w:t>
      </w:r>
      <w:proofErr w:type="spellStart"/>
      <w:r w:rsidR="004B3136">
        <w:t>pca</w:t>
      </w:r>
      <w:proofErr w:type="spellEnd"/>
      <w:r w:rsidR="004B3136">
        <w:t xml:space="preserve"> meaning that their weak correlation does not drive to the same direction DL consumption. All the other SE characteristics have weak correlations and as a result we </w:t>
      </w:r>
      <w:proofErr w:type="spellStart"/>
      <w:r w:rsidR="004B3136">
        <w:t>can not</w:t>
      </w:r>
      <w:proofErr w:type="spellEnd"/>
      <w:r w:rsidR="004B3136">
        <w:t xml:space="preserve"> assume that a SE characteristic drives another.</w:t>
      </w:r>
    </w:p>
    <w:p w:rsidR="000C54E4" w:rsidRDefault="000C54E4" w:rsidP="000C54E4">
      <w:pPr>
        <w:spacing w:line="480" w:lineRule="auto"/>
        <w:jc w:val="both"/>
        <w:rPr>
          <w:b/>
          <w:szCs w:val="24"/>
        </w:rPr>
      </w:pPr>
    </w:p>
    <w:p w:rsidR="000C54E4" w:rsidRDefault="000C54E4" w:rsidP="000C54E4">
      <w:pPr>
        <w:spacing w:line="480" w:lineRule="auto"/>
        <w:jc w:val="both"/>
        <w:rPr>
          <w:szCs w:val="24"/>
        </w:rPr>
      </w:pPr>
      <w:proofErr w:type="gramStart"/>
      <w:r w:rsidRPr="004B3136">
        <w:rPr>
          <w:b/>
          <w:szCs w:val="24"/>
        </w:rPr>
        <w:t xml:space="preserve">Text </w:t>
      </w:r>
      <w:r>
        <w:rPr>
          <w:b/>
          <w:szCs w:val="24"/>
        </w:rPr>
        <w:t>C</w:t>
      </w:r>
      <w:r w:rsidRPr="004B3136">
        <w:rPr>
          <w:b/>
          <w:szCs w:val="24"/>
        </w:rPr>
        <w:t>.</w:t>
      </w:r>
      <w:r w:rsidRPr="004B3136">
        <w:rPr>
          <w:szCs w:val="24"/>
        </w:rPr>
        <w:t xml:space="preserve"> </w:t>
      </w:r>
      <w:r>
        <w:rPr>
          <w:b/>
        </w:rPr>
        <w:t>Comparisons.</w:t>
      </w:r>
      <w:proofErr w:type="gramEnd"/>
      <w:r w:rsidRPr="00D20992">
        <w:rPr>
          <w:b/>
        </w:rPr>
        <w:t xml:space="preserve">  </w:t>
      </w:r>
      <w:r w:rsidRPr="004B3136">
        <w:rPr>
          <w:szCs w:val="24"/>
        </w:rPr>
        <w:t>Each of the 10 ranking groups is compared with the ALL group for MSA and NMSA respectively using the Mann-Whitney U-Test. First and last groups are the LC and HC (</w:t>
      </w:r>
      <w:proofErr w:type="gramStart"/>
      <w:r>
        <w:rPr>
          <w:szCs w:val="24"/>
        </w:rPr>
        <w:t xml:space="preserve">Figure </w:t>
      </w:r>
      <w:r w:rsidRPr="004B3136">
        <w:rPr>
          <w:szCs w:val="24"/>
        </w:rPr>
        <w:t xml:space="preserve"> S5</w:t>
      </w:r>
      <w:proofErr w:type="gramEnd"/>
      <w:r>
        <w:rPr>
          <w:szCs w:val="24"/>
        </w:rPr>
        <w:t xml:space="preserve">, Figure </w:t>
      </w:r>
      <w:r w:rsidRPr="004B3136">
        <w:rPr>
          <w:szCs w:val="24"/>
        </w:rPr>
        <w:t xml:space="preserve">S6, </w:t>
      </w:r>
      <w:r>
        <w:rPr>
          <w:szCs w:val="24"/>
        </w:rPr>
        <w:t>T</w:t>
      </w:r>
      <w:r w:rsidRPr="004B3136">
        <w:rPr>
          <w:szCs w:val="24"/>
        </w:rPr>
        <w:t>able S</w:t>
      </w:r>
      <w:r>
        <w:rPr>
          <w:szCs w:val="24"/>
        </w:rPr>
        <w:t>4</w:t>
      </w:r>
      <w:r w:rsidRPr="004B3136">
        <w:rPr>
          <w:szCs w:val="24"/>
        </w:rPr>
        <w:t xml:space="preserve">).   </w:t>
      </w:r>
    </w:p>
    <w:p w:rsidR="0012505C" w:rsidRDefault="0012505C">
      <w:pPr>
        <w:spacing w:after="200" w:line="276" w:lineRule="auto"/>
        <w:rPr>
          <w:b/>
        </w:rPr>
      </w:pPr>
    </w:p>
    <w:p w:rsidR="00F40EA6" w:rsidRDefault="00F40EA6" w:rsidP="00F40EA6">
      <w:pPr>
        <w:pStyle w:val="SMSubheading"/>
        <w:numPr>
          <w:ilvl w:val="0"/>
          <w:numId w:val="1"/>
        </w:numPr>
        <w:spacing w:line="480" w:lineRule="auto"/>
        <w:jc w:val="both"/>
        <w:rPr>
          <w:u w:val="none"/>
        </w:rPr>
      </w:pPr>
      <w:r>
        <w:rPr>
          <w:u w:val="none"/>
        </w:rPr>
        <w:t xml:space="preserve">Johnson E A, </w:t>
      </w:r>
      <w:proofErr w:type="spellStart"/>
      <w:proofErr w:type="gramStart"/>
      <w:r>
        <w:rPr>
          <w:u w:val="none"/>
        </w:rPr>
        <w:t>Miyanishi</w:t>
      </w:r>
      <w:proofErr w:type="spellEnd"/>
      <w:r>
        <w:rPr>
          <w:u w:val="none"/>
        </w:rPr>
        <w:t xml:space="preserve">  K</w:t>
      </w:r>
      <w:proofErr w:type="gramEnd"/>
      <w:r>
        <w:rPr>
          <w:u w:val="none"/>
        </w:rPr>
        <w:t xml:space="preserve"> (2008)  Testing the assumptions of </w:t>
      </w:r>
      <w:proofErr w:type="spellStart"/>
      <w:r>
        <w:rPr>
          <w:u w:val="none"/>
        </w:rPr>
        <w:t>chronosequences</w:t>
      </w:r>
      <w:proofErr w:type="spellEnd"/>
      <w:r>
        <w:rPr>
          <w:u w:val="none"/>
        </w:rPr>
        <w:t xml:space="preserve"> in succession. </w:t>
      </w:r>
      <w:r w:rsidRPr="00C4050A">
        <w:rPr>
          <w:u w:val="none"/>
        </w:rPr>
        <w:t>Ecology Letters</w:t>
      </w:r>
      <w:r>
        <w:rPr>
          <w:u w:val="none"/>
        </w:rPr>
        <w:t xml:space="preserve"> </w:t>
      </w:r>
      <w:r w:rsidRPr="00FC45DB">
        <w:rPr>
          <w:u w:val="none"/>
        </w:rPr>
        <w:t>11</w:t>
      </w:r>
      <w:r w:rsidR="00FC45DB">
        <w:rPr>
          <w:u w:val="none"/>
        </w:rPr>
        <w:t>:</w:t>
      </w:r>
      <w:r>
        <w:rPr>
          <w:u w:val="none"/>
        </w:rPr>
        <w:t>419–431.</w:t>
      </w:r>
    </w:p>
    <w:p w:rsidR="00F40EA6" w:rsidRDefault="00F40EA6" w:rsidP="00F40EA6">
      <w:pPr>
        <w:pStyle w:val="SMSubheading"/>
        <w:numPr>
          <w:ilvl w:val="0"/>
          <w:numId w:val="1"/>
        </w:numPr>
        <w:spacing w:line="480" w:lineRule="auto"/>
        <w:jc w:val="both"/>
        <w:rPr>
          <w:u w:val="none"/>
        </w:rPr>
      </w:pPr>
      <w:r>
        <w:rPr>
          <w:u w:val="none"/>
        </w:rPr>
        <w:t xml:space="preserve">Walker LR, Wardle DA, </w:t>
      </w:r>
      <w:proofErr w:type="spellStart"/>
      <w:r>
        <w:rPr>
          <w:u w:val="none"/>
        </w:rPr>
        <w:t>Bardgett</w:t>
      </w:r>
      <w:proofErr w:type="spellEnd"/>
      <w:r>
        <w:rPr>
          <w:u w:val="none"/>
        </w:rPr>
        <w:t xml:space="preserve"> RD, Clarkson BD (2010) </w:t>
      </w:r>
      <w:proofErr w:type="gramStart"/>
      <w:r>
        <w:rPr>
          <w:u w:val="none"/>
        </w:rPr>
        <w:t>The</w:t>
      </w:r>
      <w:proofErr w:type="gramEnd"/>
      <w:r>
        <w:rPr>
          <w:u w:val="none"/>
        </w:rPr>
        <w:t xml:space="preserve"> use of </w:t>
      </w:r>
      <w:proofErr w:type="spellStart"/>
      <w:r>
        <w:rPr>
          <w:u w:val="none"/>
        </w:rPr>
        <w:t>chronosequences</w:t>
      </w:r>
      <w:proofErr w:type="spellEnd"/>
      <w:r>
        <w:rPr>
          <w:u w:val="none"/>
        </w:rPr>
        <w:t xml:space="preserve"> in studies of ecological succession and soil development. </w:t>
      </w:r>
      <w:r w:rsidRPr="00C4050A">
        <w:rPr>
          <w:u w:val="none"/>
        </w:rPr>
        <w:t>Journal of Ecology</w:t>
      </w:r>
      <w:r>
        <w:rPr>
          <w:u w:val="none"/>
        </w:rPr>
        <w:t xml:space="preserve"> </w:t>
      </w:r>
      <w:r w:rsidRPr="00FC45DB">
        <w:rPr>
          <w:u w:val="none"/>
        </w:rPr>
        <w:t>98</w:t>
      </w:r>
      <w:r w:rsidR="00FC45DB" w:rsidRPr="00FC45DB">
        <w:rPr>
          <w:u w:val="none"/>
        </w:rPr>
        <w:t>:</w:t>
      </w:r>
      <w:r>
        <w:rPr>
          <w:u w:val="none"/>
        </w:rPr>
        <w:t>725–736.</w:t>
      </w:r>
    </w:p>
    <w:p w:rsidR="00F40EA6" w:rsidRDefault="00F40EA6" w:rsidP="00F40EA6">
      <w:pPr>
        <w:pStyle w:val="SMSubheading"/>
        <w:numPr>
          <w:ilvl w:val="0"/>
          <w:numId w:val="1"/>
        </w:numPr>
        <w:spacing w:line="480" w:lineRule="auto"/>
        <w:jc w:val="both"/>
        <w:rPr>
          <w:b/>
          <w:bCs/>
          <w:u w:val="none"/>
        </w:rPr>
      </w:pPr>
      <w:proofErr w:type="gramStart"/>
      <w:r>
        <w:rPr>
          <w:u w:val="none"/>
        </w:rPr>
        <w:t>Pickett  STA</w:t>
      </w:r>
      <w:proofErr w:type="gramEnd"/>
      <w:r>
        <w:rPr>
          <w:u w:val="none"/>
        </w:rPr>
        <w:t xml:space="preserve"> (1989) Space-for-Time Substitution as an Alternative to Long-Term Studies In </w:t>
      </w:r>
      <w:r>
        <w:rPr>
          <w:i/>
          <w:u w:val="none"/>
        </w:rPr>
        <w:t>Long-term studies in ecology</w:t>
      </w:r>
      <w:r>
        <w:rPr>
          <w:u w:val="none"/>
        </w:rPr>
        <w:t xml:space="preserve">, edited by G.E. Likens. Springer </w:t>
      </w:r>
      <w:proofErr w:type="spellStart"/>
      <w:r>
        <w:rPr>
          <w:u w:val="none"/>
        </w:rPr>
        <w:t>Verlag</w:t>
      </w:r>
      <w:proofErr w:type="spellEnd"/>
      <w:r>
        <w:rPr>
          <w:u w:val="none"/>
        </w:rPr>
        <w:t xml:space="preserve"> N</w:t>
      </w:r>
      <w:r w:rsidR="00FC45DB">
        <w:rPr>
          <w:u w:val="none"/>
        </w:rPr>
        <w:t xml:space="preserve">ew </w:t>
      </w:r>
      <w:r>
        <w:rPr>
          <w:u w:val="none"/>
        </w:rPr>
        <w:t>Y</w:t>
      </w:r>
      <w:r w:rsidR="00FC45DB">
        <w:rPr>
          <w:u w:val="none"/>
        </w:rPr>
        <w:t>ork</w:t>
      </w:r>
      <w:r>
        <w:rPr>
          <w:u w:val="none"/>
        </w:rPr>
        <w:t xml:space="preserve"> 110-135.</w:t>
      </w:r>
    </w:p>
    <w:p w:rsidR="00F40EA6" w:rsidRDefault="00F40EA6" w:rsidP="00F40EA6">
      <w:pPr>
        <w:pStyle w:val="SMSubheading"/>
        <w:numPr>
          <w:ilvl w:val="0"/>
          <w:numId w:val="1"/>
        </w:numPr>
        <w:spacing w:line="480" w:lineRule="auto"/>
        <w:jc w:val="both"/>
        <w:rPr>
          <w:u w:val="none"/>
        </w:rPr>
      </w:pPr>
      <w:r>
        <w:rPr>
          <w:u w:val="none"/>
        </w:rPr>
        <w:t xml:space="preserve">Chin </w:t>
      </w:r>
      <w:proofErr w:type="gramStart"/>
      <w:r>
        <w:rPr>
          <w:u w:val="none"/>
        </w:rPr>
        <w:t>A</w:t>
      </w:r>
      <w:proofErr w:type="gramEnd"/>
      <w:r>
        <w:rPr>
          <w:u w:val="none"/>
        </w:rPr>
        <w:t xml:space="preserve"> (2006) Urban transformation of river landscapes in a global context. </w:t>
      </w:r>
      <w:r w:rsidRPr="00C4050A">
        <w:rPr>
          <w:u w:val="none"/>
        </w:rPr>
        <w:t>Geomorphology</w:t>
      </w:r>
      <w:r>
        <w:rPr>
          <w:u w:val="none"/>
        </w:rPr>
        <w:t xml:space="preserve"> </w:t>
      </w:r>
      <w:r w:rsidRPr="00FC45DB">
        <w:rPr>
          <w:u w:val="none"/>
        </w:rPr>
        <w:t>79</w:t>
      </w:r>
      <w:r w:rsidR="00FC45DB">
        <w:rPr>
          <w:u w:val="none"/>
        </w:rPr>
        <w:t>:</w:t>
      </w:r>
      <w:r>
        <w:rPr>
          <w:u w:val="none"/>
        </w:rPr>
        <w:t>460-487.</w:t>
      </w:r>
    </w:p>
    <w:p w:rsidR="00F40EA6" w:rsidRDefault="00F40EA6" w:rsidP="00F40EA6">
      <w:pPr>
        <w:pStyle w:val="SMSubheading"/>
        <w:numPr>
          <w:ilvl w:val="0"/>
          <w:numId w:val="1"/>
        </w:numPr>
        <w:spacing w:line="480" w:lineRule="auto"/>
        <w:jc w:val="both"/>
        <w:rPr>
          <w:u w:val="none"/>
        </w:rPr>
      </w:pPr>
      <w:proofErr w:type="spellStart"/>
      <w:proofErr w:type="gramStart"/>
      <w:r>
        <w:rPr>
          <w:u w:val="none"/>
        </w:rPr>
        <w:t>Aragao</w:t>
      </w:r>
      <w:proofErr w:type="spellEnd"/>
      <w:r>
        <w:rPr>
          <w:u w:val="none"/>
        </w:rPr>
        <w:t xml:space="preserve">  LE</w:t>
      </w:r>
      <w:proofErr w:type="gramEnd"/>
      <w:r>
        <w:rPr>
          <w:u w:val="none"/>
        </w:rPr>
        <w:t xml:space="preserve">, </w:t>
      </w:r>
      <w:proofErr w:type="spellStart"/>
      <w:r>
        <w:rPr>
          <w:u w:val="none"/>
        </w:rPr>
        <w:t>Shimabukuro</w:t>
      </w:r>
      <w:proofErr w:type="spellEnd"/>
      <w:r>
        <w:rPr>
          <w:u w:val="none"/>
        </w:rPr>
        <w:t xml:space="preserve"> YE (2010) The incidence of fire in Amazonian forests with implications for REDD. </w:t>
      </w:r>
      <w:proofErr w:type="gramStart"/>
      <w:r w:rsidRPr="00C4050A">
        <w:rPr>
          <w:u w:val="none"/>
        </w:rPr>
        <w:t>Science</w:t>
      </w:r>
      <w:r>
        <w:rPr>
          <w:u w:val="none"/>
        </w:rPr>
        <w:t xml:space="preserve">  </w:t>
      </w:r>
      <w:r w:rsidRPr="00FC45DB">
        <w:rPr>
          <w:u w:val="none"/>
        </w:rPr>
        <w:t>328</w:t>
      </w:r>
      <w:r w:rsidR="00FC45DB">
        <w:rPr>
          <w:u w:val="none"/>
        </w:rPr>
        <w:t>:</w:t>
      </w:r>
      <w:r>
        <w:rPr>
          <w:u w:val="none"/>
        </w:rPr>
        <w:t>1275</w:t>
      </w:r>
      <w:proofErr w:type="gramEnd"/>
      <w:r>
        <w:rPr>
          <w:u w:val="none"/>
        </w:rPr>
        <w:t>-1278.</w:t>
      </w:r>
    </w:p>
    <w:p w:rsidR="00F40EA6" w:rsidRDefault="00F40EA6" w:rsidP="00F40EA6">
      <w:pPr>
        <w:pStyle w:val="SMSubheading"/>
        <w:numPr>
          <w:ilvl w:val="0"/>
          <w:numId w:val="1"/>
        </w:numPr>
        <w:spacing w:line="480" w:lineRule="auto"/>
        <w:jc w:val="both"/>
        <w:rPr>
          <w:u w:val="none"/>
        </w:rPr>
      </w:pPr>
      <w:r>
        <w:rPr>
          <w:u w:val="none"/>
        </w:rPr>
        <w:t xml:space="preserve">Blois JL, </w:t>
      </w:r>
      <w:proofErr w:type="gramStart"/>
      <w:r>
        <w:rPr>
          <w:u w:val="none"/>
        </w:rPr>
        <w:t>Williams  J</w:t>
      </w:r>
      <w:proofErr w:type="gramEnd"/>
      <w:r>
        <w:rPr>
          <w:u w:val="none"/>
        </w:rPr>
        <w:t xml:space="preserve"> W, Fitzpatrick MC, Jackson  ST, Ferrier S (2013)  Space can substitute for time in predicting climate-change effects on biodiversity. </w:t>
      </w:r>
      <w:r w:rsidR="00FC45DB" w:rsidRPr="00C4050A">
        <w:rPr>
          <w:color w:val="000000"/>
          <w:szCs w:val="24"/>
          <w:u w:val="none"/>
        </w:rPr>
        <w:t xml:space="preserve">Proc </w:t>
      </w:r>
      <w:proofErr w:type="spellStart"/>
      <w:r w:rsidR="00FC45DB" w:rsidRPr="00C4050A">
        <w:rPr>
          <w:color w:val="000000"/>
          <w:szCs w:val="24"/>
          <w:u w:val="none"/>
        </w:rPr>
        <w:t>Natl</w:t>
      </w:r>
      <w:proofErr w:type="spellEnd"/>
      <w:r w:rsidR="00FC45DB" w:rsidRPr="00C4050A">
        <w:rPr>
          <w:color w:val="000000"/>
          <w:szCs w:val="24"/>
          <w:u w:val="none"/>
        </w:rPr>
        <w:t xml:space="preserve"> </w:t>
      </w:r>
      <w:proofErr w:type="spellStart"/>
      <w:r w:rsidR="00FC45DB" w:rsidRPr="00C4050A">
        <w:rPr>
          <w:color w:val="000000"/>
          <w:szCs w:val="24"/>
          <w:u w:val="none"/>
        </w:rPr>
        <w:t>Acad</w:t>
      </w:r>
      <w:proofErr w:type="spellEnd"/>
      <w:r w:rsidR="00FC45DB" w:rsidRPr="00C4050A">
        <w:rPr>
          <w:color w:val="000000"/>
          <w:szCs w:val="24"/>
          <w:u w:val="none"/>
        </w:rPr>
        <w:t xml:space="preserve"> </w:t>
      </w:r>
      <w:proofErr w:type="spellStart"/>
      <w:r w:rsidR="00FC45DB" w:rsidRPr="00C4050A">
        <w:rPr>
          <w:color w:val="000000"/>
          <w:szCs w:val="24"/>
          <w:u w:val="none"/>
        </w:rPr>
        <w:t>Sci</w:t>
      </w:r>
      <w:proofErr w:type="spellEnd"/>
      <w:r w:rsidR="00FC45DB" w:rsidRPr="00C4050A">
        <w:rPr>
          <w:color w:val="000000"/>
          <w:szCs w:val="24"/>
          <w:u w:val="none"/>
        </w:rPr>
        <w:t xml:space="preserve"> </w:t>
      </w:r>
      <w:proofErr w:type="gramStart"/>
      <w:r w:rsidR="00FC45DB" w:rsidRPr="00C4050A">
        <w:rPr>
          <w:color w:val="000000"/>
          <w:szCs w:val="24"/>
          <w:u w:val="none"/>
        </w:rPr>
        <w:t>USA</w:t>
      </w:r>
      <w:r w:rsidR="00FC45DB" w:rsidRPr="00FC45DB">
        <w:rPr>
          <w:szCs w:val="24"/>
          <w:u w:val="none"/>
        </w:rPr>
        <w:t xml:space="preserve"> </w:t>
      </w:r>
      <w:r w:rsidRPr="00FC45DB">
        <w:rPr>
          <w:u w:val="none"/>
        </w:rPr>
        <w:t xml:space="preserve"> 110</w:t>
      </w:r>
      <w:r w:rsidR="00FC45DB">
        <w:rPr>
          <w:u w:val="none"/>
        </w:rPr>
        <w:t>:</w:t>
      </w:r>
      <w:r>
        <w:rPr>
          <w:u w:val="none"/>
        </w:rPr>
        <w:t>9374</w:t>
      </w:r>
      <w:proofErr w:type="gramEnd"/>
      <w:r>
        <w:rPr>
          <w:u w:val="none"/>
        </w:rPr>
        <w:t>-9379.</w:t>
      </w:r>
    </w:p>
    <w:p w:rsidR="00B722C7" w:rsidRDefault="00B722C7" w:rsidP="00F40EA6">
      <w:pPr>
        <w:pStyle w:val="SMSubheading"/>
        <w:numPr>
          <w:ilvl w:val="0"/>
          <w:numId w:val="1"/>
        </w:numPr>
        <w:spacing w:line="480" w:lineRule="auto"/>
        <w:jc w:val="both"/>
        <w:rPr>
          <w:u w:val="none"/>
        </w:rPr>
      </w:pPr>
      <w:r>
        <w:rPr>
          <w:u w:val="none"/>
        </w:rPr>
        <w:lastRenderedPageBreak/>
        <w:t xml:space="preserve"> </w:t>
      </w:r>
      <w:r w:rsidR="004B3136" w:rsidRPr="004B3136">
        <w:rPr>
          <w:u w:val="none"/>
        </w:rPr>
        <w:t>Wickham JD</w:t>
      </w:r>
      <w:proofErr w:type="gramStart"/>
      <w:r w:rsidR="004B3136" w:rsidRPr="004B3136">
        <w:rPr>
          <w:u w:val="none"/>
        </w:rPr>
        <w:t xml:space="preserve">,  </w:t>
      </w:r>
      <w:proofErr w:type="spellStart"/>
      <w:r w:rsidR="004B3136" w:rsidRPr="004B3136">
        <w:rPr>
          <w:u w:val="none"/>
        </w:rPr>
        <w:t>Stehman</w:t>
      </w:r>
      <w:proofErr w:type="spellEnd"/>
      <w:proofErr w:type="gramEnd"/>
      <w:r w:rsidR="004B3136" w:rsidRPr="004B3136">
        <w:rPr>
          <w:u w:val="none"/>
        </w:rPr>
        <w:t xml:space="preserve"> SV,. Fry JA, Smith JH</w:t>
      </w:r>
      <w:proofErr w:type="gramStart"/>
      <w:r w:rsidR="004B3136" w:rsidRPr="004B3136">
        <w:rPr>
          <w:u w:val="none"/>
        </w:rPr>
        <w:t>,  Homer</w:t>
      </w:r>
      <w:proofErr w:type="gramEnd"/>
      <w:r w:rsidR="004B3136" w:rsidRPr="004B3136">
        <w:rPr>
          <w:u w:val="none"/>
        </w:rPr>
        <w:t xml:space="preserve"> CG </w:t>
      </w:r>
      <w:r>
        <w:rPr>
          <w:u w:val="none"/>
        </w:rPr>
        <w:t>(</w:t>
      </w:r>
      <w:r w:rsidR="004B3136" w:rsidRPr="004B3136">
        <w:rPr>
          <w:u w:val="none"/>
        </w:rPr>
        <w:t>2010</w:t>
      </w:r>
      <w:r>
        <w:rPr>
          <w:u w:val="none"/>
        </w:rPr>
        <w:t>)</w:t>
      </w:r>
      <w:r w:rsidR="004B3136" w:rsidRPr="004B3136">
        <w:rPr>
          <w:u w:val="none"/>
        </w:rPr>
        <w:t xml:space="preserve"> Thematic accuracy of the NLCD 2001 land cover for the conterminous United States. </w:t>
      </w:r>
      <w:r w:rsidR="004B3136" w:rsidRPr="00C4050A">
        <w:rPr>
          <w:u w:val="none"/>
        </w:rPr>
        <w:t>Remote Sensing of Environment</w:t>
      </w:r>
      <w:r w:rsidR="004B3136" w:rsidRPr="004B3136">
        <w:rPr>
          <w:u w:val="none"/>
        </w:rPr>
        <w:t xml:space="preserve"> 1286–1296</w:t>
      </w:r>
    </w:p>
    <w:p w:rsidR="00F61F37" w:rsidRDefault="00F61F37">
      <w:pPr>
        <w:spacing w:after="200" w:line="276" w:lineRule="auto"/>
        <w:rPr>
          <w:b/>
        </w:rPr>
      </w:pPr>
    </w:p>
    <w:p w:rsidR="00F61F37" w:rsidRDefault="00F61F37">
      <w:pPr>
        <w:spacing w:after="200" w:line="276" w:lineRule="auto"/>
        <w:rPr>
          <w:b/>
        </w:rPr>
      </w:pPr>
    </w:p>
    <w:p w:rsidR="00F61F37" w:rsidRDefault="00F61F37">
      <w:pPr>
        <w:spacing w:after="200" w:line="276" w:lineRule="auto"/>
        <w:rPr>
          <w:b/>
        </w:rPr>
      </w:pPr>
    </w:p>
    <w:p w:rsidR="00F61F37" w:rsidRDefault="00F61F37">
      <w:pPr>
        <w:spacing w:after="200" w:line="276" w:lineRule="auto"/>
        <w:rPr>
          <w:b/>
        </w:rPr>
      </w:pPr>
    </w:p>
    <w:p w:rsidR="00F61F37" w:rsidRDefault="00F61F37">
      <w:pPr>
        <w:spacing w:after="200" w:line="276" w:lineRule="auto"/>
        <w:rPr>
          <w:b/>
        </w:rPr>
      </w:pPr>
    </w:p>
    <w:p w:rsidR="00F61F37" w:rsidRDefault="00F61F37">
      <w:pPr>
        <w:spacing w:after="200" w:line="276" w:lineRule="auto"/>
        <w:rPr>
          <w:b/>
        </w:rPr>
      </w:pPr>
    </w:p>
    <w:p w:rsidR="00F61F37" w:rsidRDefault="00F61F37">
      <w:pPr>
        <w:spacing w:after="200" w:line="276" w:lineRule="auto"/>
        <w:rPr>
          <w:b/>
        </w:rPr>
      </w:pPr>
    </w:p>
    <w:p w:rsidR="00F61F37" w:rsidRDefault="00F61F37">
      <w:pPr>
        <w:spacing w:after="200" w:line="276" w:lineRule="auto"/>
        <w:rPr>
          <w:b/>
        </w:rPr>
      </w:pPr>
    </w:p>
    <w:p w:rsidR="008D755F" w:rsidRDefault="008D755F"/>
    <w:sectPr w:rsidR="008D755F" w:rsidSect="008D755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447A8"/>
    <w:multiLevelType w:val="hybridMultilevel"/>
    <w:tmpl w:val="B02C0F5A"/>
    <w:lvl w:ilvl="0" w:tplc="58CA9CB6">
      <w:start w:val="1"/>
      <w:numFmt w:val="decimal"/>
      <w:lvlText w:val="%1."/>
      <w:lvlJc w:val="left"/>
      <w:pPr>
        <w:ind w:left="720" w:hanging="360"/>
      </w:pPr>
      <w:rPr>
        <w:rFonts w:ascii="Times New Roman" w:hAnsi="Times New Roman" w:cs="Times New Roman" w:hint="default"/>
        <w:b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compat/>
  <w:rsids>
    <w:rsidRoot w:val="004527C6"/>
    <w:rsid w:val="00062C75"/>
    <w:rsid w:val="000713B1"/>
    <w:rsid w:val="00077AD8"/>
    <w:rsid w:val="000C54E4"/>
    <w:rsid w:val="000D7C60"/>
    <w:rsid w:val="000E5E19"/>
    <w:rsid w:val="0012505C"/>
    <w:rsid w:val="00185F60"/>
    <w:rsid w:val="00197CCF"/>
    <w:rsid w:val="00200549"/>
    <w:rsid w:val="002230EC"/>
    <w:rsid w:val="00230A6B"/>
    <w:rsid w:val="00234CCC"/>
    <w:rsid w:val="00251105"/>
    <w:rsid w:val="00251678"/>
    <w:rsid w:val="00266589"/>
    <w:rsid w:val="002B1E85"/>
    <w:rsid w:val="002D5E0F"/>
    <w:rsid w:val="00393892"/>
    <w:rsid w:val="004527C6"/>
    <w:rsid w:val="0046042E"/>
    <w:rsid w:val="00475410"/>
    <w:rsid w:val="00493D2A"/>
    <w:rsid w:val="00494447"/>
    <w:rsid w:val="004A3BAA"/>
    <w:rsid w:val="004B3136"/>
    <w:rsid w:val="00525A60"/>
    <w:rsid w:val="0054581A"/>
    <w:rsid w:val="005676DA"/>
    <w:rsid w:val="005B356D"/>
    <w:rsid w:val="005C125C"/>
    <w:rsid w:val="006A03F9"/>
    <w:rsid w:val="006A3709"/>
    <w:rsid w:val="0070028F"/>
    <w:rsid w:val="007055C3"/>
    <w:rsid w:val="007460E0"/>
    <w:rsid w:val="00754B10"/>
    <w:rsid w:val="00763135"/>
    <w:rsid w:val="007A1E27"/>
    <w:rsid w:val="007B355A"/>
    <w:rsid w:val="007E0C6F"/>
    <w:rsid w:val="00820B29"/>
    <w:rsid w:val="00874368"/>
    <w:rsid w:val="008C5953"/>
    <w:rsid w:val="008D755F"/>
    <w:rsid w:val="008E0601"/>
    <w:rsid w:val="00936CA1"/>
    <w:rsid w:val="0094196D"/>
    <w:rsid w:val="00947D80"/>
    <w:rsid w:val="00954D50"/>
    <w:rsid w:val="00974D11"/>
    <w:rsid w:val="00990CB0"/>
    <w:rsid w:val="009B3799"/>
    <w:rsid w:val="009B7128"/>
    <w:rsid w:val="009E1710"/>
    <w:rsid w:val="009F0D9A"/>
    <w:rsid w:val="00A26A3F"/>
    <w:rsid w:val="00A3488E"/>
    <w:rsid w:val="00A4024E"/>
    <w:rsid w:val="00AE63C9"/>
    <w:rsid w:val="00B40C02"/>
    <w:rsid w:val="00B64496"/>
    <w:rsid w:val="00B722C7"/>
    <w:rsid w:val="00B8335D"/>
    <w:rsid w:val="00C03B01"/>
    <w:rsid w:val="00C05A96"/>
    <w:rsid w:val="00C30CD0"/>
    <w:rsid w:val="00C36A23"/>
    <w:rsid w:val="00C4050A"/>
    <w:rsid w:val="00C60366"/>
    <w:rsid w:val="00D1476C"/>
    <w:rsid w:val="00D20992"/>
    <w:rsid w:val="00D42E11"/>
    <w:rsid w:val="00D64CF7"/>
    <w:rsid w:val="00D93F35"/>
    <w:rsid w:val="00DB6B47"/>
    <w:rsid w:val="00E61B19"/>
    <w:rsid w:val="00E91A1F"/>
    <w:rsid w:val="00EA17F7"/>
    <w:rsid w:val="00EB0BE1"/>
    <w:rsid w:val="00ED0134"/>
    <w:rsid w:val="00F40EA6"/>
    <w:rsid w:val="00F61F37"/>
    <w:rsid w:val="00FA3AE1"/>
    <w:rsid w:val="00FB1079"/>
    <w:rsid w:val="00FB3184"/>
    <w:rsid w:val="00FB4F2B"/>
    <w:rsid w:val="00FC45DB"/>
    <w:rsid w:val="00FD73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7C6"/>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4527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Heading">
    <w:name w:val="SM Heading"/>
    <w:basedOn w:val="Heading1"/>
    <w:uiPriority w:val="99"/>
    <w:qFormat/>
    <w:rsid w:val="004527C6"/>
    <w:pPr>
      <w:keepLines w:val="0"/>
      <w:spacing w:before="240" w:after="60"/>
    </w:pPr>
    <w:rPr>
      <w:rFonts w:ascii="Times New Roman" w:eastAsia="Times New Roman" w:hAnsi="Times New Roman" w:cs="Times New Roman"/>
      <w:color w:val="auto"/>
      <w:kern w:val="32"/>
      <w:sz w:val="24"/>
      <w:szCs w:val="24"/>
    </w:rPr>
  </w:style>
  <w:style w:type="paragraph" w:customStyle="1" w:styleId="SMSubheading">
    <w:name w:val="SM Subheading"/>
    <w:basedOn w:val="Normal"/>
    <w:uiPriority w:val="99"/>
    <w:qFormat/>
    <w:rsid w:val="004527C6"/>
    <w:rPr>
      <w:u w:val="words"/>
    </w:rPr>
  </w:style>
  <w:style w:type="paragraph" w:customStyle="1" w:styleId="SMText">
    <w:name w:val="SM Text"/>
    <w:basedOn w:val="Normal"/>
    <w:uiPriority w:val="99"/>
    <w:qFormat/>
    <w:rsid w:val="004527C6"/>
    <w:pPr>
      <w:ind w:firstLine="480"/>
    </w:pPr>
  </w:style>
  <w:style w:type="paragraph" w:customStyle="1" w:styleId="SMcaption">
    <w:name w:val="SM caption"/>
    <w:basedOn w:val="SMText"/>
    <w:uiPriority w:val="99"/>
    <w:qFormat/>
    <w:rsid w:val="004527C6"/>
    <w:pPr>
      <w:ind w:firstLine="0"/>
    </w:pPr>
  </w:style>
  <w:style w:type="paragraph" w:styleId="CommentText">
    <w:name w:val="annotation text"/>
    <w:basedOn w:val="Normal"/>
    <w:link w:val="CommentTextChar"/>
    <w:uiPriority w:val="99"/>
    <w:semiHidden/>
    <w:rsid w:val="004527C6"/>
    <w:rPr>
      <w:sz w:val="20"/>
    </w:rPr>
  </w:style>
  <w:style w:type="character" w:customStyle="1" w:styleId="CommentTextChar">
    <w:name w:val="Comment Text Char"/>
    <w:basedOn w:val="DefaultParagraphFont"/>
    <w:link w:val="CommentText"/>
    <w:uiPriority w:val="99"/>
    <w:semiHidden/>
    <w:rsid w:val="004527C6"/>
    <w:rPr>
      <w:rFonts w:ascii="Times New Roman" w:eastAsia="Times New Roman" w:hAnsi="Times New Roman" w:cs="Times New Roman"/>
      <w:sz w:val="20"/>
      <w:szCs w:val="20"/>
      <w:lang w:val="en-US"/>
    </w:rPr>
  </w:style>
  <w:style w:type="character" w:styleId="Hyperlink">
    <w:name w:val="Hyperlink"/>
    <w:basedOn w:val="DefaultParagraphFont"/>
    <w:uiPriority w:val="99"/>
    <w:rsid w:val="004527C6"/>
    <w:rPr>
      <w:color w:val="0000FF"/>
      <w:u w:val="single"/>
    </w:rPr>
  </w:style>
  <w:style w:type="character" w:styleId="CommentReference">
    <w:name w:val="annotation reference"/>
    <w:basedOn w:val="DefaultParagraphFont"/>
    <w:uiPriority w:val="99"/>
    <w:semiHidden/>
    <w:rsid w:val="004527C6"/>
    <w:rPr>
      <w:sz w:val="16"/>
      <w:szCs w:val="16"/>
    </w:rPr>
  </w:style>
  <w:style w:type="character" w:customStyle="1" w:styleId="Heading1Char">
    <w:name w:val="Heading 1 Char"/>
    <w:basedOn w:val="DefaultParagraphFont"/>
    <w:link w:val="Heading1"/>
    <w:uiPriority w:val="9"/>
    <w:rsid w:val="004527C6"/>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4527C6"/>
    <w:rPr>
      <w:rFonts w:ascii="Tahoma" w:hAnsi="Tahoma" w:cs="Tahoma"/>
      <w:sz w:val="16"/>
      <w:szCs w:val="16"/>
    </w:rPr>
  </w:style>
  <w:style w:type="character" w:customStyle="1" w:styleId="BalloonTextChar">
    <w:name w:val="Balloon Text Char"/>
    <w:basedOn w:val="DefaultParagraphFont"/>
    <w:link w:val="BalloonText"/>
    <w:uiPriority w:val="99"/>
    <w:semiHidden/>
    <w:rsid w:val="004527C6"/>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2B1E85"/>
    <w:rPr>
      <w:b/>
      <w:bCs/>
    </w:rPr>
  </w:style>
  <w:style w:type="character" w:customStyle="1" w:styleId="CommentSubjectChar">
    <w:name w:val="Comment Subject Char"/>
    <w:basedOn w:val="CommentTextChar"/>
    <w:link w:val="CommentSubject"/>
    <w:uiPriority w:val="99"/>
    <w:semiHidden/>
    <w:rsid w:val="002B1E85"/>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2B1E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562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10</cp:revision>
  <dcterms:created xsi:type="dcterms:W3CDTF">2014-12-18T08:10:00Z</dcterms:created>
  <dcterms:modified xsi:type="dcterms:W3CDTF">2015-02-11T10:06:00Z</dcterms:modified>
</cp:coreProperties>
</file>