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7" w:rsidRPr="00A866CB" w:rsidRDefault="00F14507">
      <w:pPr>
        <w:rPr>
          <w:rFonts w:ascii="Times New Roman" w:hAnsi="Times New Roman" w:cs="Times New Roman"/>
          <w:lang w:val="en-GB"/>
        </w:rPr>
      </w:pPr>
      <w:proofErr w:type="gramStart"/>
      <w:r w:rsidRPr="00296F42">
        <w:rPr>
          <w:rFonts w:ascii="Times New Roman" w:hAnsi="Times New Roman" w:cs="Times New Roman"/>
          <w:b/>
          <w:lang w:val="en-GB"/>
        </w:rPr>
        <w:t>S2</w:t>
      </w:r>
      <w:r w:rsidR="0074246A" w:rsidRPr="0074246A">
        <w:rPr>
          <w:rFonts w:ascii="Times New Roman" w:hAnsi="Times New Roman" w:cs="Times New Roman"/>
          <w:b/>
          <w:lang w:val="en-GB"/>
        </w:rPr>
        <w:t xml:space="preserve"> </w:t>
      </w:r>
      <w:r w:rsidR="0074246A" w:rsidRPr="00296F42">
        <w:rPr>
          <w:rFonts w:ascii="Times New Roman" w:hAnsi="Times New Roman" w:cs="Times New Roman"/>
          <w:b/>
          <w:lang w:val="en-GB"/>
        </w:rPr>
        <w:t>Table</w:t>
      </w:r>
      <w:r w:rsidRPr="00296F42">
        <w:rPr>
          <w:rFonts w:ascii="Times New Roman" w:hAnsi="Times New Roman" w:cs="Times New Roman"/>
          <w:b/>
          <w:lang w:val="en-GB"/>
        </w:rPr>
        <w:t>.</w:t>
      </w:r>
      <w:proofErr w:type="gramEnd"/>
      <w:r w:rsidRPr="00296F42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Pr="00296F42">
        <w:rPr>
          <w:rFonts w:ascii="Times New Roman" w:hAnsi="Times New Roman" w:cs="Times New Roman"/>
          <w:lang w:val="en-GB"/>
        </w:rPr>
        <w:t xml:space="preserve">Univariate analysis of associations between </w:t>
      </w:r>
      <w:r w:rsidRPr="00296F42">
        <w:rPr>
          <w:rFonts w:ascii="Times New Roman" w:hAnsi="Times New Roman" w:cs="Times New Roman"/>
          <w:i/>
          <w:lang w:val="en-GB"/>
        </w:rPr>
        <w:t>CASR</w:t>
      </w:r>
      <w:r w:rsidRPr="00296F42">
        <w:rPr>
          <w:rFonts w:ascii="Times New Roman" w:hAnsi="Times New Roman" w:cs="Times New Roman"/>
          <w:lang w:val="en-GB"/>
        </w:rPr>
        <w:t xml:space="preserve"> SNP genotypes and aortic and coronary artery calcification in patients without hyperparathyroidism.</w:t>
      </w:r>
      <w:proofErr w:type="gramEnd"/>
      <w:r w:rsidRPr="00296F42">
        <w:rPr>
          <w:rFonts w:ascii="Times New Roman" w:hAnsi="Times New Roman" w:cs="Times New Roman"/>
          <w:lang w:val="en-GB"/>
        </w:rPr>
        <w:t xml:space="preserve"> </w:t>
      </w:r>
    </w:p>
    <w:tbl>
      <w:tblPr>
        <w:tblpPr w:leftFromText="141" w:rightFromText="141" w:horzAnchor="margin" w:tblpXSpec="center" w:tblpY="503"/>
        <w:tblW w:w="15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878"/>
        <w:gridCol w:w="460"/>
        <w:gridCol w:w="1028"/>
        <w:gridCol w:w="878"/>
        <w:gridCol w:w="425"/>
        <w:gridCol w:w="1028"/>
        <w:gridCol w:w="878"/>
        <w:gridCol w:w="425"/>
        <w:gridCol w:w="1028"/>
        <w:gridCol w:w="878"/>
        <w:gridCol w:w="425"/>
        <w:gridCol w:w="1028"/>
        <w:gridCol w:w="878"/>
        <w:gridCol w:w="425"/>
        <w:gridCol w:w="1028"/>
        <w:gridCol w:w="878"/>
        <w:gridCol w:w="500"/>
        <w:gridCol w:w="1028"/>
      </w:tblGrid>
      <w:tr w:rsidR="00A866CB" w:rsidRPr="00A866CB" w:rsidTr="00A866CB">
        <w:trPr>
          <w:trHeight w:val="284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de-AT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rs115759455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rs7652589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rs1501899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A986S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R990G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507" w:rsidRPr="00F720C0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F7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de-AT"/>
              </w:rPr>
              <w:t>Q1011E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Genotype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Value</w:t>
            </w:r>
          </w:p>
        </w:tc>
      </w:tr>
      <w:tr w:rsidR="00A866CB" w:rsidRPr="00A866CB" w:rsidTr="00A866CB">
        <w:trPr>
          <w:trHeight w:val="425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Aortic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2716 ± 6518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2638 ± 7416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2731 ± 7420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2384 ± 5746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2623 ± 6283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QQ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2661 ± 6434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calcification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1545 ± 2162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3039 ± 5428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3170 ± 5904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3688 ± 8849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2750 ± 6781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1992 ± 4236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(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AgS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1675 ± 5215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884 ± 3179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495 ± 524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EE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Coronary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 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artery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704 ± 1327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600 ± 1249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642 ± 1287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720 ± 1302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701 ± 1311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QQ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683 ± 1282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 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calcifica</w:t>
            </w:r>
            <w:bookmarkStart w:id="0" w:name="_GoBack"/>
            <w:bookmarkEnd w:id="0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tion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879 ± 1382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861 ± 1414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866 ± 1424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646 ± 1451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827 ± 1467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1046 ± 1791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(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AgS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641 ± 1294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486 ± 1118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887 ± 919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EE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 xml:space="preserve">Change in 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AoC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280 ± 1557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121 ± 981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96 ± 989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298 ± 1675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227 ± 1487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QQ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276 ± 1548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(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AgS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535 ± 1312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459 ± 2094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625 ± 2245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315 ± 1093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883 ± 1885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650 ± 1386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439 ± 1432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154 ± 442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177 ± 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EE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Change in CAC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243 ± 731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146 ± 362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145 ± 363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108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221 ± 543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210 ± 544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QQ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236 ± 717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(</w:t>
            </w:r>
            <w:proofErr w:type="spellStart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AgS</w:t>
            </w:r>
            <w:proofErr w:type="spellEnd"/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432 ± 823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458 ± 1121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477 ± 1115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294 ± 1071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638 ± 1545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QE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566 ± 982</w:t>
            </w:r>
          </w:p>
        </w:tc>
      </w:tr>
      <w:tr w:rsidR="00A866CB" w:rsidRPr="00A866CB" w:rsidTr="00A866CB">
        <w:trPr>
          <w:trHeight w:val="28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151 ± 365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88 ± 162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1117 ± 1781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GG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de-AT"/>
              </w:rPr>
              <w:t>EE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507" w:rsidRPr="00F14507" w:rsidRDefault="00F14507" w:rsidP="00A8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</w:pPr>
            <w:r w:rsidRPr="00F14507">
              <w:rPr>
                <w:rFonts w:ascii="Times New Roman" w:eastAsia="Times New Roman" w:hAnsi="Times New Roman" w:cs="Times New Roman"/>
                <w:color w:val="000000"/>
                <w:sz w:val="16"/>
                <w:lang w:eastAsia="de-AT"/>
              </w:rPr>
              <w:t>-</w:t>
            </w:r>
          </w:p>
        </w:tc>
      </w:tr>
    </w:tbl>
    <w:p w:rsidR="00A866CB" w:rsidRDefault="00A866CB" w:rsidP="00A866CB">
      <w:pPr>
        <w:spacing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A866CB" w:rsidRPr="00296F42" w:rsidRDefault="00A866CB" w:rsidP="00A866CB">
      <w:pPr>
        <w:spacing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Patients that had serum PTH concentrations &gt; 6.5 </w:t>
      </w:r>
      <w:proofErr w:type="spellStart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pmol</w:t>
      </w:r>
      <w:proofErr w:type="spellEnd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/L (N = 70 patients) were excluded from an analysis of </w:t>
      </w:r>
      <w:r w:rsidRPr="00296F42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CASR</w:t>
      </w:r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SNP genotypes and aortic calcification (</w:t>
      </w:r>
      <w:proofErr w:type="spellStart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AoC</w:t>
      </w:r>
      <w:proofErr w:type="spellEnd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and coronary artery calcification (CAC) scores. </w:t>
      </w:r>
      <w:proofErr w:type="spellStart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AoC</w:t>
      </w:r>
      <w:proofErr w:type="spellEnd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and CAC scores are provided at baseline in </w:t>
      </w:r>
      <w:proofErr w:type="spellStart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Agatston</w:t>
      </w:r>
      <w:proofErr w:type="spellEnd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units (</w:t>
      </w:r>
      <w:proofErr w:type="spellStart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AgS</w:t>
      </w:r>
      <w:proofErr w:type="spellEnd"/>
      <w:r w:rsidRPr="00296F42">
        <w:rPr>
          <w:rFonts w:ascii="Times New Roman" w:eastAsia="MS Mincho" w:hAnsi="Times New Roman" w:cs="Times New Roman"/>
          <w:sz w:val="20"/>
          <w:szCs w:val="20"/>
          <w:lang w:val="en-US"/>
        </w:rPr>
        <w:t>), and the incremental change in calcification scores observed at the follow-up visit (after a mean period of 4.4 ± 0.3 years) are also provided. Results are shown as mean ± SD; -, indicates values not provided. Individual SNP genotypes that were present in N ≤ 3 individuals were excluded from analysis. The genotypic alleles of the A986S, R990G and Q1011E coding region SNPs are represented by amino acids.</w:t>
      </w:r>
    </w:p>
    <w:p w:rsidR="004930CF" w:rsidRDefault="004930CF" w:rsidP="00F14507"/>
    <w:sectPr w:rsidR="004930CF" w:rsidSect="00F14507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7"/>
    <w:rsid w:val="00167E18"/>
    <w:rsid w:val="002B056D"/>
    <w:rsid w:val="0037275E"/>
    <w:rsid w:val="004930CF"/>
    <w:rsid w:val="004B1B50"/>
    <w:rsid w:val="005A0B18"/>
    <w:rsid w:val="0074246A"/>
    <w:rsid w:val="00846D46"/>
    <w:rsid w:val="00A866CB"/>
    <w:rsid w:val="00CC18A3"/>
    <w:rsid w:val="00D73DC0"/>
    <w:rsid w:val="00E0686D"/>
    <w:rsid w:val="00F14507"/>
    <w:rsid w:val="00F720C0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dcterms:created xsi:type="dcterms:W3CDTF">2015-01-25T16:00:00Z</dcterms:created>
  <dcterms:modified xsi:type="dcterms:W3CDTF">2015-01-25T16:44:00Z</dcterms:modified>
</cp:coreProperties>
</file>