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BA" w:rsidRPr="00AB71C2" w:rsidRDefault="000351BA" w:rsidP="000351BA">
      <w:pPr>
        <w:spacing w:line="360" w:lineRule="auto"/>
        <w:jc w:val="both"/>
        <w:rPr>
          <w:b/>
          <w:lang w:eastAsia="ko-KR"/>
        </w:rPr>
      </w:pPr>
      <w:bookmarkStart w:id="0" w:name="_GoBack"/>
      <w:bookmarkEnd w:id="0"/>
      <w:r w:rsidRPr="00AB71C2">
        <w:rPr>
          <w:b/>
          <w:lang w:eastAsia="ko-KR"/>
        </w:rPr>
        <w:t xml:space="preserve">Table S2.  </w:t>
      </w:r>
      <w:proofErr w:type="gramStart"/>
      <w:r w:rsidRPr="00AB71C2">
        <w:rPr>
          <w:b/>
          <w:lang w:eastAsia="ko-KR"/>
        </w:rPr>
        <w:t xml:space="preserve">Histological Analysis of </w:t>
      </w:r>
      <w:r w:rsidRPr="00AB71C2">
        <w:rPr>
          <w:b/>
          <w:i/>
          <w:lang w:eastAsia="ko-KR"/>
        </w:rPr>
        <w:t>Rhox3</w:t>
      </w:r>
      <w:r w:rsidRPr="00AB71C2">
        <w:rPr>
          <w:b/>
          <w:lang w:eastAsia="ko-KR"/>
        </w:rPr>
        <w:t>-shRNA Testes.</w:t>
      </w:r>
      <w:proofErr w:type="gramEnd"/>
    </w:p>
    <w:tbl>
      <w:tblPr>
        <w:tblW w:w="8318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7"/>
        <w:gridCol w:w="1169"/>
        <w:gridCol w:w="1080"/>
        <w:gridCol w:w="1113"/>
        <w:gridCol w:w="1170"/>
        <w:gridCol w:w="1620"/>
        <w:gridCol w:w="1369"/>
      </w:tblGrid>
      <w:tr w:rsidR="000351BA" w:rsidRPr="00AB71C2" w:rsidTr="005F103D">
        <w:trPr>
          <w:trHeight w:val="213"/>
          <w:jc w:val="center"/>
        </w:trPr>
        <w:tc>
          <w:tcPr>
            <w:tcW w:w="797" w:type="dxa"/>
            <w:tcBorders>
              <w:top w:val="single" w:sz="8" w:space="0" w:color="000000"/>
              <w:left w:val="single" w:sz="4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33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Cell counts in stages V-early VII tubules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 xml:space="preserve">Stage I-VIII tubules with RS 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Average # of RS/ St-containing tubule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Most advanced type of RS (step)</w:t>
            </w:r>
          </w:p>
        </w:tc>
      </w:tr>
      <w:tr w:rsidR="000351BA" w:rsidRPr="00AB71C2" w:rsidTr="005F103D">
        <w:trPr>
          <w:trHeight w:val="637"/>
          <w:jc w:val="center"/>
        </w:trPr>
        <w:tc>
          <w:tcPr>
            <w:tcW w:w="797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PS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SC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PS/SC</w:t>
            </w:r>
          </w:p>
        </w:tc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3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0351BA" w:rsidRPr="00AB71C2" w:rsidTr="005F103D">
        <w:trPr>
          <w:trHeight w:val="213"/>
          <w:jc w:val="center"/>
        </w:trPr>
        <w:tc>
          <w:tcPr>
            <w:tcW w:w="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Control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1044 ± 61.8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512 ± 12.2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2.18 ± 0.26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59 ± 9.8 %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16.8 ± 0.70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4-6</w:t>
            </w:r>
          </w:p>
        </w:tc>
      </w:tr>
      <w:tr w:rsidR="000351BA" w:rsidRPr="00AB71C2" w:rsidTr="005F103D">
        <w:trPr>
          <w:trHeight w:val="595"/>
          <w:jc w:val="center"/>
        </w:trPr>
        <w:tc>
          <w:tcPr>
            <w:tcW w:w="7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i/>
                <w:iCs/>
                <w:sz w:val="18"/>
                <w:szCs w:val="18"/>
                <w:lang w:eastAsia="ko-KR"/>
              </w:rPr>
              <w:t>Rhox3</w:t>
            </w:r>
            <w:r w:rsidRPr="00AB71C2">
              <w:rPr>
                <w:sz w:val="18"/>
                <w:szCs w:val="18"/>
                <w:lang w:eastAsia="ko-KR"/>
              </w:rPr>
              <w:t>-shRNA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420 ± 36.5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517 ± 9.7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0.81 ± 0.06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25 ± 1.6 %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6.3 ± 0.27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351BA" w:rsidRPr="00AB71C2" w:rsidRDefault="000351BA" w:rsidP="005F103D">
            <w:pPr>
              <w:spacing w:line="360" w:lineRule="auto"/>
              <w:jc w:val="center"/>
              <w:rPr>
                <w:sz w:val="18"/>
                <w:szCs w:val="18"/>
                <w:lang w:eastAsia="ko-KR"/>
              </w:rPr>
            </w:pPr>
            <w:r w:rsidRPr="00AB71C2">
              <w:rPr>
                <w:sz w:val="18"/>
                <w:szCs w:val="18"/>
                <w:lang w:eastAsia="ko-KR"/>
              </w:rPr>
              <w:t>3-4</w:t>
            </w:r>
          </w:p>
        </w:tc>
      </w:tr>
    </w:tbl>
    <w:p w:rsidR="000351BA" w:rsidRPr="00AB71C2" w:rsidRDefault="000351BA" w:rsidP="000351BA">
      <w:pPr>
        <w:tabs>
          <w:tab w:val="left" w:pos="2880"/>
        </w:tabs>
        <w:spacing w:line="360" w:lineRule="auto"/>
        <w:jc w:val="both"/>
        <w:rPr>
          <w:lang w:eastAsia="ko-KR"/>
        </w:rPr>
      </w:pPr>
    </w:p>
    <w:p w:rsidR="000351BA" w:rsidRPr="00AB71C2" w:rsidRDefault="000351BA" w:rsidP="000351BA">
      <w:pPr>
        <w:tabs>
          <w:tab w:val="left" w:pos="2880"/>
        </w:tabs>
        <w:spacing w:line="360" w:lineRule="auto"/>
        <w:jc w:val="both"/>
        <w:rPr>
          <w:rFonts w:eastAsia="ＭＳ ゴシック"/>
          <w:color w:val="000000"/>
        </w:rPr>
      </w:pPr>
      <w:r w:rsidRPr="00AB71C2">
        <w:rPr>
          <w:lang w:eastAsia="ko-KR"/>
        </w:rPr>
        <w:t xml:space="preserve">PS, </w:t>
      </w:r>
      <w:proofErr w:type="spellStart"/>
      <w:r w:rsidRPr="00AB71C2">
        <w:rPr>
          <w:lang w:eastAsia="ko-KR"/>
        </w:rPr>
        <w:t>pachytene</w:t>
      </w:r>
      <w:proofErr w:type="spellEnd"/>
      <w:r w:rsidRPr="00AB71C2">
        <w:rPr>
          <w:lang w:eastAsia="ko-KR"/>
        </w:rPr>
        <w:t xml:space="preserve"> spermatocytes; SC, </w:t>
      </w:r>
      <w:proofErr w:type="spellStart"/>
      <w:r w:rsidRPr="00AB71C2">
        <w:rPr>
          <w:lang w:eastAsia="ko-KR"/>
        </w:rPr>
        <w:t>Sertoli</w:t>
      </w:r>
      <w:proofErr w:type="spellEnd"/>
      <w:r w:rsidRPr="00AB71C2">
        <w:rPr>
          <w:lang w:eastAsia="ko-KR"/>
        </w:rPr>
        <w:t xml:space="preserve"> cells; RS, round spermatids; St, spermatids; </w:t>
      </w:r>
      <w:r w:rsidRPr="00AB71C2">
        <w:rPr>
          <w:rFonts w:eastAsia="ＭＳ ゴシック"/>
          <w:i/>
          <w:color w:val="000000"/>
        </w:rPr>
        <w:t>Rhox3</w:t>
      </w:r>
      <w:r w:rsidRPr="00AB71C2">
        <w:rPr>
          <w:rFonts w:eastAsia="ＭＳ ゴシック"/>
          <w:color w:val="000000"/>
        </w:rPr>
        <w:t xml:space="preserve">-shRNA mice, </w:t>
      </w:r>
      <w:r w:rsidRPr="00AB71C2">
        <w:rPr>
          <w:rFonts w:eastAsia="ＭＳ ゴシック"/>
          <w:i/>
          <w:color w:val="000000"/>
        </w:rPr>
        <w:t>Rhox3</w:t>
      </w:r>
      <w:r w:rsidRPr="00AB71C2">
        <w:rPr>
          <w:rFonts w:eastAsia="ＭＳ ゴシック"/>
          <w:color w:val="000000"/>
        </w:rPr>
        <w:t>-shRNA</w:t>
      </w:r>
      <w:proofErr w:type="gramStart"/>
      <w:r w:rsidRPr="00AB71C2">
        <w:rPr>
          <w:rFonts w:eastAsia="ＭＳ ゴシック"/>
          <w:color w:val="000000"/>
        </w:rPr>
        <w:t>;</w:t>
      </w:r>
      <w:r w:rsidRPr="00AB71C2">
        <w:rPr>
          <w:rFonts w:eastAsia="ＭＳ ゴシック"/>
          <w:i/>
          <w:color w:val="000000"/>
        </w:rPr>
        <w:t>Stra8</w:t>
      </w:r>
      <w:proofErr w:type="gramEnd"/>
      <w:r w:rsidRPr="00AB71C2">
        <w:rPr>
          <w:rFonts w:eastAsia="ＭＳ ゴシック"/>
          <w:color w:val="000000"/>
        </w:rPr>
        <w:t xml:space="preserve">-iCre double-transgenic mice; Control mice, </w:t>
      </w:r>
      <w:r w:rsidRPr="00AB71C2">
        <w:rPr>
          <w:rFonts w:eastAsia="ＭＳ ゴシック"/>
          <w:i/>
          <w:color w:val="000000"/>
        </w:rPr>
        <w:t>Rhox3</w:t>
      </w:r>
      <w:r w:rsidRPr="00AB71C2">
        <w:rPr>
          <w:rFonts w:eastAsia="ＭＳ ゴシック"/>
          <w:color w:val="000000"/>
        </w:rPr>
        <w:t>-shRNA single-transgenic mice.</w:t>
      </w:r>
    </w:p>
    <w:p w:rsidR="009C3039" w:rsidRDefault="009C3039"/>
    <w:sectPr w:rsidR="009C30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BA"/>
    <w:rsid w:val="000351BA"/>
    <w:rsid w:val="009C3039"/>
    <w:rsid w:val="00A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5CF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B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B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B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B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Company>UCSD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Hye-Won Song</dc:creator>
  <cp:keywords/>
  <dc:description/>
  <cp:lastModifiedBy>Hye-Won Song</cp:lastModifiedBy>
  <cp:revision>1</cp:revision>
  <dcterms:created xsi:type="dcterms:W3CDTF">2014-10-02T23:30:00Z</dcterms:created>
  <dcterms:modified xsi:type="dcterms:W3CDTF">2014-10-02T23:30:00Z</dcterms:modified>
</cp:coreProperties>
</file>