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2"/>
        <w:gridCol w:w="4442"/>
        <w:gridCol w:w="4536"/>
      </w:tblGrid>
      <w:tr w:rsidR="00F1122D" w:rsidRPr="00222025" w:rsidTr="008078E3">
        <w:trPr>
          <w:trHeight w:val="236"/>
        </w:trPr>
        <w:tc>
          <w:tcPr>
            <w:tcW w:w="107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F1122D" w:rsidRPr="00222025" w:rsidRDefault="00075DCB" w:rsidP="008078E3">
            <w:pPr>
              <w:tabs>
                <w:tab w:val="left" w:pos="162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Appendix S1</w:t>
            </w:r>
            <w:r w:rsidR="00F1122D">
              <w:rPr>
                <w:rFonts w:cs="Calibri"/>
                <w:b/>
                <w:sz w:val="20"/>
                <w:szCs w:val="20"/>
              </w:rPr>
              <w:t xml:space="preserve"> – Summary of guidelines</w:t>
            </w:r>
          </w:p>
        </w:tc>
      </w:tr>
      <w:tr w:rsidR="00F1122D" w:rsidRPr="00222025" w:rsidTr="008078E3">
        <w:trPr>
          <w:trHeight w:val="236"/>
        </w:trPr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1122D" w:rsidRPr="00222025" w:rsidRDefault="00F1122D" w:rsidP="008078E3">
            <w:pPr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222025">
              <w:rPr>
                <w:rFonts w:cs="Calibri"/>
                <w:sz w:val="20"/>
                <w:szCs w:val="20"/>
              </w:rPr>
              <w:br w:type="page"/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1122D" w:rsidRPr="00222025" w:rsidRDefault="00F1122D" w:rsidP="008078E3">
            <w:pPr>
              <w:rPr>
                <w:rFonts w:cs="Calibri"/>
                <w:b/>
                <w:sz w:val="20"/>
                <w:szCs w:val="20"/>
              </w:rPr>
            </w:pPr>
            <w:r w:rsidRPr="00222025">
              <w:rPr>
                <w:rFonts w:cs="Calibri"/>
                <w:b/>
                <w:sz w:val="20"/>
                <w:szCs w:val="20"/>
              </w:rPr>
              <w:t>The Netherlands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1122D" w:rsidRPr="00222025" w:rsidRDefault="00F1122D" w:rsidP="008078E3">
            <w:pPr>
              <w:tabs>
                <w:tab w:val="left" w:pos="1620"/>
              </w:tabs>
              <w:rPr>
                <w:rFonts w:cs="Calibri"/>
                <w:b/>
                <w:sz w:val="20"/>
                <w:szCs w:val="20"/>
              </w:rPr>
            </w:pPr>
            <w:r w:rsidRPr="00222025">
              <w:rPr>
                <w:rFonts w:cs="Calibri"/>
                <w:b/>
                <w:sz w:val="20"/>
                <w:szCs w:val="20"/>
              </w:rPr>
              <w:t>Ireland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F1122D" w:rsidRPr="00222025" w:rsidTr="008078E3">
        <w:trPr>
          <w:trHeight w:val="300"/>
        </w:trPr>
        <w:tc>
          <w:tcPr>
            <w:tcW w:w="1762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</w:tcPr>
          <w:p w:rsidR="00F1122D" w:rsidRPr="00807AFB" w:rsidRDefault="00F1122D" w:rsidP="008078E3">
            <w:pPr>
              <w:spacing w:line="240" w:lineRule="auto"/>
              <w:rPr>
                <w:sz w:val="20"/>
              </w:rPr>
            </w:pPr>
            <w:r w:rsidRPr="00807AFB">
              <w:rPr>
                <w:rFonts w:cs="Calibri"/>
                <w:b/>
                <w:sz w:val="20"/>
                <w:szCs w:val="20"/>
              </w:rPr>
              <w:t>Local surgery</w:t>
            </w:r>
          </w:p>
        </w:tc>
        <w:tc>
          <w:tcPr>
            <w:tcW w:w="444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 xml:space="preserve">BCS: in all patients with T1-2; N0-1 breast cancer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 xml:space="preserve">BCS: </w:t>
            </w:r>
            <w:proofErr w:type="spellStart"/>
            <w:r w:rsidRPr="00807AFB">
              <w:rPr>
                <w:rFonts w:cs="Calibri"/>
                <w:sz w:val="20"/>
                <w:szCs w:val="20"/>
              </w:rPr>
              <w:t>unifocal</w:t>
            </w:r>
            <w:proofErr w:type="spellEnd"/>
            <w:r w:rsidRPr="00807AFB">
              <w:rPr>
                <w:rFonts w:cs="Calibri"/>
                <w:sz w:val="20"/>
                <w:szCs w:val="20"/>
              </w:rPr>
              <w:t>, anticipated acceptable cosmetic result, not occurring in 1st/2nd trimester of pregnancy, possibility to obtain histologically clear margins (5mm), patient preference, no contraindications to RT</w:t>
            </w:r>
          </w:p>
        </w:tc>
      </w:tr>
      <w:tr w:rsidR="00F1122D" w:rsidRPr="00222025" w:rsidTr="008078E3">
        <w:trPr>
          <w:trHeight w:val="533"/>
        </w:trPr>
        <w:tc>
          <w:tcPr>
            <w:tcW w:w="1762" w:type="dxa"/>
            <w:vMerge/>
            <w:tcBorders>
              <w:left w:val="nil"/>
              <w:bottom w:val="single" w:sz="8" w:space="0" w:color="auto"/>
              <w:right w:val="nil"/>
            </w:tcBorders>
            <w:noWrap/>
          </w:tcPr>
          <w:p w:rsidR="00F1122D" w:rsidRPr="00807AFB" w:rsidRDefault="00F1122D" w:rsidP="008078E3">
            <w:pPr>
              <w:spacing w:line="240" w:lineRule="auto"/>
              <w:rPr>
                <w:sz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>Mastectomy: patient preference</w:t>
            </w:r>
          </w:p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>contraindications to BCS and/or 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>contraindications to BCS and/or RT</w:t>
            </w:r>
          </w:p>
        </w:tc>
      </w:tr>
      <w:tr w:rsidR="00F1122D" w:rsidRPr="00222025" w:rsidTr="008078E3">
        <w:trPr>
          <w:trHeight w:val="484"/>
        </w:trPr>
        <w:tc>
          <w:tcPr>
            <w:tcW w:w="1762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b/>
                <w:sz w:val="20"/>
                <w:szCs w:val="20"/>
              </w:rPr>
              <w:t>Axillary surgery</w:t>
            </w:r>
          </w:p>
        </w:tc>
        <w:tc>
          <w:tcPr>
            <w:tcW w:w="444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 xml:space="preserve">Sentinel node in all patients, except when axillary metastasis is proven, or with a ≥ T2 and/or </w:t>
            </w:r>
            <w:proofErr w:type="spellStart"/>
            <w:r w:rsidRPr="00807AFB">
              <w:rPr>
                <w:rFonts w:cs="Calibri"/>
                <w:sz w:val="20"/>
                <w:szCs w:val="20"/>
              </w:rPr>
              <w:t>multicentric</w:t>
            </w:r>
            <w:proofErr w:type="spellEnd"/>
            <w:r w:rsidRPr="00807AFB">
              <w:rPr>
                <w:rFonts w:cs="Calibri"/>
                <w:sz w:val="20"/>
                <w:szCs w:val="20"/>
              </w:rPr>
              <w:t xml:space="preserve"> primary tumor, or the patient had previous axillary surgery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 xml:space="preserve">2000: SN still investigational, ALND (level I and II or I-III) in all patients </w:t>
            </w:r>
          </w:p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 xml:space="preserve">2007: </w:t>
            </w:r>
          </w:p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 xml:space="preserve">- </w:t>
            </w:r>
            <w:proofErr w:type="spellStart"/>
            <w:r w:rsidRPr="00807AFB">
              <w:rPr>
                <w:rFonts w:cs="Calibri"/>
                <w:sz w:val="20"/>
                <w:szCs w:val="20"/>
              </w:rPr>
              <w:t>sonographically</w:t>
            </w:r>
            <w:proofErr w:type="spellEnd"/>
            <w:r w:rsidRPr="00807AFB">
              <w:rPr>
                <w:rFonts w:cs="Calibri"/>
                <w:sz w:val="20"/>
                <w:szCs w:val="20"/>
              </w:rPr>
              <w:t xml:space="preserve"> normal LN's and cytology not performed/negative: SN</w:t>
            </w:r>
          </w:p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>- proved LN involvement (by cytology or SN): axillary clearance (levels I and II or I-III)</w:t>
            </w:r>
          </w:p>
        </w:tc>
      </w:tr>
      <w:tr w:rsidR="00F1122D" w:rsidRPr="00222025" w:rsidTr="008078E3">
        <w:trPr>
          <w:trHeight w:val="1943"/>
        </w:trPr>
        <w:tc>
          <w:tcPr>
            <w:tcW w:w="1762" w:type="dxa"/>
            <w:vMerge/>
            <w:tcBorders>
              <w:left w:val="nil"/>
              <w:right w:val="nil"/>
            </w:tcBorders>
            <w:noWrap/>
          </w:tcPr>
          <w:p w:rsidR="00F1122D" w:rsidRPr="00807AFB" w:rsidRDefault="00F1122D" w:rsidP="008078E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right w:val="nil"/>
            </w:tcBorders>
          </w:tcPr>
          <w:p w:rsidR="00F1122D" w:rsidRPr="00222025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22025">
              <w:rPr>
                <w:rFonts w:cs="Calibri"/>
                <w:sz w:val="20"/>
                <w:szCs w:val="20"/>
              </w:rPr>
              <w:t>Axillary lymph node dissection after positive SN or in case of contraindications to SN</w:t>
            </w:r>
          </w:p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2202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 xml:space="preserve">2000: SN still investigational, ALND (level I and II or I-III) in all patients </w:t>
            </w:r>
          </w:p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 xml:space="preserve">2007: </w:t>
            </w:r>
          </w:p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 xml:space="preserve">- </w:t>
            </w:r>
            <w:proofErr w:type="spellStart"/>
            <w:r w:rsidRPr="00807AFB">
              <w:rPr>
                <w:rFonts w:cs="Calibri"/>
                <w:sz w:val="20"/>
                <w:szCs w:val="20"/>
              </w:rPr>
              <w:t>sonographically</w:t>
            </w:r>
            <w:proofErr w:type="spellEnd"/>
            <w:r w:rsidRPr="00807AFB">
              <w:rPr>
                <w:rFonts w:cs="Calibri"/>
                <w:sz w:val="20"/>
                <w:szCs w:val="20"/>
              </w:rPr>
              <w:t xml:space="preserve"> normal LN's and cytology not performed/negative: SN</w:t>
            </w:r>
          </w:p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>- proved LN involvement (by cytology or SN): axillary clearance (levels I and II or I-III)</w:t>
            </w:r>
          </w:p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>After BCS</w:t>
            </w:r>
          </w:p>
        </w:tc>
      </w:tr>
      <w:tr w:rsidR="00F1122D" w:rsidRPr="00222025" w:rsidTr="008078E3">
        <w:trPr>
          <w:trHeight w:val="541"/>
        </w:trPr>
        <w:tc>
          <w:tcPr>
            <w:tcW w:w="1762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F1122D" w:rsidRPr="00222025" w:rsidRDefault="00F1122D" w:rsidP="008078E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222025">
              <w:rPr>
                <w:rFonts w:cs="Calibri"/>
                <w:b/>
                <w:sz w:val="20"/>
                <w:szCs w:val="20"/>
              </w:rPr>
              <w:t>Radiation therapy</w:t>
            </w:r>
          </w:p>
          <w:p w:rsidR="00F1122D" w:rsidRPr="00222025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F1122D" w:rsidRPr="00222025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>Always after BCS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1122D" w:rsidRPr="00222025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1122D" w:rsidRPr="00222025" w:rsidTr="008078E3">
        <w:trPr>
          <w:trHeight w:val="300"/>
        </w:trPr>
        <w:tc>
          <w:tcPr>
            <w:tcW w:w="1762" w:type="dxa"/>
            <w:vMerge/>
            <w:tcBorders>
              <w:left w:val="nil"/>
              <w:bottom w:val="single" w:sz="8" w:space="0" w:color="auto"/>
              <w:right w:val="nil"/>
            </w:tcBorders>
            <w:noWrap/>
          </w:tcPr>
          <w:p w:rsidR="00F1122D" w:rsidRPr="00222025" w:rsidRDefault="00F1122D" w:rsidP="008078E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 xml:space="preserve">After mastectomy: </w:t>
            </w:r>
            <w:proofErr w:type="spellStart"/>
            <w:r w:rsidRPr="00807AFB">
              <w:rPr>
                <w:rFonts w:cs="Calibri"/>
                <w:sz w:val="20"/>
                <w:szCs w:val="20"/>
              </w:rPr>
              <w:t>irradical</w:t>
            </w:r>
            <w:proofErr w:type="spellEnd"/>
            <w:r w:rsidRPr="00807AFB">
              <w:rPr>
                <w:rFonts w:cs="Calibri"/>
                <w:sz w:val="20"/>
                <w:szCs w:val="20"/>
              </w:rPr>
              <w:t xml:space="preserve"> resection, cT4, pT3 and ≥ pN2, involvement of pectoral muscle, or a positive axillary apex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807AFB">
              <w:rPr>
                <w:rFonts w:cs="Calibri"/>
                <w:sz w:val="20"/>
                <w:szCs w:val="20"/>
              </w:rPr>
              <w:t>After mastectomy in cases of high risk of local chest wall recurrence (tumor ≤3 mm of pectoral fascia or &gt;4 positive axillary nodes)</w:t>
            </w:r>
          </w:p>
        </w:tc>
      </w:tr>
      <w:tr w:rsidR="00F1122D" w:rsidRPr="00222025" w:rsidTr="008078E3">
        <w:trPr>
          <w:trHeight w:val="316"/>
        </w:trPr>
        <w:tc>
          <w:tcPr>
            <w:tcW w:w="1762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F1122D" w:rsidRPr="00163736" w:rsidRDefault="00F1122D" w:rsidP="008078E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222025">
              <w:rPr>
                <w:rFonts w:cs="Calibri"/>
                <w:b/>
                <w:sz w:val="20"/>
                <w:szCs w:val="20"/>
              </w:rPr>
              <w:t>Endocrine therapy</w:t>
            </w:r>
          </w:p>
        </w:tc>
        <w:tc>
          <w:tcPr>
            <w:tcW w:w="44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22025">
              <w:rPr>
                <w:rFonts w:cs="Calibri"/>
                <w:sz w:val="20"/>
                <w:szCs w:val="20"/>
              </w:rPr>
              <w:t xml:space="preserve">Postmenopausal N+ ER/PR+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1122D" w:rsidRPr="00807AFB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22025">
              <w:rPr>
                <w:rFonts w:cs="Calibri"/>
                <w:sz w:val="20"/>
                <w:szCs w:val="20"/>
              </w:rPr>
              <w:t>N+,  ER/PR+</w:t>
            </w:r>
          </w:p>
        </w:tc>
      </w:tr>
      <w:tr w:rsidR="00F1122D" w:rsidRPr="00222025" w:rsidTr="008078E3">
        <w:trPr>
          <w:trHeight w:val="450"/>
        </w:trPr>
        <w:tc>
          <w:tcPr>
            <w:tcW w:w="1762" w:type="dxa"/>
            <w:vMerge/>
            <w:tcBorders>
              <w:left w:val="nil"/>
              <w:right w:val="nil"/>
            </w:tcBorders>
          </w:tcPr>
          <w:p w:rsidR="00F1122D" w:rsidRPr="00222025" w:rsidRDefault="00F1122D" w:rsidP="008078E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F1122D" w:rsidRPr="00222025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N0, </w:t>
            </w:r>
            <w:proofErr w:type="spellStart"/>
            <w:r>
              <w:rPr>
                <w:rFonts w:cs="Calibri"/>
                <w:sz w:val="20"/>
                <w:szCs w:val="20"/>
              </w:rPr>
              <w:t>tumour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222025">
              <w:rPr>
                <w:rFonts w:cs="Calibri"/>
                <w:sz w:val="20"/>
                <w:szCs w:val="20"/>
              </w:rPr>
              <w:t>size ≤ 1 cm</w:t>
            </w:r>
            <w:r>
              <w:rPr>
                <w:rFonts w:cs="Calibri"/>
                <w:sz w:val="20"/>
                <w:szCs w:val="20"/>
              </w:rPr>
              <w:t>: none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122D" w:rsidRPr="00222025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22025">
              <w:rPr>
                <w:rFonts w:cs="Calibri"/>
                <w:sz w:val="20"/>
                <w:szCs w:val="20"/>
              </w:rPr>
              <w:t xml:space="preserve">N0, </w:t>
            </w:r>
            <w:proofErr w:type="spellStart"/>
            <w:r w:rsidRPr="00222025">
              <w:rPr>
                <w:rFonts w:cs="Calibri"/>
                <w:sz w:val="20"/>
                <w:szCs w:val="20"/>
              </w:rPr>
              <w:t>tumour</w:t>
            </w:r>
            <w:proofErr w:type="spellEnd"/>
            <w:r w:rsidRPr="00222025">
              <w:rPr>
                <w:rFonts w:cs="Calibri"/>
                <w:sz w:val="20"/>
                <w:szCs w:val="20"/>
              </w:rPr>
              <w:t xml:space="preserve"> size ≤ 1 cm,  ER/PR+, grade 1: none or tamoxifen</w:t>
            </w:r>
          </w:p>
        </w:tc>
      </w:tr>
      <w:tr w:rsidR="00F1122D" w:rsidRPr="00E55415" w:rsidTr="008078E3">
        <w:trPr>
          <w:trHeight w:val="319"/>
        </w:trPr>
        <w:tc>
          <w:tcPr>
            <w:tcW w:w="1762" w:type="dxa"/>
            <w:vMerge/>
            <w:tcBorders>
              <w:left w:val="nil"/>
              <w:bottom w:val="single" w:sz="8" w:space="0" w:color="auto"/>
              <w:right w:val="nil"/>
            </w:tcBorders>
            <w:noWrap/>
          </w:tcPr>
          <w:p w:rsidR="00F1122D" w:rsidRPr="00222025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122D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N0 </w:t>
            </w:r>
            <w:proofErr w:type="spellStart"/>
            <w:r>
              <w:rPr>
                <w:rFonts w:cs="Calibri"/>
                <w:sz w:val="20"/>
                <w:szCs w:val="20"/>
              </w:rPr>
              <w:t>tumour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size</w:t>
            </w:r>
            <w:r w:rsidRPr="0022202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1-2</w:t>
            </w:r>
            <w:r w:rsidRPr="00222025">
              <w:rPr>
                <w:rFonts w:cs="Calibri"/>
                <w:sz w:val="20"/>
                <w:szCs w:val="20"/>
              </w:rPr>
              <w:t xml:space="preserve"> cm</w:t>
            </w:r>
            <w:r>
              <w:rPr>
                <w:rFonts w:cs="Calibri"/>
                <w:sz w:val="20"/>
                <w:szCs w:val="20"/>
              </w:rPr>
              <w:t>, grade 3</w:t>
            </w:r>
          </w:p>
          <w:p w:rsidR="00F1122D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N0 </w:t>
            </w:r>
            <w:proofErr w:type="spellStart"/>
            <w:r>
              <w:rPr>
                <w:rFonts w:cs="Calibri"/>
                <w:sz w:val="20"/>
                <w:szCs w:val="20"/>
              </w:rPr>
              <w:t>tumour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size 2-3 cm, grade 2-3</w:t>
            </w:r>
          </w:p>
          <w:p w:rsidR="00F1122D" w:rsidRPr="00222025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N0 </w:t>
            </w:r>
            <w:proofErr w:type="spellStart"/>
            <w:r>
              <w:rPr>
                <w:rFonts w:cs="Calibri"/>
                <w:sz w:val="20"/>
                <w:szCs w:val="20"/>
              </w:rPr>
              <w:t>tumour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size ≥ 3 cm.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1122D" w:rsidRPr="00E55415" w:rsidRDefault="00F1122D" w:rsidP="008078E3">
            <w:pPr>
              <w:spacing w:line="240" w:lineRule="auto"/>
              <w:rPr>
                <w:rFonts w:cs="Calibri"/>
                <w:sz w:val="20"/>
                <w:szCs w:val="20"/>
                <w:lang w:val="fr-FR"/>
              </w:rPr>
            </w:pPr>
            <w:r w:rsidRPr="00E55415">
              <w:rPr>
                <w:rFonts w:cs="Calibri"/>
                <w:sz w:val="20"/>
                <w:szCs w:val="20"/>
                <w:lang w:val="fr-FR"/>
              </w:rPr>
              <w:t>N0,</w:t>
            </w:r>
            <w:r w:rsidRPr="0012478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24786">
              <w:rPr>
                <w:rFonts w:cs="Calibri"/>
                <w:sz w:val="20"/>
                <w:szCs w:val="20"/>
              </w:rPr>
              <w:t>tumour</w:t>
            </w:r>
            <w:proofErr w:type="spellEnd"/>
            <w:r w:rsidRPr="00E55415">
              <w:rPr>
                <w:rFonts w:cs="Calibri"/>
                <w:sz w:val="20"/>
                <w:szCs w:val="20"/>
                <w:lang w:val="fr-FR"/>
              </w:rPr>
              <w:t xml:space="preserve"> size ≥ 1 cm,  ER/PR+, grade &gt; 1</w:t>
            </w:r>
          </w:p>
        </w:tc>
      </w:tr>
      <w:tr w:rsidR="00F1122D" w:rsidRPr="00222025" w:rsidTr="008078E3">
        <w:trPr>
          <w:trHeight w:val="347"/>
        </w:trPr>
        <w:tc>
          <w:tcPr>
            <w:tcW w:w="1762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F1122D" w:rsidRPr="008270A3" w:rsidRDefault="00F1122D" w:rsidP="008078E3">
            <w:pPr>
              <w:rPr>
                <w:rFonts w:cs="Calibri"/>
                <w:b/>
                <w:sz w:val="20"/>
                <w:szCs w:val="20"/>
              </w:rPr>
            </w:pPr>
            <w:r w:rsidRPr="008270A3">
              <w:rPr>
                <w:rFonts w:cs="Calibri"/>
                <w:b/>
                <w:sz w:val="20"/>
                <w:szCs w:val="20"/>
              </w:rPr>
              <w:t>Chemotherapy</w:t>
            </w:r>
          </w:p>
        </w:tc>
        <w:tc>
          <w:tcPr>
            <w:tcW w:w="44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1122D" w:rsidRPr="00222025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22025">
              <w:rPr>
                <w:rFonts w:cs="Calibri"/>
                <w:sz w:val="20"/>
                <w:szCs w:val="20"/>
              </w:rPr>
              <w:t>Premenopausal N+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1122D" w:rsidRPr="00222025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22025">
              <w:rPr>
                <w:rFonts w:cs="Calibri"/>
                <w:sz w:val="20"/>
                <w:szCs w:val="20"/>
              </w:rPr>
              <w:t xml:space="preserve">All N0  ER/PR+ patients except "elderly": </w:t>
            </w:r>
            <w:proofErr w:type="spellStart"/>
            <w:r w:rsidRPr="00222025">
              <w:rPr>
                <w:rFonts w:cs="Calibri"/>
                <w:sz w:val="20"/>
                <w:szCs w:val="20"/>
              </w:rPr>
              <w:t>tumour</w:t>
            </w:r>
            <w:proofErr w:type="spellEnd"/>
            <w:r w:rsidRPr="00222025">
              <w:rPr>
                <w:rFonts w:cs="Calibri"/>
                <w:sz w:val="20"/>
                <w:szCs w:val="20"/>
              </w:rPr>
              <w:t xml:space="preserve"> size &gt;1cm, all grades (before endocrine therapy) </w:t>
            </w:r>
          </w:p>
        </w:tc>
      </w:tr>
      <w:tr w:rsidR="00F1122D" w:rsidRPr="00222025" w:rsidTr="008078E3">
        <w:trPr>
          <w:trHeight w:val="300"/>
        </w:trPr>
        <w:tc>
          <w:tcPr>
            <w:tcW w:w="1762" w:type="dxa"/>
            <w:vMerge/>
            <w:tcBorders>
              <w:left w:val="nil"/>
              <w:right w:val="nil"/>
            </w:tcBorders>
          </w:tcPr>
          <w:p w:rsidR="00F1122D" w:rsidRPr="00222025" w:rsidRDefault="00F1122D" w:rsidP="008078E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F1122D" w:rsidRPr="00222025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22025">
              <w:rPr>
                <w:rFonts w:cs="Calibri"/>
                <w:sz w:val="20"/>
                <w:szCs w:val="20"/>
              </w:rPr>
              <w:t>Postmenopausal, age&lt;70 N+ ER/PR-;</w:t>
            </w:r>
          </w:p>
          <w:p w:rsidR="00F1122D" w:rsidRPr="00222025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122D" w:rsidRPr="00222025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22025">
              <w:rPr>
                <w:rFonts w:cs="Calibri"/>
                <w:sz w:val="20"/>
                <w:szCs w:val="20"/>
              </w:rPr>
              <w:t xml:space="preserve">All N+   ER/PR- patients </w:t>
            </w:r>
          </w:p>
        </w:tc>
      </w:tr>
      <w:tr w:rsidR="00F1122D" w:rsidRPr="00222025" w:rsidTr="008078E3">
        <w:trPr>
          <w:trHeight w:val="300"/>
        </w:trPr>
        <w:tc>
          <w:tcPr>
            <w:tcW w:w="1762" w:type="dxa"/>
            <w:vMerge/>
            <w:tcBorders>
              <w:left w:val="nil"/>
              <w:right w:val="nil"/>
            </w:tcBorders>
          </w:tcPr>
          <w:p w:rsidR="00F1122D" w:rsidRPr="00222025" w:rsidRDefault="00F1122D" w:rsidP="008078E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F1122D" w:rsidRPr="00222025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22025">
              <w:rPr>
                <w:rFonts w:cs="Calibri"/>
                <w:sz w:val="20"/>
                <w:szCs w:val="20"/>
              </w:rPr>
              <w:t>Postmenopausal, age&lt;60 N+ ER/PR+ in addition to endocrine therapy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122D" w:rsidRPr="00222025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22025">
              <w:rPr>
                <w:rFonts w:cs="Calibri"/>
                <w:sz w:val="20"/>
                <w:szCs w:val="20"/>
              </w:rPr>
              <w:t xml:space="preserve">Elderly: N+ and  ER/PR- or </w:t>
            </w:r>
            <w:proofErr w:type="spellStart"/>
            <w:r w:rsidRPr="00222025">
              <w:rPr>
                <w:rFonts w:cs="Calibri"/>
                <w:sz w:val="20"/>
                <w:szCs w:val="20"/>
              </w:rPr>
              <w:t>tumour</w:t>
            </w:r>
            <w:proofErr w:type="spellEnd"/>
            <w:r w:rsidRPr="00222025">
              <w:rPr>
                <w:rFonts w:cs="Calibri"/>
                <w:sz w:val="20"/>
                <w:szCs w:val="20"/>
              </w:rPr>
              <w:t xml:space="preserve"> size&gt;2 cm/grade 2/3 and any N-status</w:t>
            </w:r>
          </w:p>
        </w:tc>
      </w:tr>
      <w:tr w:rsidR="00F1122D" w:rsidRPr="00222025" w:rsidTr="008078E3">
        <w:trPr>
          <w:trHeight w:val="450"/>
        </w:trPr>
        <w:tc>
          <w:tcPr>
            <w:tcW w:w="1762" w:type="dxa"/>
            <w:vMerge/>
            <w:tcBorders>
              <w:left w:val="nil"/>
              <w:right w:val="nil"/>
            </w:tcBorders>
            <w:noWrap/>
          </w:tcPr>
          <w:p w:rsidR="00F1122D" w:rsidRPr="00222025" w:rsidRDefault="00F1122D" w:rsidP="008078E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right w:val="nil"/>
            </w:tcBorders>
          </w:tcPr>
          <w:p w:rsidR="00F1122D" w:rsidRPr="00222025" w:rsidRDefault="00F1122D" w:rsidP="008078E3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22025">
              <w:rPr>
                <w:rFonts w:cs="Calibri"/>
                <w:sz w:val="20"/>
                <w:szCs w:val="20"/>
              </w:rPr>
              <w:t>Postmenopausal, age&lt;70 N+ ER/PR+, in addition to endocrine therapy when patient is motivated and fit, and prognosis is bad (i.e. ≥4 positive nodes)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F1122D" w:rsidRPr="00222025" w:rsidRDefault="00F1122D" w:rsidP="008078E3">
            <w:pPr>
              <w:rPr>
                <w:rFonts w:cs="Calibri"/>
                <w:sz w:val="20"/>
                <w:szCs w:val="20"/>
              </w:rPr>
            </w:pPr>
            <w:r w:rsidRPr="00222025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0671B8" w:rsidRDefault="00075DCB">
      <w:bookmarkStart w:id="0" w:name="_GoBack"/>
      <w:bookmarkEnd w:id="0"/>
    </w:p>
    <w:sectPr w:rsidR="000671B8" w:rsidSect="00506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hyphenationZone w:val="425"/>
  <w:characterSpacingControl w:val="doNotCompress"/>
  <w:compat/>
  <w:rsids>
    <w:rsidRoot w:val="00F1122D"/>
    <w:rsid w:val="00075DCB"/>
    <w:rsid w:val="0050650B"/>
    <w:rsid w:val="00B37638"/>
    <w:rsid w:val="00F1122D"/>
    <w:rsid w:val="00FD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122D"/>
    <w:pPr>
      <w:spacing w:after="0" w:line="48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2D"/>
    <w:pPr>
      <w:spacing w:after="0" w:line="48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Kiderlen</dc:creator>
  <cp:lastModifiedBy>Koppe, Jens</cp:lastModifiedBy>
  <cp:revision>2</cp:revision>
  <dcterms:created xsi:type="dcterms:W3CDTF">2015-01-13T21:49:00Z</dcterms:created>
  <dcterms:modified xsi:type="dcterms:W3CDTF">2015-01-13T21:49:00Z</dcterms:modified>
</cp:coreProperties>
</file>