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ED35" w14:textId="77777777" w:rsidR="007416CA" w:rsidRPr="006F7DC3" w:rsidRDefault="007416CA" w:rsidP="005C274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84D5BA" w14:textId="3466835C" w:rsidR="006F7DC3" w:rsidRDefault="006F7DC3" w:rsidP="005C27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DC3">
        <w:rPr>
          <w:rFonts w:ascii="Times New Roman" w:hAnsi="Times New Roman" w:cs="Times New Roman"/>
          <w:b/>
          <w:sz w:val="24"/>
          <w:szCs w:val="24"/>
          <w:lang w:val="en-US"/>
        </w:rPr>
        <w:t>Antibody specificity validation</w:t>
      </w:r>
    </w:p>
    <w:p w14:paraId="5BCA3670" w14:textId="77777777" w:rsidR="00413E8C" w:rsidRPr="00413E8C" w:rsidRDefault="00413E8C" w:rsidP="005C27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081264" w14:textId="77777777" w:rsidR="007416CA" w:rsidRPr="006F7DC3" w:rsidRDefault="007416CA" w:rsidP="005C27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DC3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14:paraId="3F998C04" w14:textId="1C073D6E" w:rsidR="000D6195" w:rsidRDefault="009740E8" w:rsidP="005C274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DC3">
        <w:rPr>
          <w:rFonts w:ascii="Times New Roman" w:hAnsi="Times New Roman" w:cs="Times New Roman"/>
          <w:sz w:val="24"/>
          <w:szCs w:val="24"/>
          <w:lang w:val="en-US"/>
        </w:rPr>
        <w:t>HEK</w:t>
      </w:r>
      <w:proofErr w:type="spellEnd"/>
      <w:r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293 c</w:t>
      </w:r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ell lysates were acquired </w:t>
      </w:r>
      <w:r w:rsidR="00A13516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="00A13516" w:rsidRPr="006F7DC3">
        <w:rPr>
          <w:rFonts w:ascii="Times New Roman" w:hAnsi="Times New Roman" w:cs="Times New Roman"/>
          <w:sz w:val="24"/>
          <w:szCs w:val="24"/>
          <w:lang w:val="en-US"/>
        </w:rPr>
        <w:t>OriGene</w:t>
      </w:r>
      <w:proofErr w:type="spellEnd"/>
      <w:r w:rsidR="00A13516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(cat#</w:t>
      </w:r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LY424456) and were incubated with 2xSDS Sample Buffer (4%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SDS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, 125mM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Tris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-HCl pH6.8, 10% Glycerol, 0.002%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Bromphenol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blue, 100mM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DTT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) for 10 minutes at 100°C, and run on a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NuPAGE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4–12%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Tris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Gel (Life Technologies, USA). Blotting was performed onto a</w:t>
      </w:r>
      <w:r w:rsidRPr="006F7D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Odyssey nitrocellulose membrane (LI-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COR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Biosciences, Germany) using the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NuPAGE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blotting system (Life Technologies, USA). The membrane was incubated with Odyssey blocking buffer (LI-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COR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Biosciences) for 1 hour at room temperature. Primary and secondary antibodies were diluted in the blocking buffer. CONFIRM Anti-PGR antibody (Ventana Medical Systems, USA, cat# 790-4296, clone 1E2) w</w:t>
      </w:r>
      <w:r w:rsidR="009523C2" w:rsidRPr="006F7DC3">
        <w:rPr>
          <w:rFonts w:ascii="Times New Roman" w:hAnsi="Times New Roman" w:cs="Times New Roman"/>
          <w:sz w:val="24"/>
          <w:szCs w:val="24"/>
          <w:lang w:val="en-US"/>
        </w:rPr>
        <w:t>as used in the dilution of 1:5000</w:t>
      </w:r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, and a</w:t>
      </w:r>
      <w:r w:rsidR="009523C2" w:rsidRPr="006F7DC3">
        <w:rPr>
          <w:rFonts w:ascii="Times New Roman" w:hAnsi="Times New Roman" w:cs="Times New Roman"/>
          <w:sz w:val="24"/>
          <w:szCs w:val="24"/>
          <w:lang w:val="en-US"/>
        </w:rPr>
        <w:t>nti-actin</w:t>
      </w:r>
      <w:r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antibody</w:t>
      </w:r>
      <w:r w:rsidR="009523C2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(Sigma, cat#A2066) 1:1</w:t>
      </w:r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000.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IRDye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CW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secondary antibodies (LI-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COR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, Germany) were used in dilution 1:10000. Molecular weight markers used were 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SeeBlue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Plus 2 (Life Technologies, USA, cat#LC5925) and Magic Mark XP (Life Technologies, USA, cat#LC5602). Images were acquired on the ODYSSEY Sa Infrared Imaging System (LI-</w:t>
      </w:r>
      <w:proofErr w:type="spellStart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COR</w:t>
      </w:r>
      <w:proofErr w:type="spellEnd"/>
      <w:r w:rsidR="00522597" w:rsidRPr="006F7DC3">
        <w:rPr>
          <w:rFonts w:ascii="Times New Roman" w:hAnsi="Times New Roman" w:cs="Times New Roman"/>
          <w:sz w:val="24"/>
          <w:szCs w:val="24"/>
          <w:lang w:val="en-US"/>
        </w:rPr>
        <w:t>, Germany).</w:t>
      </w:r>
    </w:p>
    <w:p w14:paraId="5CCC61E0" w14:textId="77777777" w:rsidR="005C2740" w:rsidRPr="006F7DC3" w:rsidRDefault="005C2740" w:rsidP="005C274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9D41F6" w14:textId="77777777" w:rsidR="000D6195" w:rsidRPr="006F7DC3" w:rsidRDefault="000D6195" w:rsidP="005C27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DC3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2BF818F1" w14:textId="439FB3D8" w:rsidR="000D6195" w:rsidRPr="006F7DC3" w:rsidRDefault="000D6195" w:rsidP="005C274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In order to validate specificity of the primary antibody against PGR, we used lysates of </w:t>
      </w:r>
      <w:proofErr w:type="spellStart"/>
      <w:r w:rsidRPr="006F7DC3">
        <w:rPr>
          <w:rFonts w:ascii="Times New Roman" w:hAnsi="Times New Roman" w:cs="Times New Roman"/>
          <w:sz w:val="24"/>
          <w:szCs w:val="24"/>
          <w:lang w:val="en-US"/>
        </w:rPr>
        <w:t>HEK</w:t>
      </w:r>
      <w:proofErr w:type="spellEnd"/>
      <w:r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293 cells with either transiently overexpressed PGR or an</w:t>
      </w:r>
      <w:r w:rsidR="00EE04C0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empty vector</w:t>
      </w:r>
      <w:r w:rsidR="00E15B7C">
        <w:rPr>
          <w:rFonts w:ascii="Times New Roman" w:hAnsi="Times New Roman" w:cs="Times New Roman"/>
          <w:sz w:val="24"/>
          <w:szCs w:val="24"/>
          <w:lang w:val="en-US"/>
        </w:rPr>
        <w:t xml:space="preserve"> (F</w:t>
      </w:r>
      <w:r w:rsidR="002B29B9">
        <w:rPr>
          <w:rFonts w:ascii="Times New Roman" w:hAnsi="Times New Roman" w:cs="Times New Roman"/>
          <w:sz w:val="24"/>
          <w:szCs w:val="24"/>
          <w:lang w:val="en-US"/>
        </w:rPr>
        <w:t>igure S1</w:t>
      </w:r>
      <w:bookmarkStart w:id="0" w:name="_GoBack"/>
      <w:bookmarkEnd w:id="0"/>
      <w:r w:rsidR="006F56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04C0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. According to the manufacturer of the anti-PGR antibody, it should recognize bands of sizes 60, 87 and 110 </w:t>
      </w:r>
      <w:proofErr w:type="spellStart"/>
      <w:proofErr w:type="gramStart"/>
      <w:r w:rsidR="00EE04C0" w:rsidRPr="006F7DC3">
        <w:rPr>
          <w:rFonts w:ascii="Times New Roman" w:hAnsi="Times New Roman" w:cs="Times New Roman"/>
          <w:sz w:val="24"/>
          <w:szCs w:val="24"/>
          <w:lang w:val="en-US"/>
        </w:rPr>
        <w:t>kD</w:t>
      </w:r>
      <w:proofErr w:type="spellEnd"/>
      <w:proofErr w:type="gramEnd"/>
      <w:r w:rsidR="00EE04C0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, which is </w:t>
      </w:r>
      <w:r w:rsidR="003E48A3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close to </w:t>
      </w:r>
      <w:r w:rsidR="00EE04C0" w:rsidRPr="006F7DC3">
        <w:rPr>
          <w:rFonts w:ascii="Times New Roman" w:hAnsi="Times New Roman" w:cs="Times New Roman"/>
          <w:sz w:val="24"/>
          <w:szCs w:val="24"/>
          <w:lang w:val="en-US"/>
        </w:rPr>
        <w:t>what we observe on the Western blot.</w:t>
      </w:r>
      <w:r w:rsidR="00E96CC6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Minor variations </w:t>
      </w:r>
      <w:r w:rsidR="00E96CC6" w:rsidRPr="006F7D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size can be explained by post-translational modifications and specific conditions of </w:t>
      </w:r>
      <w:r w:rsidR="002E060A" w:rsidRPr="006F7DC3">
        <w:rPr>
          <w:rFonts w:ascii="Times New Roman" w:hAnsi="Times New Roman" w:cs="Times New Roman"/>
          <w:sz w:val="24"/>
          <w:szCs w:val="24"/>
          <w:lang w:val="en-US"/>
        </w:rPr>
        <w:t>sample preparation.</w:t>
      </w:r>
    </w:p>
    <w:p w14:paraId="67E18D39" w14:textId="77777777" w:rsidR="0059023E" w:rsidRPr="006F7DC3" w:rsidRDefault="0059023E" w:rsidP="005C274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744179" w14:textId="77777777" w:rsidR="007B5B10" w:rsidRDefault="0059023E" w:rsidP="005C27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DC3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="007B5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legend</w:t>
      </w:r>
    </w:p>
    <w:p w14:paraId="52F3A779" w14:textId="2C79AB16" w:rsidR="0059023E" w:rsidRPr="006F7DC3" w:rsidRDefault="009013BE" w:rsidP="005C27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B5B10">
        <w:rPr>
          <w:rFonts w:ascii="Times New Roman" w:hAnsi="Times New Roman" w:cs="Times New Roman"/>
          <w:b/>
          <w:sz w:val="24"/>
          <w:szCs w:val="24"/>
          <w:lang w:val="en-US"/>
        </w:rPr>
        <w:t>igure</w:t>
      </w:r>
      <w:r w:rsidR="00550E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50EB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F7DC3" w:rsidRPr="006F7D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86CB45B" w14:textId="77777777" w:rsidR="0059023E" w:rsidRPr="006F7DC3" w:rsidRDefault="0059023E" w:rsidP="005C274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Lysates of </w:t>
      </w:r>
      <w:proofErr w:type="spellStart"/>
      <w:r w:rsidRPr="006F7DC3">
        <w:rPr>
          <w:rFonts w:ascii="Times New Roman" w:hAnsi="Times New Roman" w:cs="Times New Roman"/>
          <w:sz w:val="24"/>
          <w:szCs w:val="24"/>
          <w:lang w:val="en-US"/>
        </w:rPr>
        <w:t>HEK</w:t>
      </w:r>
      <w:proofErr w:type="spellEnd"/>
      <w:r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293 cells with either an empty vector (A) or a PGR overexpression construct</w:t>
      </w:r>
      <w:r w:rsidR="00E96CC6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 (B) were ran on a </w:t>
      </w:r>
      <w:proofErr w:type="spellStart"/>
      <w:r w:rsidR="00E96CC6" w:rsidRPr="006F7DC3">
        <w:rPr>
          <w:rFonts w:ascii="Times New Roman" w:hAnsi="Times New Roman" w:cs="Times New Roman"/>
          <w:sz w:val="24"/>
          <w:szCs w:val="24"/>
          <w:lang w:val="en-US"/>
        </w:rPr>
        <w:t>SDS</w:t>
      </w:r>
      <w:proofErr w:type="spellEnd"/>
      <w:r w:rsidR="00E96CC6" w:rsidRPr="006F7DC3">
        <w:rPr>
          <w:rFonts w:ascii="Times New Roman" w:hAnsi="Times New Roman" w:cs="Times New Roman"/>
          <w:sz w:val="24"/>
          <w:szCs w:val="24"/>
          <w:lang w:val="en-US"/>
        </w:rPr>
        <w:t xml:space="preserve">-PAGE gel and transferred onto a nitrocellulose membrane. </w:t>
      </w:r>
      <w:r w:rsidR="002E060A" w:rsidRPr="006F7DC3">
        <w:rPr>
          <w:rFonts w:ascii="Times New Roman" w:hAnsi="Times New Roman" w:cs="Times New Roman"/>
          <w:sz w:val="24"/>
          <w:szCs w:val="24"/>
          <w:lang w:val="en-US"/>
        </w:rPr>
        <w:t>The membrane was first probed with the Ventana anti-PGR antibody (upper panel), and then with the anti-actin antibody to control for loading (lower panel).</w:t>
      </w:r>
    </w:p>
    <w:p w14:paraId="0EF1D86B" w14:textId="77777777" w:rsidR="00E64561" w:rsidRDefault="00E64561" w:rsidP="005C274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A134D8" w14:textId="77777777" w:rsidR="00550EB4" w:rsidRPr="006F7DC3" w:rsidRDefault="00550EB4" w:rsidP="005C274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0EB4" w:rsidRPr="006F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97"/>
    <w:rsid w:val="000D6195"/>
    <w:rsid w:val="002B29B9"/>
    <w:rsid w:val="002E060A"/>
    <w:rsid w:val="003C521F"/>
    <w:rsid w:val="003E48A3"/>
    <w:rsid w:val="00413E8C"/>
    <w:rsid w:val="00522597"/>
    <w:rsid w:val="00550EB4"/>
    <w:rsid w:val="0059023E"/>
    <w:rsid w:val="005C2740"/>
    <w:rsid w:val="006F56E6"/>
    <w:rsid w:val="006F7DC3"/>
    <w:rsid w:val="007416CA"/>
    <w:rsid w:val="007B5B10"/>
    <w:rsid w:val="008C08AB"/>
    <w:rsid w:val="009013BE"/>
    <w:rsid w:val="00902AF5"/>
    <w:rsid w:val="009523C2"/>
    <w:rsid w:val="009740E8"/>
    <w:rsid w:val="009D229D"/>
    <w:rsid w:val="00A13516"/>
    <w:rsid w:val="00BB0D9F"/>
    <w:rsid w:val="00BB3BAC"/>
    <w:rsid w:val="00E15B7C"/>
    <w:rsid w:val="00E541BE"/>
    <w:rsid w:val="00E64561"/>
    <w:rsid w:val="00E96CC6"/>
    <w:rsid w:val="00EE04C0"/>
    <w:rsid w:val="00F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49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Melbø-Jørgensen</dc:creator>
  <cp:lastModifiedBy>Thea Grindstad</cp:lastModifiedBy>
  <cp:revision>3</cp:revision>
  <dcterms:created xsi:type="dcterms:W3CDTF">2014-11-25T23:13:00Z</dcterms:created>
  <dcterms:modified xsi:type="dcterms:W3CDTF">2015-01-14T08:11:00Z</dcterms:modified>
</cp:coreProperties>
</file>