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00" w:rsidRDefault="00BB3700" w:rsidP="00BB370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S1</w:t>
      </w:r>
      <w:r>
        <w:rPr>
          <w:rFonts w:ascii="Times New Roman" w:hAnsi="Times New Roman" w:cs="Times New Roman"/>
        </w:rPr>
        <w:t xml:space="preserve">. Genetic parameters of the seven microsatellite loci of </w:t>
      </w:r>
      <w:r>
        <w:rPr>
          <w:rFonts w:ascii="Times New Roman" w:hAnsi="Times New Roman" w:cs="Times New Roman"/>
          <w:i/>
        </w:rPr>
        <w:t>Pseudo-nitzschia multistriata</w:t>
      </w:r>
      <w:r>
        <w:rPr>
          <w:rFonts w:ascii="Times New Roman" w:hAnsi="Times New Roman" w:cs="Times New Roman"/>
        </w:rPr>
        <w:t xml:space="preserve">. </w:t>
      </w:r>
    </w:p>
    <w:p w:rsidR="00BB3700" w:rsidRDefault="00BB3700" w:rsidP="00BB3700">
      <w:pPr>
        <w:spacing w:line="48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/>
      </w:tblPr>
      <w:tblGrid>
        <w:gridCol w:w="943"/>
        <w:gridCol w:w="680"/>
        <w:gridCol w:w="613"/>
        <w:gridCol w:w="1052"/>
        <w:gridCol w:w="859"/>
        <w:gridCol w:w="847"/>
        <w:gridCol w:w="843"/>
        <w:gridCol w:w="1000"/>
        <w:gridCol w:w="1256"/>
        <w:gridCol w:w="670"/>
      </w:tblGrid>
      <w:tr w:rsidR="00BB3700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Locus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Range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Stuttering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</w:t>
            </w:r>
          </w:p>
        </w:tc>
      </w:tr>
      <w:tr w:rsidR="00BB3700">
        <w:trPr>
          <w:trHeight w:val="300"/>
        </w:trPr>
        <w:tc>
          <w:tcPr>
            <w:tcW w:w="94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PNm1</w:t>
            </w:r>
          </w:p>
        </w:tc>
        <w:tc>
          <w:tcPr>
            <w:tcW w:w="76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525</w:t>
            </w:r>
          </w:p>
        </w:tc>
        <w:tc>
          <w:tcPr>
            <w:tcW w:w="69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9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107-169</w:t>
            </w:r>
          </w:p>
        </w:tc>
        <w:tc>
          <w:tcPr>
            <w:tcW w:w="94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0.639</w:t>
            </w:r>
          </w:p>
        </w:tc>
        <w:tc>
          <w:tcPr>
            <w:tcW w:w="92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0.637</w:t>
            </w:r>
          </w:p>
        </w:tc>
        <w:tc>
          <w:tcPr>
            <w:tcW w:w="98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09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0.0693</w:t>
            </w:r>
          </w:p>
        </w:tc>
        <w:tc>
          <w:tcPr>
            <w:tcW w:w="125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54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BB3700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PNm2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167-197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-0.0236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BB3700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PNm3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202-235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0.0191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BB3700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PNm5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218-268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0.1013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BB3700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PNm6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229-275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0.0148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BB3700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PNm7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250-292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-0.0711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BB3700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PNm16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301-340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-0.1382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B3700" w:rsidRDefault="00BB37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</w:tr>
    </w:tbl>
    <w:p w:rsidR="00BB3700" w:rsidRDefault="00BB3700" w:rsidP="00BB3700">
      <w:pPr>
        <w:spacing w:line="480" w:lineRule="auto"/>
        <w:jc w:val="both"/>
        <w:rPr>
          <w:rFonts w:ascii="Times New Roman" w:hAnsi="Times New Roman" w:cs="Times New Roman"/>
        </w:rPr>
      </w:pPr>
    </w:p>
    <w:p w:rsidR="00BB3700" w:rsidRDefault="00BB3700" w:rsidP="00BB370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total number of loci tested (N), the number of alleles (Na), the allelic size range (Range), the expected and observed heterozygosity (He and Ho), the presence of ‘null-alleles’ (NA) and their frequency (r), according to the Brookfield 1 ‘estimator’, the presence of scoring errors (Stuttering) and of large allele drop out (AD).</w:t>
      </w:r>
    </w:p>
    <w:p w:rsidR="00AA0619" w:rsidRDefault="00BB3700"/>
    <w:sectPr w:rsidR="00AA0619" w:rsidSect="00AA061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3700"/>
    <w:rsid w:val="00BB3700"/>
  </w:rsids>
  <m:mathPr>
    <m:mathFont m:val="DejaVu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3700"/>
    <w:pPr>
      <w:suppressAutoHyphens/>
    </w:pPr>
    <w:rPr>
      <w:rFonts w:ascii="Cambria" w:eastAsia="MS Mincho" w:hAnsi="Cambria" w:cs="Cambr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Tesson</dc:creator>
  <cp:keywords/>
  <cp:lastModifiedBy>Sylvie Tesson</cp:lastModifiedBy>
  <cp:revision>1</cp:revision>
  <dcterms:created xsi:type="dcterms:W3CDTF">2014-04-10T12:04:00Z</dcterms:created>
  <dcterms:modified xsi:type="dcterms:W3CDTF">2014-04-10T12:04:00Z</dcterms:modified>
</cp:coreProperties>
</file>