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0B" w:rsidRPr="0057020B" w:rsidRDefault="0057020B" w:rsidP="0057020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proofErr w:type="gramStart"/>
      <w:r w:rsidRPr="00570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Supplemental Table 3.</w:t>
      </w:r>
      <w:proofErr w:type="gramEnd"/>
      <w:r w:rsidRPr="00570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Pr="00570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Identified proteins with differences in abundance in the comparison between 10 ppmF-treated 129P3/J and 50 ppmF-treated 129P3/J mice.</w:t>
      </w:r>
      <w:proofErr w:type="gramEnd"/>
      <w:r w:rsidRPr="00570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</w:p>
    <w:tbl>
      <w:tblPr>
        <w:tblW w:w="9405" w:type="dxa"/>
        <w:tblInd w:w="-162" w:type="dxa"/>
        <w:tblLook w:val="04A0" w:firstRow="1" w:lastRow="0" w:firstColumn="1" w:lastColumn="0" w:noHBand="0" w:noVBand="1"/>
      </w:tblPr>
      <w:tblGrid>
        <w:gridCol w:w="1701"/>
        <w:gridCol w:w="5188"/>
        <w:gridCol w:w="1343"/>
        <w:gridCol w:w="1173"/>
      </w:tblGrid>
      <w:tr w:rsidR="0057020B" w:rsidRPr="0057020B" w:rsidTr="002C32E4">
        <w:trPr>
          <w:trHeight w:val="6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7020B" w:rsidRPr="0057020B" w:rsidRDefault="0057020B" w:rsidP="0057020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7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Acession Number</w:t>
            </w:r>
            <w:r w:rsidRPr="0057020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7020B" w:rsidRPr="0057020B" w:rsidRDefault="0057020B" w:rsidP="0057020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702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Protein</w:t>
            </w:r>
            <w:r w:rsidRPr="0057020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7020B" w:rsidRPr="0057020B" w:rsidRDefault="0057020B" w:rsidP="0057020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702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Ratio</w:t>
            </w:r>
            <w:r w:rsidRPr="0057020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7020B" w:rsidRPr="0057020B" w:rsidRDefault="0057020B" w:rsidP="0057020B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7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Nº of peptides</w:t>
            </w:r>
            <w:r w:rsidRPr="0057020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vertAlign w:val="superscript"/>
                <w:lang w:val="en-US"/>
              </w:rPr>
              <w:t>d</w:t>
            </w:r>
          </w:p>
        </w:tc>
      </w:tr>
      <w:tr w:rsidR="0057020B" w:rsidRPr="0057020B" w:rsidTr="002C32E4">
        <w:trPr>
          <w:trHeight w:val="30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7020B" w:rsidRPr="0057020B" w:rsidRDefault="0057020B" w:rsidP="0057020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Q6NV66</w:t>
            </w:r>
          </w:p>
        </w:tc>
        <w:tc>
          <w:tcPr>
            <w:tcW w:w="518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7020B" w:rsidRPr="0057020B" w:rsidRDefault="0057020B" w:rsidP="0057020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Protein Zfp 646 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7020B" w:rsidRPr="0057020B" w:rsidRDefault="0057020B" w:rsidP="0057020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2.6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7020B" w:rsidRPr="0057020B" w:rsidRDefault="0057020B" w:rsidP="0057020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7020B" w:rsidRPr="0057020B" w:rsidTr="002C32E4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57020B" w:rsidRPr="0057020B" w:rsidRDefault="0057020B" w:rsidP="0057020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P56716</w:t>
            </w:r>
          </w:p>
        </w:tc>
        <w:tc>
          <w:tcPr>
            <w:tcW w:w="5188" w:type="dxa"/>
            <w:shd w:val="clear" w:color="auto" w:fill="auto"/>
            <w:noWrap/>
            <w:hideMark/>
          </w:tcPr>
          <w:p w:rsidR="0057020B" w:rsidRPr="0057020B" w:rsidRDefault="0057020B" w:rsidP="0057020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Oxygen-regulated protein 1 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57020B" w:rsidRPr="0057020B" w:rsidRDefault="0057020B" w:rsidP="0057020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:rsidR="0057020B" w:rsidRPr="0057020B" w:rsidRDefault="0057020B" w:rsidP="0057020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7020B" w:rsidRPr="0057020B" w:rsidTr="002C32E4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57020B" w:rsidRPr="0057020B" w:rsidRDefault="0057020B" w:rsidP="0057020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Q8CJ19</w:t>
            </w:r>
          </w:p>
        </w:tc>
        <w:tc>
          <w:tcPr>
            <w:tcW w:w="5188" w:type="dxa"/>
            <w:shd w:val="clear" w:color="auto" w:fill="auto"/>
            <w:noWrap/>
            <w:hideMark/>
          </w:tcPr>
          <w:p w:rsidR="0057020B" w:rsidRPr="0057020B" w:rsidRDefault="0057020B" w:rsidP="0057020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Protein-methionine sulfoxide oxidase MICAL3 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57020B" w:rsidRPr="0057020B" w:rsidRDefault="0057020B" w:rsidP="0057020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:rsidR="0057020B" w:rsidRPr="0057020B" w:rsidRDefault="0057020B" w:rsidP="0057020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7020B" w:rsidRPr="0057020B" w:rsidTr="002C32E4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57020B" w:rsidRPr="0057020B" w:rsidRDefault="0057020B" w:rsidP="0057020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Q6PDQ2</w:t>
            </w:r>
          </w:p>
        </w:tc>
        <w:tc>
          <w:tcPr>
            <w:tcW w:w="5188" w:type="dxa"/>
            <w:shd w:val="clear" w:color="auto" w:fill="auto"/>
            <w:noWrap/>
            <w:hideMark/>
          </w:tcPr>
          <w:p w:rsidR="0057020B" w:rsidRPr="0057020B" w:rsidRDefault="0057020B" w:rsidP="0057020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Chromodomain-helicase-DNA-binding protein 4 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57020B" w:rsidRPr="0057020B" w:rsidRDefault="0057020B" w:rsidP="0057020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:rsidR="0057020B" w:rsidRPr="0057020B" w:rsidRDefault="0057020B" w:rsidP="0057020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7020B" w:rsidRPr="0057020B" w:rsidTr="002C32E4">
        <w:trPr>
          <w:trHeight w:val="31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7020B" w:rsidRPr="0057020B" w:rsidRDefault="0057020B" w:rsidP="0057020B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02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Q8BL06</w:t>
            </w:r>
          </w:p>
        </w:tc>
        <w:tc>
          <w:tcPr>
            <w:tcW w:w="518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7020B" w:rsidRPr="0057020B" w:rsidRDefault="0057020B" w:rsidP="00570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Inactive</w:t>
            </w:r>
            <w:proofErr w:type="spellEnd"/>
            <w:r w:rsidRPr="0057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ubiquitin</w:t>
            </w:r>
            <w:proofErr w:type="spellEnd"/>
            <w:r w:rsidRPr="0057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carboxyl</w:t>
            </w:r>
            <w:proofErr w:type="spellEnd"/>
            <w:r w:rsidRPr="0057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-terminal </w:t>
            </w:r>
            <w:proofErr w:type="spellStart"/>
            <w:r w:rsidRPr="0057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hydrolase</w:t>
            </w:r>
            <w:proofErr w:type="spellEnd"/>
            <w:r w:rsidRPr="0057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7020B" w:rsidRPr="0057020B" w:rsidRDefault="0057020B" w:rsidP="0057020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7020B" w:rsidRPr="0057020B" w:rsidRDefault="0057020B" w:rsidP="0057020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</w:tbl>
    <w:p w:rsidR="0057020B" w:rsidRPr="0057020B" w:rsidRDefault="0057020B" w:rsidP="0057020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" w:eastAsia="zh-CN"/>
        </w:rPr>
      </w:pPr>
      <w:proofErr w:type="gramStart"/>
      <w:r w:rsidRPr="0057020B">
        <w:rPr>
          <w:rFonts w:ascii="Times New Roman" w:eastAsia="MS Mincho" w:hAnsi="Times New Roman" w:cs="Times New Roman"/>
          <w:i/>
          <w:color w:val="000000"/>
          <w:sz w:val="24"/>
          <w:szCs w:val="24"/>
          <w:vertAlign w:val="superscript"/>
          <w:lang w:val="en-US" w:eastAsia="zh-CN"/>
        </w:rPr>
        <w:t>a</w:t>
      </w:r>
      <w:r w:rsidRPr="005702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zh-CN"/>
        </w:rPr>
        <w:t>P</w:t>
      </w:r>
      <w:r w:rsidRPr="0057020B">
        <w:rPr>
          <w:rFonts w:ascii="Times New Roman" w:eastAsia="MS Mincho" w:hAnsi="Times New Roman" w:cs="Times New Roman"/>
          <w:sz w:val="24"/>
          <w:szCs w:val="24"/>
          <w:lang w:val="en" w:eastAsia="zh-CN"/>
        </w:rPr>
        <w:t>rotein</w:t>
      </w:r>
      <w:proofErr w:type="gramEnd"/>
      <w:r w:rsidRPr="0057020B">
        <w:rPr>
          <w:rFonts w:ascii="Times New Roman" w:eastAsia="MS Mincho" w:hAnsi="Times New Roman" w:cs="Times New Roman"/>
          <w:sz w:val="24"/>
          <w:szCs w:val="24"/>
          <w:lang w:val="en" w:eastAsia="zh-CN"/>
        </w:rPr>
        <w:t xml:space="preserve"> accession numbers from UniProtKB. </w:t>
      </w:r>
      <w:proofErr w:type="gramStart"/>
      <w:r w:rsidRPr="0057020B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val="en" w:eastAsia="zh-CN"/>
        </w:rPr>
        <w:t>b</w:t>
      </w:r>
      <w:r w:rsidRPr="0057020B">
        <w:rPr>
          <w:rFonts w:ascii="Times New Roman" w:eastAsia="MS Mincho" w:hAnsi="Times New Roman" w:cs="Times New Roman"/>
          <w:sz w:val="24"/>
          <w:szCs w:val="24"/>
          <w:lang w:val="en" w:eastAsia="zh-CN"/>
        </w:rPr>
        <w:t>Protein</w:t>
      </w:r>
      <w:proofErr w:type="gramEnd"/>
      <w:r w:rsidRPr="0057020B">
        <w:rPr>
          <w:rFonts w:ascii="Times New Roman" w:eastAsia="MS Mincho" w:hAnsi="Times New Roman" w:cs="Times New Roman"/>
          <w:sz w:val="24"/>
          <w:szCs w:val="24"/>
          <w:lang w:val="en" w:eastAsia="zh-CN"/>
        </w:rPr>
        <w:t xml:space="preserve"> name. </w:t>
      </w:r>
      <w:proofErr w:type="gramStart"/>
      <w:r w:rsidRPr="0057020B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val="en" w:eastAsia="zh-CN"/>
        </w:rPr>
        <w:t>c</w:t>
      </w:r>
      <w:r w:rsidRPr="0057020B">
        <w:rPr>
          <w:rFonts w:ascii="Times New Roman" w:eastAsia="MS Mincho" w:hAnsi="Times New Roman" w:cs="Times New Roman"/>
          <w:sz w:val="24"/>
          <w:szCs w:val="24"/>
          <w:lang w:val="en" w:eastAsia="zh-CN"/>
        </w:rPr>
        <w:t>Ratio</w:t>
      </w:r>
      <w:proofErr w:type="gramEnd"/>
      <w:r w:rsidRPr="0057020B">
        <w:rPr>
          <w:rFonts w:ascii="Times New Roman" w:eastAsia="MS Mincho" w:hAnsi="Times New Roman" w:cs="Times New Roman"/>
          <w:sz w:val="24"/>
          <w:szCs w:val="24"/>
          <w:lang w:val="en" w:eastAsia="zh-CN"/>
        </w:rPr>
        <w:t xml:space="preserve"> of the relative protein abundance between (A) 10 ppmF-treated 129P3/J and (B) 50 ppmF-treated 129P3/J mice. Significant differences in protein abundance were considered when ratio </w:t>
      </w:r>
      <w:r w:rsidRPr="005702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zh-CN"/>
        </w:rPr>
        <w:t xml:space="preserve">≤ </w:t>
      </w:r>
      <w:r w:rsidRPr="0057020B">
        <w:rPr>
          <w:rFonts w:ascii="Times New Roman" w:eastAsia="MS Mincho" w:hAnsi="Times New Roman" w:cs="Times New Roman"/>
          <w:sz w:val="24"/>
          <w:szCs w:val="24"/>
          <w:lang w:val="en" w:eastAsia="zh-CN"/>
        </w:rPr>
        <w:t xml:space="preserve">0.5 or </w:t>
      </w:r>
      <w:r w:rsidRPr="005702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zh-CN"/>
        </w:rPr>
        <w:t xml:space="preserve">≥ 1.5. Ratio ≤ 0.5 means increase in </w:t>
      </w:r>
      <w:r w:rsidRPr="0057020B">
        <w:rPr>
          <w:rFonts w:ascii="Times New Roman" w:eastAsia="MS Mincho" w:hAnsi="Times New Roman" w:cs="Times New Roman"/>
          <w:sz w:val="24"/>
          <w:szCs w:val="24"/>
          <w:lang w:val="en" w:eastAsia="zh-CN"/>
        </w:rPr>
        <w:t xml:space="preserve">group B in relation to group A and ratio </w:t>
      </w:r>
      <w:r w:rsidRPr="005702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zh-CN"/>
        </w:rPr>
        <w:t xml:space="preserve">≥ 1.5 means decrease in group B </w:t>
      </w:r>
      <w:r w:rsidRPr="0057020B">
        <w:rPr>
          <w:rFonts w:ascii="Times New Roman" w:eastAsia="MS Mincho" w:hAnsi="Times New Roman" w:cs="Times New Roman"/>
          <w:sz w:val="24"/>
          <w:szCs w:val="24"/>
          <w:lang w:val="en" w:eastAsia="zh-CN"/>
        </w:rPr>
        <w:t xml:space="preserve">in relation to group A. </w:t>
      </w:r>
      <w:r w:rsidRPr="0057020B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val="en" w:eastAsia="zh-CN"/>
        </w:rPr>
        <w:t>d</w:t>
      </w:r>
      <w:r w:rsidRPr="0057020B">
        <w:rPr>
          <w:rFonts w:ascii="Times New Roman" w:eastAsia="MS Mincho" w:hAnsi="Times New Roman" w:cs="Times New Roman"/>
          <w:sz w:val="24"/>
          <w:szCs w:val="24"/>
          <w:lang w:val="en" w:eastAsia="zh-CN"/>
        </w:rPr>
        <w:t xml:space="preserve">Number of peptides identified. </w:t>
      </w:r>
      <w:bookmarkStart w:id="0" w:name="_GoBack"/>
      <w:bookmarkEnd w:id="0"/>
    </w:p>
    <w:sectPr w:rsidR="0057020B" w:rsidRPr="005702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0B"/>
    <w:rsid w:val="0057020B"/>
    <w:rsid w:val="005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1</cp:revision>
  <dcterms:created xsi:type="dcterms:W3CDTF">2014-11-02T22:13:00Z</dcterms:created>
  <dcterms:modified xsi:type="dcterms:W3CDTF">2014-11-02T22:13:00Z</dcterms:modified>
</cp:coreProperties>
</file>