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34" w:rsidRPr="00C05B02" w:rsidRDefault="002660B2" w:rsidP="00C05B02">
      <w:pPr>
        <w:spacing w:after="0" w:line="480" w:lineRule="auto"/>
        <w:rPr>
          <w:rFonts w:ascii="Times New Roman" w:hAnsi="Times New Roman"/>
          <w:b/>
          <w:sz w:val="24"/>
          <w:szCs w:val="24"/>
          <w:lang w:val="en-US"/>
        </w:rPr>
      </w:pPr>
      <w:r>
        <w:rPr>
          <w:rFonts w:ascii="Times New Roman" w:hAnsi="Times New Roman"/>
          <w:b/>
          <w:sz w:val="24"/>
          <w:szCs w:val="24"/>
          <w:lang w:val="en-US"/>
        </w:rPr>
        <w:t>File S</w:t>
      </w:r>
      <w:bookmarkStart w:id="0" w:name="_GoBack"/>
      <w:bookmarkEnd w:id="0"/>
      <w:r w:rsidR="0001271A" w:rsidRPr="00C05B02">
        <w:rPr>
          <w:rFonts w:ascii="Times New Roman" w:hAnsi="Times New Roman"/>
          <w:b/>
          <w:sz w:val="24"/>
          <w:szCs w:val="24"/>
          <w:lang w:val="en-US"/>
        </w:rPr>
        <w:t xml:space="preserve">1. </w:t>
      </w:r>
      <w:r w:rsidR="00440C34" w:rsidRPr="00C05B02">
        <w:rPr>
          <w:rFonts w:ascii="Times New Roman" w:hAnsi="Times New Roman"/>
          <w:b/>
          <w:sz w:val="24"/>
          <w:szCs w:val="24"/>
          <w:lang w:val="en-US"/>
        </w:rPr>
        <w:t>Extended definitions of network metrics used in this manuscript</w:t>
      </w:r>
    </w:p>
    <w:p w:rsidR="00440C34" w:rsidRPr="00C05B02" w:rsidRDefault="00440C34" w:rsidP="00C05B02">
      <w:pPr>
        <w:spacing w:after="0" w:line="480" w:lineRule="auto"/>
        <w:rPr>
          <w:rFonts w:ascii="Times New Roman" w:hAnsi="Times New Roman"/>
          <w:sz w:val="24"/>
          <w:szCs w:val="24"/>
          <w:lang w:val="en-US"/>
        </w:rPr>
      </w:pPr>
    </w:p>
    <w:p w:rsidR="00C05B02" w:rsidRPr="00C05B02" w:rsidRDefault="00C05B02" w:rsidP="00C05B02">
      <w:pPr>
        <w:spacing w:after="0" w:line="480" w:lineRule="auto"/>
        <w:ind w:firstLine="720"/>
        <w:rPr>
          <w:rFonts w:ascii="Times New Roman" w:hAnsi="Times New Roman"/>
          <w:i/>
          <w:sz w:val="24"/>
          <w:szCs w:val="24"/>
        </w:rPr>
      </w:pPr>
      <w:r w:rsidRPr="00C05B02">
        <w:rPr>
          <w:rFonts w:ascii="Times New Roman" w:hAnsi="Times New Roman"/>
          <w:i/>
          <w:sz w:val="24"/>
          <w:szCs w:val="24"/>
        </w:rPr>
        <w:t>Keywords standardization</w:t>
      </w:r>
    </w:p>
    <w:p w:rsidR="00C05B02" w:rsidRPr="00C05B02" w:rsidRDefault="00C05B02" w:rsidP="00C05B02">
      <w:pPr>
        <w:spacing w:after="0" w:line="480" w:lineRule="auto"/>
        <w:ind w:firstLine="720"/>
        <w:rPr>
          <w:rFonts w:ascii="Times New Roman" w:hAnsi="Times New Roman"/>
          <w:sz w:val="24"/>
          <w:szCs w:val="24"/>
        </w:rPr>
      </w:pPr>
      <w:r w:rsidRPr="00C05B02">
        <w:rPr>
          <w:rFonts w:ascii="Times New Roman" w:hAnsi="Times New Roman"/>
          <w:sz w:val="24"/>
          <w:szCs w:val="24"/>
        </w:rPr>
        <w:t>Because particular keywords might appear under a slight different expression across articles but have the same meaning, we standardized such keywords (i.e., by converting from singular or plural form [</w:t>
      </w:r>
      <w:r w:rsidRPr="00C05B02">
        <w:rPr>
          <w:rFonts w:ascii="Times New Roman" w:hAnsi="Times New Roman"/>
          <w:i/>
          <w:sz w:val="24"/>
          <w:szCs w:val="24"/>
        </w:rPr>
        <w:t>Habitat Directive</w:t>
      </w:r>
      <w:r w:rsidRPr="00C05B02">
        <w:rPr>
          <w:rFonts w:ascii="Times New Roman" w:hAnsi="Times New Roman"/>
          <w:sz w:val="24"/>
          <w:szCs w:val="24"/>
        </w:rPr>
        <w:t xml:space="preserve"> to </w:t>
      </w:r>
      <w:r w:rsidRPr="00C05B02">
        <w:rPr>
          <w:rFonts w:ascii="Times New Roman" w:hAnsi="Times New Roman"/>
          <w:i/>
          <w:sz w:val="24"/>
          <w:szCs w:val="24"/>
        </w:rPr>
        <w:t>Habitats Directive</w:t>
      </w:r>
      <w:r w:rsidRPr="00C05B02">
        <w:rPr>
          <w:rFonts w:ascii="Times New Roman" w:hAnsi="Times New Roman"/>
          <w:sz w:val="24"/>
          <w:szCs w:val="24"/>
        </w:rPr>
        <w:t>]; choosing the abbreviated or unabbreviated form [</w:t>
      </w:r>
      <w:r w:rsidRPr="00C05B02">
        <w:rPr>
          <w:rFonts w:ascii="Times New Roman" w:hAnsi="Times New Roman"/>
          <w:i/>
          <w:sz w:val="24"/>
          <w:szCs w:val="24"/>
        </w:rPr>
        <w:t>Central and Eastern European countries</w:t>
      </w:r>
      <w:r w:rsidRPr="00C05B02">
        <w:rPr>
          <w:rFonts w:ascii="Times New Roman" w:hAnsi="Times New Roman"/>
          <w:sz w:val="24"/>
          <w:szCs w:val="24"/>
        </w:rPr>
        <w:t xml:space="preserve"> to </w:t>
      </w:r>
      <w:r w:rsidRPr="00C05B02">
        <w:rPr>
          <w:rFonts w:ascii="Times New Roman" w:hAnsi="Times New Roman"/>
          <w:i/>
          <w:sz w:val="24"/>
          <w:szCs w:val="24"/>
        </w:rPr>
        <w:t>CEE</w:t>
      </w:r>
      <w:r w:rsidRPr="00C05B02">
        <w:rPr>
          <w:rFonts w:ascii="Times New Roman" w:hAnsi="Times New Roman"/>
          <w:sz w:val="24"/>
          <w:szCs w:val="24"/>
        </w:rPr>
        <w:t>]; removing hyphens [</w:t>
      </w:r>
      <w:r w:rsidRPr="00C05B02">
        <w:rPr>
          <w:rFonts w:ascii="Times New Roman" w:hAnsi="Times New Roman"/>
          <w:i/>
          <w:sz w:val="24"/>
          <w:szCs w:val="24"/>
        </w:rPr>
        <w:t>Discrete-choice model</w:t>
      </w:r>
      <w:r w:rsidRPr="00C05B02">
        <w:rPr>
          <w:rFonts w:ascii="Times New Roman" w:hAnsi="Times New Roman"/>
          <w:sz w:val="24"/>
          <w:szCs w:val="24"/>
        </w:rPr>
        <w:t xml:space="preserve"> to </w:t>
      </w:r>
      <w:r w:rsidRPr="00C05B02">
        <w:rPr>
          <w:rFonts w:ascii="Times New Roman" w:hAnsi="Times New Roman"/>
          <w:i/>
          <w:sz w:val="24"/>
          <w:szCs w:val="24"/>
        </w:rPr>
        <w:t>Discrete choice model</w:t>
      </w:r>
      <w:r w:rsidRPr="00C05B02">
        <w:rPr>
          <w:rFonts w:ascii="Times New Roman" w:hAnsi="Times New Roman"/>
          <w:sz w:val="24"/>
          <w:szCs w:val="24"/>
        </w:rPr>
        <w:t>]; removing articles [</w:t>
      </w:r>
      <w:r w:rsidRPr="00C05B02">
        <w:rPr>
          <w:rFonts w:ascii="Times New Roman" w:hAnsi="Times New Roman"/>
          <w:i/>
          <w:sz w:val="24"/>
          <w:szCs w:val="24"/>
        </w:rPr>
        <w:t>The Netherlands</w:t>
      </w:r>
      <w:r w:rsidRPr="00C05B02">
        <w:rPr>
          <w:rFonts w:ascii="Times New Roman" w:hAnsi="Times New Roman"/>
          <w:sz w:val="24"/>
          <w:szCs w:val="24"/>
        </w:rPr>
        <w:t xml:space="preserve"> to </w:t>
      </w:r>
      <w:r w:rsidRPr="00C05B02">
        <w:rPr>
          <w:rFonts w:ascii="Times New Roman" w:hAnsi="Times New Roman"/>
          <w:i/>
          <w:sz w:val="24"/>
          <w:szCs w:val="24"/>
        </w:rPr>
        <w:t>Netherlands</w:t>
      </w:r>
      <w:r w:rsidRPr="00C05B02">
        <w:rPr>
          <w:rFonts w:ascii="Times New Roman" w:hAnsi="Times New Roman"/>
          <w:sz w:val="24"/>
          <w:szCs w:val="24"/>
        </w:rPr>
        <w:t>]; unifying synonyms [</w:t>
      </w:r>
      <w:r w:rsidRPr="00C05B02">
        <w:rPr>
          <w:rFonts w:ascii="Times New Roman" w:hAnsi="Times New Roman"/>
          <w:i/>
          <w:sz w:val="24"/>
          <w:szCs w:val="24"/>
        </w:rPr>
        <w:t>Conservation biology</w:t>
      </w:r>
      <w:r w:rsidRPr="00C05B02">
        <w:rPr>
          <w:rFonts w:ascii="Times New Roman" w:hAnsi="Times New Roman"/>
          <w:sz w:val="24"/>
          <w:szCs w:val="24"/>
        </w:rPr>
        <w:t xml:space="preserve"> to </w:t>
      </w:r>
      <w:r w:rsidRPr="00C05B02">
        <w:rPr>
          <w:rFonts w:ascii="Times New Roman" w:hAnsi="Times New Roman"/>
          <w:i/>
          <w:sz w:val="24"/>
          <w:szCs w:val="24"/>
        </w:rPr>
        <w:t>Biodiversity conservation</w:t>
      </w:r>
      <w:r w:rsidRPr="00C05B02">
        <w:rPr>
          <w:rFonts w:ascii="Times New Roman" w:hAnsi="Times New Roman"/>
          <w:sz w:val="24"/>
          <w:szCs w:val="24"/>
        </w:rPr>
        <w:t xml:space="preserve">]). </w:t>
      </w:r>
    </w:p>
    <w:p w:rsidR="00C05B02" w:rsidRPr="00C05B02" w:rsidRDefault="00C05B02" w:rsidP="00C05B02">
      <w:pPr>
        <w:spacing w:after="0" w:line="480" w:lineRule="auto"/>
        <w:ind w:firstLine="720"/>
        <w:rPr>
          <w:rFonts w:ascii="Times New Roman" w:hAnsi="Times New Roman"/>
          <w:i/>
          <w:sz w:val="24"/>
          <w:szCs w:val="24"/>
        </w:rPr>
      </w:pPr>
      <w:r w:rsidRPr="00C05B02">
        <w:rPr>
          <w:rFonts w:ascii="Times New Roman" w:hAnsi="Times New Roman"/>
          <w:i/>
          <w:sz w:val="24"/>
          <w:szCs w:val="24"/>
        </w:rPr>
        <w:t>Networks metrics definitions</w:t>
      </w:r>
    </w:p>
    <w:p w:rsidR="00C05B02" w:rsidRPr="00C05B02" w:rsidRDefault="00C05B02" w:rsidP="00C05B02">
      <w:pPr>
        <w:spacing w:after="0" w:line="480" w:lineRule="auto"/>
        <w:ind w:firstLine="720"/>
        <w:rPr>
          <w:rFonts w:ascii="Times New Roman" w:hAnsi="Times New Roman"/>
          <w:sz w:val="24"/>
          <w:szCs w:val="24"/>
        </w:rPr>
      </w:pPr>
      <w:r w:rsidRPr="00C05B02">
        <w:rPr>
          <w:rFonts w:ascii="Times New Roman" w:hAnsi="Times New Roman"/>
          <w:sz w:val="24"/>
          <w:szCs w:val="24"/>
        </w:rPr>
        <w:t xml:space="preserve">The </w:t>
      </w:r>
      <w:r w:rsidRPr="00C05B02">
        <w:rPr>
          <w:rFonts w:ascii="Times New Roman" w:hAnsi="Times New Roman"/>
          <w:i/>
          <w:sz w:val="24"/>
          <w:szCs w:val="24"/>
        </w:rPr>
        <w:t>node degree</w:t>
      </w:r>
      <w:r w:rsidRPr="00C05B02">
        <w:rPr>
          <w:rFonts w:ascii="Times New Roman" w:hAnsi="Times New Roman"/>
          <w:sz w:val="24"/>
          <w:szCs w:val="24"/>
        </w:rPr>
        <w:t xml:space="preserve"> is equal to the number of </w:t>
      </w:r>
      <w:r w:rsidRPr="00C05B02">
        <w:rPr>
          <w:rFonts w:ascii="Times New Roman" w:hAnsi="Times New Roman"/>
          <w:i/>
          <w:sz w:val="24"/>
          <w:szCs w:val="24"/>
        </w:rPr>
        <w:t>edges</w:t>
      </w:r>
      <w:r w:rsidRPr="00C05B02">
        <w:rPr>
          <w:rFonts w:ascii="Times New Roman" w:hAnsi="Times New Roman"/>
          <w:sz w:val="24"/>
          <w:szCs w:val="24"/>
        </w:rPr>
        <w:t xml:space="preserve"> (pairs of keywords) connected with the respective node, and may be normalised as </w:t>
      </w:r>
      <w:r w:rsidRPr="00C05B02">
        <w:rPr>
          <w:rFonts w:ascii="Times New Roman" w:hAnsi="Times New Roman"/>
          <w:i/>
          <w:sz w:val="24"/>
          <w:szCs w:val="24"/>
        </w:rPr>
        <w:t>degree centrality</w:t>
      </w:r>
      <w:r w:rsidRPr="00C05B02">
        <w:rPr>
          <w:rFonts w:ascii="Times New Roman" w:hAnsi="Times New Roman"/>
          <w:sz w:val="24"/>
          <w:szCs w:val="24"/>
        </w:rPr>
        <w:t xml:space="preserve">. A </w:t>
      </w:r>
      <w:r w:rsidRPr="00C05B02">
        <w:rPr>
          <w:rFonts w:ascii="Times New Roman" w:hAnsi="Times New Roman"/>
          <w:i/>
          <w:sz w:val="24"/>
          <w:szCs w:val="24"/>
        </w:rPr>
        <w:t>node</w:t>
      </w:r>
      <w:r w:rsidRPr="00C05B02">
        <w:rPr>
          <w:rFonts w:ascii="Times New Roman" w:hAnsi="Times New Roman"/>
          <w:sz w:val="24"/>
          <w:szCs w:val="24"/>
        </w:rPr>
        <w:t xml:space="preserve"> with a high </w:t>
      </w:r>
      <w:r w:rsidRPr="00C05B02">
        <w:rPr>
          <w:rFonts w:ascii="Times New Roman" w:hAnsi="Times New Roman"/>
          <w:i/>
          <w:sz w:val="24"/>
          <w:szCs w:val="24"/>
        </w:rPr>
        <w:t>degree centrality</w:t>
      </w:r>
      <w:r w:rsidRPr="00C05B02">
        <w:rPr>
          <w:rFonts w:ascii="Times New Roman" w:hAnsi="Times New Roman"/>
          <w:sz w:val="24"/>
          <w:szCs w:val="24"/>
        </w:rPr>
        <w:t xml:space="preserve"> has many connections in the network, and may suggest that it connects papers that share the same ideas, or approach different topics using similar methods. The more connected a keyword, the more central is the keyword in the network, indicating high importance in N2K research. The </w:t>
      </w:r>
      <w:r w:rsidRPr="00C05B02">
        <w:rPr>
          <w:rFonts w:ascii="Times New Roman" w:hAnsi="Times New Roman"/>
          <w:i/>
          <w:sz w:val="24"/>
          <w:szCs w:val="24"/>
        </w:rPr>
        <w:t>betweenness centrality</w:t>
      </w:r>
      <w:r w:rsidRPr="00C05B02">
        <w:rPr>
          <w:rFonts w:ascii="Times New Roman" w:hAnsi="Times New Roman"/>
          <w:sz w:val="24"/>
          <w:szCs w:val="24"/>
        </w:rPr>
        <w:t xml:space="preserve"> of a </w:t>
      </w:r>
      <w:r w:rsidRPr="00C05B02">
        <w:rPr>
          <w:rFonts w:ascii="Times New Roman" w:hAnsi="Times New Roman"/>
          <w:i/>
          <w:sz w:val="24"/>
          <w:szCs w:val="24"/>
        </w:rPr>
        <w:t>node</w:t>
      </w:r>
      <w:r w:rsidRPr="00C05B02">
        <w:rPr>
          <w:rFonts w:ascii="Times New Roman" w:hAnsi="Times New Roman"/>
          <w:sz w:val="24"/>
          <w:szCs w:val="24"/>
        </w:rPr>
        <w:t xml:space="preserve"> measures the degree to which a node lies on the shortest path between other nodes. </w:t>
      </w:r>
      <w:r w:rsidRPr="00C05B02">
        <w:rPr>
          <w:rFonts w:ascii="Times New Roman" w:hAnsi="Times New Roman"/>
          <w:i/>
          <w:sz w:val="24"/>
          <w:szCs w:val="24"/>
        </w:rPr>
        <w:t>Betweenness centrality</w:t>
      </w:r>
      <w:r w:rsidRPr="00C05B02">
        <w:rPr>
          <w:rFonts w:ascii="Times New Roman" w:hAnsi="Times New Roman"/>
          <w:sz w:val="24"/>
          <w:szCs w:val="24"/>
        </w:rPr>
        <w:t xml:space="preserve"> for a keyword A is measured as the number of </w:t>
      </w:r>
      <w:r w:rsidRPr="00C05B02">
        <w:rPr>
          <w:rFonts w:ascii="Times New Roman" w:hAnsi="Times New Roman"/>
          <w:i/>
          <w:sz w:val="24"/>
          <w:szCs w:val="24"/>
        </w:rPr>
        <w:t>shortest paths</w:t>
      </w:r>
      <w:r w:rsidRPr="00C05B02">
        <w:rPr>
          <w:rFonts w:ascii="Times New Roman" w:hAnsi="Times New Roman"/>
          <w:sz w:val="24"/>
          <w:szCs w:val="24"/>
        </w:rPr>
        <w:t xml:space="preserve"> that pass through a node, divided by all </w:t>
      </w:r>
      <w:r w:rsidRPr="00C05B02">
        <w:rPr>
          <w:rFonts w:ascii="Times New Roman" w:hAnsi="Times New Roman"/>
          <w:i/>
          <w:sz w:val="24"/>
          <w:szCs w:val="24"/>
        </w:rPr>
        <w:t>shortest paths</w:t>
      </w:r>
      <w:r w:rsidRPr="00C05B02">
        <w:rPr>
          <w:rFonts w:ascii="Times New Roman" w:hAnsi="Times New Roman"/>
          <w:sz w:val="24"/>
          <w:szCs w:val="24"/>
        </w:rPr>
        <w:t xml:space="preserve"> in the network. The metric is useful to identify the keywords that act as links and connect otherwise disparate keywords. Such keywords may have a lesser </w:t>
      </w:r>
      <w:r w:rsidRPr="00C05B02">
        <w:rPr>
          <w:rFonts w:ascii="Times New Roman" w:hAnsi="Times New Roman"/>
          <w:i/>
          <w:sz w:val="24"/>
          <w:szCs w:val="24"/>
        </w:rPr>
        <w:t>degree centrality</w:t>
      </w:r>
      <w:r w:rsidRPr="00C05B02">
        <w:rPr>
          <w:rFonts w:ascii="Times New Roman" w:hAnsi="Times New Roman"/>
          <w:sz w:val="24"/>
          <w:szCs w:val="24"/>
        </w:rPr>
        <w:t xml:space="preserve">, but they act as connectors between subfields or types of studies. </w:t>
      </w:r>
    </w:p>
    <w:p w:rsidR="00C05B02" w:rsidRPr="00C05B02" w:rsidRDefault="00C05B02" w:rsidP="00C05B02">
      <w:pPr>
        <w:spacing w:after="0" w:line="480" w:lineRule="auto"/>
        <w:ind w:firstLine="720"/>
        <w:rPr>
          <w:rFonts w:ascii="Times New Roman" w:hAnsi="Times New Roman"/>
          <w:sz w:val="24"/>
          <w:szCs w:val="24"/>
        </w:rPr>
      </w:pPr>
      <w:r w:rsidRPr="00C05B02">
        <w:rPr>
          <w:rFonts w:ascii="Times New Roman" w:hAnsi="Times New Roman"/>
          <w:sz w:val="24"/>
          <w:szCs w:val="24"/>
        </w:rPr>
        <w:t xml:space="preserve">The </w:t>
      </w:r>
      <w:r w:rsidRPr="00C05B02">
        <w:rPr>
          <w:rFonts w:ascii="Times New Roman" w:hAnsi="Times New Roman"/>
          <w:i/>
          <w:sz w:val="24"/>
          <w:szCs w:val="24"/>
        </w:rPr>
        <w:t>keyword-to-keyword distance</w:t>
      </w:r>
      <w:r w:rsidRPr="00C05B02">
        <w:rPr>
          <w:rFonts w:ascii="Times New Roman" w:hAnsi="Times New Roman"/>
          <w:sz w:val="24"/>
          <w:szCs w:val="24"/>
        </w:rPr>
        <w:t xml:space="preserve"> (or </w:t>
      </w:r>
      <w:r w:rsidRPr="00C05B02">
        <w:rPr>
          <w:rFonts w:ascii="Times New Roman" w:hAnsi="Times New Roman"/>
          <w:i/>
          <w:sz w:val="24"/>
          <w:szCs w:val="24"/>
        </w:rPr>
        <w:t>shortest path</w:t>
      </w:r>
      <w:r w:rsidRPr="00C05B02">
        <w:rPr>
          <w:rFonts w:ascii="Times New Roman" w:hAnsi="Times New Roman"/>
          <w:sz w:val="24"/>
          <w:szCs w:val="24"/>
        </w:rPr>
        <w:t xml:space="preserve">) is defined as the minimum number of keywords traversed to get from keyword A to keyword B (i.e., geodesic distance). The </w:t>
      </w:r>
      <w:r w:rsidRPr="00C05B02">
        <w:rPr>
          <w:rFonts w:ascii="Times New Roman" w:hAnsi="Times New Roman"/>
          <w:sz w:val="24"/>
          <w:szCs w:val="24"/>
        </w:rPr>
        <w:lastRenderedPageBreak/>
        <w:t xml:space="preserve">average </w:t>
      </w:r>
      <w:r w:rsidRPr="00C05B02">
        <w:rPr>
          <w:rFonts w:ascii="Times New Roman" w:hAnsi="Times New Roman"/>
          <w:i/>
          <w:sz w:val="24"/>
          <w:szCs w:val="24"/>
        </w:rPr>
        <w:t xml:space="preserve">shortest path </w:t>
      </w:r>
      <w:r w:rsidRPr="00C05B02">
        <w:rPr>
          <w:rFonts w:ascii="Times New Roman" w:hAnsi="Times New Roman"/>
          <w:sz w:val="24"/>
          <w:szCs w:val="24"/>
        </w:rPr>
        <w:t xml:space="preserve">is calculated at the network level as the average number of shortest steps of all possible pairs of the network </w:t>
      </w:r>
      <w:r w:rsidRPr="00C05B02">
        <w:rPr>
          <w:rFonts w:ascii="Times New Roman" w:hAnsi="Times New Roman"/>
          <w:i/>
          <w:sz w:val="24"/>
          <w:szCs w:val="24"/>
        </w:rPr>
        <w:t>nodes</w:t>
      </w:r>
      <w:r w:rsidRPr="00C05B02">
        <w:rPr>
          <w:rFonts w:ascii="Times New Roman" w:hAnsi="Times New Roman"/>
          <w:sz w:val="24"/>
          <w:szCs w:val="24"/>
        </w:rPr>
        <w:t xml:space="preserve">. The measure gives a sense of how close are the keywords in the network. A large average </w:t>
      </w:r>
      <w:r w:rsidRPr="00C05B02">
        <w:rPr>
          <w:rFonts w:ascii="Times New Roman" w:hAnsi="Times New Roman"/>
          <w:i/>
          <w:sz w:val="24"/>
          <w:szCs w:val="24"/>
        </w:rPr>
        <w:t xml:space="preserve">shortest path </w:t>
      </w:r>
      <w:r w:rsidRPr="00C05B02">
        <w:rPr>
          <w:rFonts w:ascii="Times New Roman" w:hAnsi="Times New Roman"/>
          <w:sz w:val="24"/>
          <w:szCs w:val="24"/>
        </w:rPr>
        <w:t>suggests the existence of many disconnected keywords in the respective network, and thus low similarity between the papers. The metric is useful for comparing networks (e.g. conservation planning vs. conservation policy), and the flow of methods or ideas tends to be more interrelated in the networks with the lower average keyword-to-keyword distance.</w:t>
      </w:r>
    </w:p>
    <w:p w:rsidR="00440C34" w:rsidRPr="00C05B02" w:rsidRDefault="00C05B02" w:rsidP="00C05B02">
      <w:pPr>
        <w:spacing w:after="0" w:line="480" w:lineRule="auto"/>
        <w:ind w:firstLine="720"/>
        <w:rPr>
          <w:rFonts w:ascii="Times New Roman" w:hAnsi="Times New Roman"/>
          <w:sz w:val="24"/>
          <w:szCs w:val="24"/>
          <w:lang w:val="en-US"/>
        </w:rPr>
      </w:pPr>
      <w:r w:rsidRPr="00C05B02">
        <w:rPr>
          <w:rFonts w:ascii="Times New Roman" w:hAnsi="Times New Roman"/>
          <w:sz w:val="24"/>
          <w:szCs w:val="24"/>
        </w:rPr>
        <w:t xml:space="preserve">The </w:t>
      </w:r>
      <w:r w:rsidRPr="00C05B02">
        <w:rPr>
          <w:rFonts w:ascii="Times New Roman" w:hAnsi="Times New Roman"/>
          <w:i/>
          <w:sz w:val="24"/>
          <w:szCs w:val="24"/>
        </w:rPr>
        <w:t>network density</w:t>
      </w:r>
      <w:r w:rsidRPr="00C05B02">
        <w:rPr>
          <w:rFonts w:ascii="Times New Roman" w:hAnsi="Times New Roman"/>
          <w:sz w:val="24"/>
          <w:szCs w:val="24"/>
        </w:rPr>
        <w:t xml:space="preserve"> expresses the proportion of </w:t>
      </w:r>
      <w:r w:rsidRPr="00C05B02">
        <w:rPr>
          <w:rFonts w:ascii="Times New Roman" w:hAnsi="Times New Roman"/>
          <w:i/>
          <w:sz w:val="24"/>
          <w:szCs w:val="24"/>
        </w:rPr>
        <w:t>edges</w:t>
      </w:r>
      <w:r w:rsidRPr="00C05B02">
        <w:rPr>
          <w:rFonts w:ascii="Times New Roman" w:hAnsi="Times New Roman"/>
          <w:sz w:val="24"/>
          <w:szCs w:val="24"/>
        </w:rPr>
        <w:t xml:space="preserve"> (pairs of keywords) out of the total number of possible </w:t>
      </w:r>
      <w:r w:rsidRPr="00C05B02">
        <w:rPr>
          <w:rFonts w:ascii="Times New Roman" w:hAnsi="Times New Roman"/>
          <w:i/>
          <w:sz w:val="24"/>
          <w:szCs w:val="24"/>
        </w:rPr>
        <w:t>edges</w:t>
      </w:r>
      <w:r w:rsidRPr="00C05B02">
        <w:rPr>
          <w:rFonts w:ascii="Times New Roman" w:hAnsi="Times New Roman"/>
          <w:sz w:val="24"/>
          <w:szCs w:val="24"/>
        </w:rPr>
        <w:t xml:space="preserve"> (e.g., between all possible keyword pairs). The </w:t>
      </w:r>
      <w:r w:rsidRPr="00C05B02">
        <w:rPr>
          <w:rFonts w:ascii="Times New Roman" w:hAnsi="Times New Roman"/>
          <w:i/>
          <w:sz w:val="24"/>
          <w:szCs w:val="24"/>
        </w:rPr>
        <w:t>network density</w:t>
      </w:r>
      <w:r w:rsidRPr="00C05B02">
        <w:rPr>
          <w:rFonts w:ascii="Times New Roman" w:hAnsi="Times New Roman"/>
          <w:sz w:val="24"/>
          <w:szCs w:val="24"/>
        </w:rPr>
        <w:t xml:space="preserve"> takes value between 0 (only independent keyword in the network and no </w:t>
      </w:r>
      <w:r w:rsidRPr="00C05B02">
        <w:rPr>
          <w:rFonts w:ascii="Times New Roman" w:hAnsi="Times New Roman"/>
          <w:i/>
          <w:sz w:val="24"/>
          <w:szCs w:val="24"/>
        </w:rPr>
        <w:t>edges</w:t>
      </w:r>
      <w:r w:rsidRPr="00C05B02">
        <w:rPr>
          <w:rFonts w:ascii="Times New Roman" w:hAnsi="Times New Roman"/>
          <w:sz w:val="24"/>
          <w:szCs w:val="24"/>
        </w:rPr>
        <w:t xml:space="preserve">) and 1 (clique-type network, where all keywords are interconnected). Because the number of connections in a network grow logarithmically with the size of the network, the metric is useful for when comparing networks against each other, or subsets of networks. The </w:t>
      </w:r>
      <w:r w:rsidRPr="00C05B02">
        <w:rPr>
          <w:rFonts w:ascii="Times New Roman" w:hAnsi="Times New Roman"/>
          <w:i/>
          <w:sz w:val="24"/>
          <w:szCs w:val="24"/>
        </w:rPr>
        <w:t>clustering coefficient</w:t>
      </w:r>
      <w:r w:rsidRPr="00C05B02">
        <w:rPr>
          <w:rFonts w:ascii="Times New Roman" w:hAnsi="Times New Roman"/>
          <w:sz w:val="24"/>
          <w:szCs w:val="24"/>
        </w:rPr>
        <w:t xml:space="preserve"> of a </w:t>
      </w:r>
      <w:r w:rsidRPr="00C05B02">
        <w:rPr>
          <w:rFonts w:ascii="Times New Roman" w:hAnsi="Times New Roman"/>
          <w:i/>
          <w:sz w:val="24"/>
          <w:szCs w:val="24"/>
        </w:rPr>
        <w:t>node</w:t>
      </w:r>
      <w:r w:rsidRPr="00C05B02">
        <w:rPr>
          <w:rFonts w:ascii="Times New Roman" w:hAnsi="Times New Roman"/>
          <w:sz w:val="24"/>
          <w:szCs w:val="24"/>
        </w:rPr>
        <w:t xml:space="preserve"> is calculated at network level as the ratio of number of connections between the all neighbors of the node to all possible connections between neighbors. For example, assume that the keyword “Natura 2000” is connected with neighbors “CEE”, “Efficacy” and “Birds”. If only one connection exist between the three neighbors (e.g., CEE-to-Birds), then the clustering coefficient is 0.33.</w:t>
      </w:r>
    </w:p>
    <w:p w:rsidR="00440C34" w:rsidRPr="00C05B02" w:rsidRDefault="00440C34" w:rsidP="00C05B02">
      <w:pPr>
        <w:spacing w:after="0" w:line="480" w:lineRule="auto"/>
        <w:rPr>
          <w:rFonts w:ascii="Times New Roman" w:hAnsi="Times New Roman"/>
          <w:b/>
          <w:sz w:val="24"/>
          <w:szCs w:val="24"/>
          <w:lang w:val="en-US"/>
        </w:rPr>
      </w:pPr>
    </w:p>
    <w:p w:rsidR="00596170" w:rsidRPr="00C05B02" w:rsidRDefault="00596170" w:rsidP="00C05B02">
      <w:pPr>
        <w:spacing w:after="0" w:line="480" w:lineRule="auto"/>
        <w:rPr>
          <w:rFonts w:ascii="Times New Roman" w:hAnsi="Times New Roman"/>
        </w:rPr>
      </w:pPr>
    </w:p>
    <w:sectPr w:rsidR="00596170" w:rsidRPr="00C05B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34"/>
    <w:rsid w:val="0001271A"/>
    <w:rsid w:val="000512E0"/>
    <w:rsid w:val="002660B2"/>
    <w:rsid w:val="00440C34"/>
    <w:rsid w:val="00596170"/>
    <w:rsid w:val="009E7C38"/>
    <w:rsid w:val="00B50DCC"/>
    <w:rsid w:val="00C05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vipera</dc:creator>
  <cp:lastModifiedBy>vipera</cp:lastModifiedBy>
  <cp:revision>7</cp:revision>
  <dcterms:created xsi:type="dcterms:W3CDTF">2013-12-31T20:44:00Z</dcterms:created>
  <dcterms:modified xsi:type="dcterms:W3CDTF">2014-11-03T00:59:00Z</dcterms:modified>
</cp:coreProperties>
</file>