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80" w:rsidRPr="00201DDE" w:rsidRDefault="009B0880" w:rsidP="009B0880">
      <w:r w:rsidRPr="00201DDE">
        <w:rPr>
          <w:color w:val="C00000"/>
        </w:rPr>
        <w:t xml:space="preserve">Table </w:t>
      </w:r>
      <w:r>
        <w:rPr>
          <w:rFonts w:hint="eastAsia"/>
          <w:color w:val="C00000"/>
        </w:rPr>
        <w:t>S</w:t>
      </w:r>
      <w:r w:rsidRPr="00201DDE">
        <w:rPr>
          <w:color w:val="C00000"/>
        </w:rPr>
        <w:t>2</w:t>
      </w:r>
      <w:r w:rsidRPr="00201DDE">
        <w:t xml:space="preserve">. Multivariate analysis of the predictors of prognosis in the fulminant hepatitis B group by fitting logistic regression models </w:t>
      </w:r>
    </w:p>
    <w:p w:rsidR="009B0880" w:rsidRPr="00201DDE" w:rsidRDefault="009B0880" w:rsidP="009B0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72"/>
        <w:gridCol w:w="1073"/>
        <w:gridCol w:w="1085"/>
        <w:gridCol w:w="273"/>
        <w:gridCol w:w="977"/>
        <w:gridCol w:w="212"/>
        <w:gridCol w:w="795"/>
        <w:gridCol w:w="186"/>
        <w:gridCol w:w="728"/>
        <w:gridCol w:w="142"/>
        <w:gridCol w:w="1472"/>
      </w:tblGrid>
      <w:tr w:rsidR="009B0880" w:rsidRPr="00057C35" w:rsidTr="008372D8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color w:val="000000"/>
              </w:rPr>
              <w:t>Covariate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color w:val="000000"/>
              </w:rPr>
              <w:t xml:space="preserve">    Estimate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color w:val="000000"/>
              </w:rPr>
              <w:t xml:space="preserve"> Standard error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color w:val="000000"/>
              </w:rPr>
              <w:t>Wald</w:t>
            </w:r>
          </w:p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color w:val="000000"/>
              </w:rPr>
              <w:t>Chi-square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color w:val="000000"/>
              </w:rPr>
              <w:t>p-value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color w:val="000000"/>
              </w:rPr>
              <w:t>Odds ratios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color w:val="000000"/>
              </w:rPr>
              <w:t>95% CI</w:t>
            </w:r>
          </w:p>
        </w:tc>
      </w:tr>
      <w:tr w:rsidR="009B0880" w:rsidRPr="00057C35" w:rsidTr="008372D8"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ind w:firstLineChars="50" w:firstLine="120"/>
              <w:rPr>
                <w:color w:val="000000"/>
              </w:rPr>
            </w:pPr>
            <w:r w:rsidRPr="00057C35">
              <w:rPr>
                <w:color w:val="000000"/>
              </w:rPr>
              <w:t>Intercept1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-1.6797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0.9004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3.4797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0.0621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</w:p>
        </w:tc>
      </w:tr>
      <w:tr w:rsidR="009B0880" w:rsidRPr="00057C35" w:rsidTr="008372D8"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ind w:firstLineChars="50" w:firstLine="120"/>
              <w:rPr>
                <w:color w:val="000000"/>
              </w:rPr>
            </w:pPr>
            <w:r w:rsidRPr="00057C35">
              <w:rPr>
                <w:color w:val="000000"/>
              </w:rPr>
              <w:t>Intercept2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-0.9625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0.8413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1.3087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0.2526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</w:p>
        </w:tc>
      </w:tr>
      <w:tr w:rsidR="009B0880" w:rsidRPr="00057C35" w:rsidTr="008372D8"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ind w:firstLineChars="50" w:firstLine="120"/>
              <w:rPr>
                <w:color w:val="000000"/>
              </w:rPr>
            </w:pPr>
            <w:r w:rsidRPr="00057C35">
              <w:rPr>
                <w:color w:val="000000"/>
              </w:rPr>
              <w:t>INR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0.2733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0.1347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4.1177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0.0424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1.314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0" w:rsidRPr="00057C35" w:rsidRDefault="009B0880" w:rsidP="008372D8">
            <w:pPr>
              <w:jc w:val="center"/>
              <w:rPr>
                <w:color w:val="000000"/>
              </w:rPr>
            </w:pPr>
            <w:r w:rsidRPr="00057C35">
              <w:rPr>
                <w:rFonts w:eastAsia="細明體"/>
                <w:color w:val="000000"/>
              </w:rPr>
              <w:t>1.009-1.711</w:t>
            </w:r>
          </w:p>
        </w:tc>
      </w:tr>
    </w:tbl>
    <w:p w:rsidR="00915CFE" w:rsidRDefault="00915CFE">
      <w:bookmarkStart w:id="0" w:name="_GoBack"/>
      <w:bookmarkEnd w:id="0"/>
    </w:p>
    <w:sectPr w:rsidR="00915C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80"/>
    <w:rsid w:val="000828C8"/>
    <w:rsid w:val="00661148"/>
    <w:rsid w:val="00915CFE"/>
    <w:rsid w:val="009B0880"/>
    <w:rsid w:val="00A42762"/>
    <w:rsid w:val="00C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F2D82-41D2-4308-B92E-7722D456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wang</dc:creator>
  <cp:keywords/>
  <dc:description/>
  <cp:lastModifiedBy>cindy wang</cp:lastModifiedBy>
  <cp:revision>1</cp:revision>
  <dcterms:created xsi:type="dcterms:W3CDTF">2014-10-16T07:07:00Z</dcterms:created>
  <dcterms:modified xsi:type="dcterms:W3CDTF">2014-10-16T07:09:00Z</dcterms:modified>
</cp:coreProperties>
</file>