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24" w:rsidRPr="002F155E" w:rsidRDefault="00356E24" w:rsidP="00356E24">
      <w:pPr>
        <w:pStyle w:val="Caption"/>
        <w:keepNext/>
        <w:rPr>
          <w:b w:val="0"/>
          <w:color w:val="auto"/>
        </w:rPr>
      </w:pPr>
      <w:r w:rsidRPr="002F155E">
        <w:rPr>
          <w:b w:val="0"/>
          <w:color w:val="auto"/>
        </w:rPr>
        <w:t>Table S4 Number of species by group that show given relationships between persistence probability and temperature in current or preceding year only for species that occupy no less than 120 sites.</w:t>
      </w:r>
    </w:p>
    <w:tbl>
      <w:tblPr>
        <w:tblStyle w:val="TableGrid"/>
        <w:tblW w:w="7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4"/>
        <w:gridCol w:w="975"/>
        <w:gridCol w:w="1418"/>
        <w:gridCol w:w="1418"/>
        <w:gridCol w:w="1277"/>
      </w:tblGrid>
      <w:tr w:rsidR="00356E24" w:rsidRPr="002F155E" w:rsidTr="000D2E27">
        <w:tc>
          <w:tcPr>
            <w:tcW w:w="2324" w:type="dxa"/>
            <w:tcBorders>
              <w:left w:val="nil"/>
              <w:bottom w:val="nil"/>
              <w:right w:val="nil"/>
            </w:tcBorders>
          </w:tcPr>
          <w:p w:rsidR="00356E24" w:rsidRPr="002F155E" w:rsidRDefault="00356E24" w:rsidP="000D2E27">
            <w:pPr>
              <w:rPr>
                <w:sz w:val="20"/>
                <w:szCs w:val="20"/>
              </w:rPr>
            </w:pPr>
          </w:p>
        </w:tc>
        <w:tc>
          <w:tcPr>
            <w:tcW w:w="975" w:type="dxa"/>
            <w:tcBorders>
              <w:left w:val="nil"/>
              <w:bottom w:val="nil"/>
              <w:right w:val="nil"/>
            </w:tcBorders>
          </w:tcPr>
          <w:p w:rsidR="00356E24" w:rsidRPr="002F155E" w:rsidRDefault="00356E24" w:rsidP="000D2E27">
            <w:pPr>
              <w:rPr>
                <w:sz w:val="20"/>
                <w:szCs w:val="20"/>
              </w:rPr>
            </w:pPr>
          </w:p>
        </w:tc>
        <w:tc>
          <w:tcPr>
            <w:tcW w:w="4113" w:type="dxa"/>
            <w:gridSpan w:val="3"/>
            <w:tcBorders>
              <w:left w:val="nil"/>
              <w:bottom w:val="single" w:sz="4" w:space="0" w:color="auto"/>
              <w:right w:val="nil"/>
            </w:tcBorders>
          </w:tcPr>
          <w:p w:rsidR="00356E24" w:rsidRPr="002F155E" w:rsidRDefault="00356E24" w:rsidP="000D2E27">
            <w:pPr>
              <w:jc w:val="center"/>
              <w:rPr>
                <w:sz w:val="20"/>
                <w:szCs w:val="20"/>
              </w:rPr>
            </w:pPr>
            <w:r w:rsidRPr="002F155E">
              <w:rPr>
                <w:sz w:val="20"/>
                <w:szCs w:val="20"/>
              </w:rPr>
              <w:t>relationship between persistence probability and temperature</w:t>
            </w:r>
          </w:p>
        </w:tc>
      </w:tr>
      <w:tr w:rsidR="00356E24" w:rsidRPr="002F155E" w:rsidTr="000D2E27">
        <w:tc>
          <w:tcPr>
            <w:tcW w:w="2324" w:type="dxa"/>
            <w:tcBorders>
              <w:top w:val="nil"/>
              <w:left w:val="nil"/>
              <w:bottom w:val="single" w:sz="12" w:space="0" w:color="auto"/>
              <w:right w:val="nil"/>
            </w:tcBorders>
            <w:vAlign w:val="center"/>
          </w:tcPr>
          <w:p w:rsidR="00356E24" w:rsidRPr="002F155E" w:rsidRDefault="00356E24" w:rsidP="000D2E27">
            <w:pPr>
              <w:jc w:val="center"/>
              <w:rPr>
                <w:sz w:val="20"/>
                <w:szCs w:val="20"/>
              </w:rPr>
            </w:pPr>
            <w:r w:rsidRPr="002F155E">
              <w:rPr>
                <w:sz w:val="20"/>
                <w:szCs w:val="20"/>
              </w:rPr>
              <w:t>species group</w:t>
            </w:r>
          </w:p>
        </w:tc>
        <w:tc>
          <w:tcPr>
            <w:tcW w:w="975" w:type="dxa"/>
            <w:tcBorders>
              <w:top w:val="nil"/>
              <w:left w:val="nil"/>
              <w:bottom w:val="single" w:sz="12" w:space="0" w:color="auto"/>
              <w:right w:val="nil"/>
            </w:tcBorders>
            <w:vAlign w:val="center"/>
          </w:tcPr>
          <w:p w:rsidR="00356E24" w:rsidRPr="002F155E" w:rsidRDefault="00356E24" w:rsidP="000D2E27">
            <w:pPr>
              <w:jc w:val="center"/>
              <w:rPr>
                <w:sz w:val="20"/>
                <w:szCs w:val="20"/>
              </w:rPr>
            </w:pPr>
            <w:r w:rsidRPr="002F155E">
              <w:rPr>
                <w:sz w:val="20"/>
                <w:szCs w:val="20"/>
              </w:rPr>
              <w:t>year</w:t>
            </w:r>
          </w:p>
        </w:tc>
        <w:tc>
          <w:tcPr>
            <w:tcW w:w="1418" w:type="dxa"/>
            <w:tcBorders>
              <w:top w:val="single" w:sz="4" w:space="0" w:color="auto"/>
              <w:left w:val="nil"/>
              <w:bottom w:val="single" w:sz="12" w:space="0" w:color="auto"/>
              <w:right w:val="nil"/>
            </w:tcBorders>
            <w:vAlign w:val="center"/>
          </w:tcPr>
          <w:p w:rsidR="00356E24" w:rsidRPr="002F155E" w:rsidRDefault="00356E24" w:rsidP="000D2E27">
            <w:pPr>
              <w:jc w:val="center"/>
              <w:rPr>
                <w:sz w:val="20"/>
                <w:szCs w:val="20"/>
              </w:rPr>
            </w:pPr>
            <w:r w:rsidRPr="002F155E">
              <w:rPr>
                <w:sz w:val="20"/>
                <w:szCs w:val="20"/>
              </w:rPr>
              <w:t xml:space="preserve">positive relation </w:t>
            </w:r>
          </w:p>
        </w:tc>
        <w:tc>
          <w:tcPr>
            <w:tcW w:w="1418" w:type="dxa"/>
            <w:tcBorders>
              <w:top w:val="single" w:sz="4" w:space="0" w:color="auto"/>
              <w:left w:val="nil"/>
              <w:bottom w:val="single" w:sz="12" w:space="0" w:color="auto"/>
              <w:right w:val="nil"/>
            </w:tcBorders>
            <w:vAlign w:val="center"/>
          </w:tcPr>
          <w:p w:rsidR="00356E24" w:rsidRPr="002F155E" w:rsidRDefault="00356E24" w:rsidP="000D2E27">
            <w:pPr>
              <w:jc w:val="center"/>
              <w:rPr>
                <w:sz w:val="20"/>
                <w:szCs w:val="20"/>
              </w:rPr>
            </w:pPr>
            <w:r w:rsidRPr="002F155E">
              <w:rPr>
                <w:sz w:val="20"/>
                <w:szCs w:val="20"/>
              </w:rPr>
              <w:t xml:space="preserve">thermal optimum </w:t>
            </w:r>
          </w:p>
        </w:tc>
        <w:tc>
          <w:tcPr>
            <w:tcW w:w="1277" w:type="dxa"/>
            <w:tcBorders>
              <w:top w:val="single" w:sz="4" w:space="0" w:color="auto"/>
              <w:left w:val="nil"/>
              <w:bottom w:val="single" w:sz="12" w:space="0" w:color="auto"/>
              <w:right w:val="nil"/>
            </w:tcBorders>
            <w:vAlign w:val="center"/>
          </w:tcPr>
          <w:p w:rsidR="00356E24" w:rsidRPr="002F155E" w:rsidRDefault="00356E24" w:rsidP="000D2E27">
            <w:pPr>
              <w:jc w:val="center"/>
              <w:rPr>
                <w:sz w:val="20"/>
                <w:szCs w:val="20"/>
              </w:rPr>
            </w:pPr>
            <w:r w:rsidRPr="002F155E">
              <w:rPr>
                <w:sz w:val="20"/>
                <w:szCs w:val="20"/>
              </w:rPr>
              <w:t>other than expected</w:t>
            </w:r>
          </w:p>
        </w:tc>
      </w:tr>
      <w:tr w:rsidR="00356E24" w:rsidRPr="002F155E" w:rsidTr="000D2E27">
        <w:tc>
          <w:tcPr>
            <w:tcW w:w="2324" w:type="dxa"/>
            <w:vMerge w:val="restart"/>
            <w:tcBorders>
              <w:top w:val="single" w:sz="12" w:space="0" w:color="auto"/>
              <w:left w:val="nil"/>
              <w:bottom w:val="nil"/>
              <w:right w:val="nil"/>
            </w:tcBorders>
            <w:vAlign w:val="center"/>
          </w:tcPr>
          <w:p w:rsidR="00356E24" w:rsidRPr="002F155E" w:rsidRDefault="00356E24" w:rsidP="000D2E27">
            <w:pPr>
              <w:jc w:val="center"/>
              <w:rPr>
                <w:sz w:val="20"/>
                <w:szCs w:val="20"/>
              </w:rPr>
            </w:pPr>
            <w:r w:rsidRPr="002F155E">
              <w:rPr>
                <w:sz w:val="20"/>
                <w:szCs w:val="20"/>
              </w:rPr>
              <w:t>Odonata (n=40)</w:t>
            </w:r>
          </w:p>
        </w:tc>
        <w:tc>
          <w:tcPr>
            <w:tcW w:w="975" w:type="dxa"/>
            <w:tcBorders>
              <w:top w:val="single" w:sz="12" w:space="0" w:color="auto"/>
              <w:left w:val="nil"/>
              <w:bottom w:val="nil"/>
              <w:right w:val="nil"/>
            </w:tcBorders>
            <w:vAlign w:val="center"/>
          </w:tcPr>
          <w:p w:rsidR="00356E24" w:rsidRPr="002F155E" w:rsidRDefault="00356E24" w:rsidP="000D2E27">
            <w:pPr>
              <w:rPr>
                <w:sz w:val="20"/>
                <w:szCs w:val="20"/>
              </w:rPr>
            </w:pPr>
            <w:r w:rsidRPr="002F155E">
              <w:rPr>
                <w:sz w:val="20"/>
                <w:szCs w:val="20"/>
              </w:rPr>
              <w:t>t</w:t>
            </w:r>
          </w:p>
        </w:tc>
        <w:tc>
          <w:tcPr>
            <w:tcW w:w="1418" w:type="dxa"/>
            <w:tcBorders>
              <w:top w:val="single" w:sz="12" w:space="0" w:color="auto"/>
              <w:left w:val="nil"/>
              <w:bottom w:val="nil"/>
              <w:right w:val="nil"/>
            </w:tcBorders>
            <w:vAlign w:val="center"/>
          </w:tcPr>
          <w:p w:rsidR="00356E24" w:rsidRPr="002F155E" w:rsidRDefault="00DD20E9" w:rsidP="000D2E27">
            <w:pPr>
              <w:jc w:val="center"/>
              <w:rPr>
                <w:sz w:val="20"/>
                <w:szCs w:val="20"/>
              </w:rPr>
            </w:pPr>
            <w:r>
              <w:rPr>
                <w:sz w:val="20"/>
                <w:szCs w:val="20"/>
              </w:rPr>
              <w:t>5</w:t>
            </w:r>
          </w:p>
        </w:tc>
        <w:tc>
          <w:tcPr>
            <w:tcW w:w="1418" w:type="dxa"/>
            <w:tcBorders>
              <w:top w:val="single" w:sz="12" w:space="0" w:color="auto"/>
              <w:left w:val="nil"/>
              <w:bottom w:val="nil"/>
              <w:right w:val="nil"/>
            </w:tcBorders>
            <w:vAlign w:val="center"/>
          </w:tcPr>
          <w:p w:rsidR="00356E24" w:rsidRPr="002F155E" w:rsidRDefault="00DD20E9" w:rsidP="000D2E27">
            <w:pPr>
              <w:jc w:val="center"/>
              <w:rPr>
                <w:sz w:val="20"/>
                <w:szCs w:val="20"/>
              </w:rPr>
            </w:pPr>
            <w:r>
              <w:rPr>
                <w:sz w:val="20"/>
                <w:szCs w:val="20"/>
              </w:rPr>
              <w:t>3</w:t>
            </w:r>
          </w:p>
        </w:tc>
        <w:tc>
          <w:tcPr>
            <w:tcW w:w="1277" w:type="dxa"/>
            <w:tcBorders>
              <w:top w:val="single" w:sz="12" w:space="0" w:color="auto"/>
              <w:left w:val="nil"/>
              <w:bottom w:val="nil"/>
              <w:right w:val="nil"/>
            </w:tcBorders>
            <w:vAlign w:val="center"/>
          </w:tcPr>
          <w:p w:rsidR="00356E24" w:rsidRPr="002F155E" w:rsidRDefault="00DD20E9" w:rsidP="000D2E27">
            <w:pPr>
              <w:jc w:val="center"/>
              <w:rPr>
                <w:sz w:val="20"/>
                <w:szCs w:val="20"/>
              </w:rPr>
            </w:pPr>
            <w:r>
              <w:rPr>
                <w:sz w:val="20"/>
                <w:szCs w:val="20"/>
              </w:rPr>
              <w:t>32</w:t>
            </w:r>
          </w:p>
        </w:tc>
      </w:tr>
      <w:tr w:rsidR="00356E24" w:rsidRPr="002F155E" w:rsidTr="000D2E27">
        <w:tc>
          <w:tcPr>
            <w:tcW w:w="2324" w:type="dxa"/>
            <w:vMerge/>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t-1</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2</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9</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29</w:t>
            </w:r>
          </w:p>
        </w:tc>
      </w:tr>
      <w:tr w:rsidR="00356E24" w:rsidRPr="002F155E" w:rsidTr="000D2E27">
        <w:tc>
          <w:tcPr>
            <w:tcW w:w="2324" w:type="dxa"/>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277" w:type="dxa"/>
            <w:tcBorders>
              <w:top w:val="nil"/>
              <w:left w:val="nil"/>
              <w:bottom w:val="nil"/>
              <w:right w:val="nil"/>
            </w:tcBorders>
            <w:vAlign w:val="center"/>
          </w:tcPr>
          <w:p w:rsidR="00356E24" w:rsidRPr="002F155E" w:rsidRDefault="00356E24" w:rsidP="000D2E27">
            <w:pPr>
              <w:jc w:val="center"/>
              <w:rPr>
                <w:sz w:val="20"/>
                <w:szCs w:val="20"/>
              </w:rPr>
            </w:pPr>
          </w:p>
        </w:tc>
      </w:tr>
      <w:tr w:rsidR="00356E24" w:rsidRPr="002F155E" w:rsidTr="000D2E27">
        <w:tc>
          <w:tcPr>
            <w:tcW w:w="2324" w:type="dxa"/>
            <w:vMerge w:val="restart"/>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Orthoptera (n=25)</w:t>
            </w: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0</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1</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24</w:t>
            </w:r>
          </w:p>
        </w:tc>
      </w:tr>
      <w:tr w:rsidR="00356E24" w:rsidRPr="002F155E" w:rsidTr="000D2E27">
        <w:tc>
          <w:tcPr>
            <w:tcW w:w="2324" w:type="dxa"/>
            <w:vMerge/>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t-1</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1</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9</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15</w:t>
            </w:r>
          </w:p>
        </w:tc>
      </w:tr>
      <w:tr w:rsidR="00356E24" w:rsidRPr="002F155E" w:rsidTr="000D2E27">
        <w:tc>
          <w:tcPr>
            <w:tcW w:w="2324" w:type="dxa"/>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277" w:type="dxa"/>
            <w:tcBorders>
              <w:top w:val="nil"/>
              <w:left w:val="nil"/>
              <w:bottom w:val="nil"/>
              <w:right w:val="nil"/>
            </w:tcBorders>
            <w:vAlign w:val="center"/>
          </w:tcPr>
          <w:p w:rsidR="00356E24" w:rsidRPr="002F155E" w:rsidRDefault="00356E24" w:rsidP="000D2E27">
            <w:pPr>
              <w:jc w:val="center"/>
              <w:rPr>
                <w:sz w:val="20"/>
                <w:szCs w:val="20"/>
              </w:rPr>
            </w:pPr>
          </w:p>
        </w:tc>
      </w:tr>
      <w:tr w:rsidR="00356E24" w:rsidRPr="002F155E" w:rsidTr="000D2E27">
        <w:tc>
          <w:tcPr>
            <w:tcW w:w="2324" w:type="dxa"/>
            <w:vMerge w:val="restart"/>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Lepidoptera (n=33)</w:t>
            </w: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1</w:t>
            </w:r>
          </w:p>
        </w:tc>
        <w:tc>
          <w:tcPr>
            <w:tcW w:w="1418" w:type="dxa"/>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1</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31</w:t>
            </w:r>
          </w:p>
        </w:tc>
      </w:tr>
      <w:tr w:rsidR="00356E24" w:rsidRPr="002F155E" w:rsidTr="000D2E27">
        <w:tc>
          <w:tcPr>
            <w:tcW w:w="2324" w:type="dxa"/>
            <w:vMerge/>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 xml:space="preserve">t-1 </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2</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1</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30</w:t>
            </w:r>
          </w:p>
        </w:tc>
      </w:tr>
      <w:tr w:rsidR="00356E24" w:rsidRPr="002F155E" w:rsidTr="000D2E27">
        <w:tc>
          <w:tcPr>
            <w:tcW w:w="2324" w:type="dxa"/>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277" w:type="dxa"/>
            <w:tcBorders>
              <w:top w:val="nil"/>
              <w:left w:val="nil"/>
              <w:bottom w:val="nil"/>
              <w:right w:val="nil"/>
            </w:tcBorders>
            <w:vAlign w:val="center"/>
          </w:tcPr>
          <w:p w:rsidR="00356E24" w:rsidRPr="002F155E" w:rsidRDefault="00356E24" w:rsidP="000D2E27">
            <w:pPr>
              <w:jc w:val="center"/>
              <w:rPr>
                <w:sz w:val="20"/>
                <w:szCs w:val="20"/>
              </w:rPr>
            </w:pPr>
          </w:p>
        </w:tc>
      </w:tr>
      <w:tr w:rsidR="00356E24" w:rsidRPr="002F155E" w:rsidTr="000D2E27">
        <w:tc>
          <w:tcPr>
            <w:tcW w:w="2324" w:type="dxa"/>
            <w:vMerge w:val="restart"/>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Reptilia (n=6)</w:t>
            </w: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0</w:t>
            </w:r>
          </w:p>
        </w:tc>
        <w:tc>
          <w:tcPr>
            <w:tcW w:w="1418" w:type="dxa"/>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0</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6</w:t>
            </w:r>
          </w:p>
        </w:tc>
      </w:tr>
      <w:tr w:rsidR="00356E24" w:rsidRPr="002F155E" w:rsidTr="000D2E27">
        <w:tc>
          <w:tcPr>
            <w:tcW w:w="2324" w:type="dxa"/>
            <w:vMerge/>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t-1</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0</w:t>
            </w:r>
          </w:p>
        </w:tc>
        <w:tc>
          <w:tcPr>
            <w:tcW w:w="1418" w:type="dxa"/>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0</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6</w:t>
            </w:r>
          </w:p>
        </w:tc>
      </w:tr>
      <w:tr w:rsidR="00356E24" w:rsidRPr="002F155E" w:rsidTr="000D2E27">
        <w:tc>
          <w:tcPr>
            <w:tcW w:w="2324" w:type="dxa"/>
            <w:tcBorders>
              <w:top w:val="nil"/>
              <w:left w:val="nil"/>
              <w:bottom w:val="nil"/>
              <w:right w:val="nil"/>
            </w:tcBorders>
            <w:vAlign w:val="center"/>
          </w:tcPr>
          <w:p w:rsidR="00356E24" w:rsidRPr="002F155E" w:rsidRDefault="00356E24" w:rsidP="000D2E27">
            <w:pPr>
              <w:jc w:val="center"/>
              <w:rPr>
                <w:sz w:val="20"/>
                <w:szCs w:val="20"/>
              </w:rPr>
            </w:pPr>
          </w:p>
        </w:tc>
        <w:tc>
          <w:tcPr>
            <w:tcW w:w="975" w:type="dxa"/>
            <w:tcBorders>
              <w:top w:val="nil"/>
              <w:left w:val="nil"/>
              <w:bottom w:val="nil"/>
              <w:right w:val="nil"/>
            </w:tcBorders>
            <w:vAlign w:val="center"/>
          </w:tcPr>
          <w:p w:rsidR="00356E24" w:rsidRPr="002F155E" w:rsidRDefault="00356E24" w:rsidP="000D2E27">
            <w:pP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418" w:type="dxa"/>
            <w:tcBorders>
              <w:top w:val="nil"/>
              <w:left w:val="nil"/>
              <w:bottom w:val="nil"/>
              <w:right w:val="nil"/>
            </w:tcBorders>
            <w:vAlign w:val="center"/>
          </w:tcPr>
          <w:p w:rsidR="00356E24" w:rsidRPr="002F155E" w:rsidRDefault="00356E24" w:rsidP="000D2E27">
            <w:pPr>
              <w:jc w:val="center"/>
              <w:rPr>
                <w:sz w:val="20"/>
                <w:szCs w:val="20"/>
              </w:rPr>
            </w:pPr>
          </w:p>
        </w:tc>
        <w:tc>
          <w:tcPr>
            <w:tcW w:w="1277" w:type="dxa"/>
            <w:tcBorders>
              <w:top w:val="nil"/>
              <w:left w:val="nil"/>
              <w:bottom w:val="nil"/>
              <w:right w:val="nil"/>
            </w:tcBorders>
            <w:vAlign w:val="center"/>
          </w:tcPr>
          <w:p w:rsidR="00356E24" w:rsidRPr="002F155E" w:rsidRDefault="00356E24" w:rsidP="000D2E27">
            <w:pPr>
              <w:jc w:val="center"/>
              <w:rPr>
                <w:sz w:val="20"/>
                <w:szCs w:val="20"/>
              </w:rPr>
            </w:pPr>
          </w:p>
        </w:tc>
      </w:tr>
      <w:tr w:rsidR="00356E24" w:rsidRPr="002F155E" w:rsidTr="000D2E27">
        <w:tc>
          <w:tcPr>
            <w:tcW w:w="2324" w:type="dxa"/>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total (n=104)</w:t>
            </w:r>
          </w:p>
        </w:tc>
        <w:tc>
          <w:tcPr>
            <w:tcW w:w="975" w:type="dxa"/>
            <w:tcBorders>
              <w:top w:val="nil"/>
              <w:left w:val="nil"/>
              <w:bottom w:val="nil"/>
              <w:right w:val="nil"/>
            </w:tcBorders>
            <w:vAlign w:val="center"/>
          </w:tcPr>
          <w:p w:rsidR="00356E24" w:rsidRPr="002F155E" w:rsidRDefault="00356E24" w:rsidP="000D2E27">
            <w:pPr>
              <w:rPr>
                <w:sz w:val="20"/>
                <w:szCs w:val="20"/>
              </w:rPr>
            </w:pPr>
            <w:r w:rsidRPr="002F155E">
              <w:rPr>
                <w:sz w:val="20"/>
                <w:szCs w:val="20"/>
              </w:rPr>
              <w:t>t</w:t>
            </w:r>
          </w:p>
        </w:tc>
        <w:tc>
          <w:tcPr>
            <w:tcW w:w="1418" w:type="dxa"/>
            <w:tcBorders>
              <w:top w:val="nil"/>
              <w:left w:val="nil"/>
              <w:bottom w:val="nil"/>
              <w:right w:val="nil"/>
            </w:tcBorders>
            <w:vAlign w:val="center"/>
          </w:tcPr>
          <w:p w:rsidR="00356E24" w:rsidRPr="002F155E" w:rsidRDefault="00356E24" w:rsidP="000D2E27">
            <w:pPr>
              <w:jc w:val="center"/>
              <w:rPr>
                <w:sz w:val="20"/>
                <w:szCs w:val="20"/>
              </w:rPr>
            </w:pPr>
            <w:r w:rsidRPr="002F155E">
              <w:rPr>
                <w:sz w:val="20"/>
                <w:szCs w:val="20"/>
              </w:rPr>
              <w:t>6</w:t>
            </w:r>
          </w:p>
        </w:tc>
        <w:tc>
          <w:tcPr>
            <w:tcW w:w="1418"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5</w:t>
            </w:r>
          </w:p>
        </w:tc>
        <w:tc>
          <w:tcPr>
            <w:tcW w:w="1277" w:type="dxa"/>
            <w:tcBorders>
              <w:top w:val="nil"/>
              <w:left w:val="nil"/>
              <w:bottom w:val="nil"/>
              <w:right w:val="nil"/>
            </w:tcBorders>
            <w:vAlign w:val="center"/>
          </w:tcPr>
          <w:p w:rsidR="00356E24" w:rsidRPr="002F155E" w:rsidRDefault="00DD20E9" w:rsidP="000D2E27">
            <w:pPr>
              <w:jc w:val="center"/>
              <w:rPr>
                <w:sz w:val="20"/>
                <w:szCs w:val="20"/>
              </w:rPr>
            </w:pPr>
            <w:r>
              <w:rPr>
                <w:sz w:val="20"/>
                <w:szCs w:val="20"/>
              </w:rPr>
              <w:t>93</w:t>
            </w:r>
          </w:p>
        </w:tc>
      </w:tr>
      <w:tr w:rsidR="00356E24" w:rsidRPr="002F155E" w:rsidTr="000D2E27">
        <w:tc>
          <w:tcPr>
            <w:tcW w:w="2324" w:type="dxa"/>
            <w:tcBorders>
              <w:top w:val="nil"/>
              <w:left w:val="nil"/>
              <w:bottom w:val="single" w:sz="12" w:space="0" w:color="auto"/>
              <w:right w:val="nil"/>
            </w:tcBorders>
            <w:vAlign w:val="center"/>
          </w:tcPr>
          <w:p w:rsidR="00356E24" w:rsidRPr="002F155E" w:rsidRDefault="00356E24" w:rsidP="000D2E27">
            <w:pPr>
              <w:jc w:val="center"/>
              <w:rPr>
                <w:sz w:val="20"/>
                <w:szCs w:val="20"/>
              </w:rPr>
            </w:pPr>
          </w:p>
        </w:tc>
        <w:tc>
          <w:tcPr>
            <w:tcW w:w="975" w:type="dxa"/>
            <w:tcBorders>
              <w:top w:val="nil"/>
              <w:left w:val="nil"/>
              <w:bottom w:val="single" w:sz="12" w:space="0" w:color="auto"/>
              <w:right w:val="nil"/>
            </w:tcBorders>
            <w:vAlign w:val="center"/>
          </w:tcPr>
          <w:p w:rsidR="00356E24" w:rsidRPr="002F155E" w:rsidRDefault="00356E24" w:rsidP="000D2E27">
            <w:pPr>
              <w:rPr>
                <w:sz w:val="20"/>
                <w:szCs w:val="20"/>
              </w:rPr>
            </w:pPr>
            <w:r w:rsidRPr="002F155E">
              <w:rPr>
                <w:sz w:val="20"/>
                <w:szCs w:val="20"/>
              </w:rPr>
              <w:t>t-1</w:t>
            </w:r>
          </w:p>
        </w:tc>
        <w:tc>
          <w:tcPr>
            <w:tcW w:w="1418" w:type="dxa"/>
            <w:tcBorders>
              <w:top w:val="nil"/>
              <w:left w:val="nil"/>
              <w:bottom w:val="single" w:sz="12" w:space="0" w:color="auto"/>
              <w:right w:val="nil"/>
            </w:tcBorders>
            <w:vAlign w:val="center"/>
          </w:tcPr>
          <w:p w:rsidR="00356E24" w:rsidRPr="002F155E" w:rsidRDefault="00356E24" w:rsidP="00DD20E9">
            <w:pPr>
              <w:jc w:val="center"/>
              <w:rPr>
                <w:sz w:val="20"/>
                <w:szCs w:val="20"/>
              </w:rPr>
            </w:pPr>
            <w:r w:rsidRPr="002F155E">
              <w:rPr>
                <w:sz w:val="20"/>
                <w:szCs w:val="20"/>
              </w:rPr>
              <w:t>5</w:t>
            </w:r>
          </w:p>
        </w:tc>
        <w:tc>
          <w:tcPr>
            <w:tcW w:w="1418" w:type="dxa"/>
            <w:tcBorders>
              <w:top w:val="nil"/>
              <w:left w:val="nil"/>
              <w:bottom w:val="single" w:sz="12" w:space="0" w:color="auto"/>
              <w:right w:val="nil"/>
            </w:tcBorders>
            <w:vAlign w:val="center"/>
          </w:tcPr>
          <w:p w:rsidR="00356E24" w:rsidRPr="002F155E" w:rsidRDefault="00DD20E9" w:rsidP="000D2E27">
            <w:pPr>
              <w:jc w:val="center"/>
              <w:rPr>
                <w:sz w:val="20"/>
                <w:szCs w:val="20"/>
              </w:rPr>
            </w:pPr>
            <w:r>
              <w:rPr>
                <w:sz w:val="20"/>
                <w:szCs w:val="20"/>
              </w:rPr>
              <w:t>19</w:t>
            </w:r>
          </w:p>
        </w:tc>
        <w:tc>
          <w:tcPr>
            <w:tcW w:w="1277" w:type="dxa"/>
            <w:tcBorders>
              <w:top w:val="nil"/>
              <w:left w:val="nil"/>
              <w:bottom w:val="single" w:sz="12" w:space="0" w:color="auto"/>
              <w:right w:val="nil"/>
            </w:tcBorders>
            <w:vAlign w:val="center"/>
          </w:tcPr>
          <w:p w:rsidR="00356E24" w:rsidRPr="002F155E" w:rsidRDefault="00DD20E9" w:rsidP="000D2E27">
            <w:pPr>
              <w:jc w:val="center"/>
              <w:rPr>
                <w:sz w:val="20"/>
                <w:szCs w:val="20"/>
              </w:rPr>
            </w:pPr>
            <w:r>
              <w:rPr>
                <w:sz w:val="20"/>
                <w:szCs w:val="20"/>
              </w:rPr>
              <w:t>80</w:t>
            </w:r>
            <w:bookmarkStart w:id="0" w:name="_GoBack"/>
            <w:bookmarkEnd w:id="0"/>
          </w:p>
        </w:tc>
      </w:tr>
    </w:tbl>
    <w:p w:rsidR="00964301" w:rsidRPr="002F155E" w:rsidRDefault="00964301" w:rsidP="00964301">
      <w:pPr>
        <w:rPr>
          <w:bCs/>
          <w:sz w:val="18"/>
          <w:szCs w:val="18"/>
        </w:rPr>
      </w:pPr>
    </w:p>
    <w:p w:rsidR="00AC7B0E" w:rsidRDefault="00504B8C"/>
    <w:sectPr w:rsidR="00AC7B0E" w:rsidSect="00326A58">
      <w:footerReference w:type="default" r:id="rId7"/>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8C" w:rsidRDefault="00504B8C">
      <w:pPr>
        <w:spacing w:after="0" w:line="240" w:lineRule="auto"/>
      </w:pPr>
      <w:r>
        <w:separator/>
      </w:r>
    </w:p>
  </w:endnote>
  <w:endnote w:type="continuationSeparator" w:id="0">
    <w:p w:rsidR="00504B8C" w:rsidRDefault="0050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45662"/>
      <w:docPartObj>
        <w:docPartGallery w:val="Page Numbers (Bottom of Page)"/>
        <w:docPartUnique/>
      </w:docPartObj>
    </w:sdtPr>
    <w:sdtEndPr>
      <w:rPr>
        <w:noProof/>
      </w:rPr>
    </w:sdtEndPr>
    <w:sdtContent>
      <w:p w:rsidR="002F155E" w:rsidRDefault="00504B8C">
        <w:pPr>
          <w:pStyle w:val="Footer"/>
          <w:jc w:val="right"/>
        </w:pPr>
      </w:p>
      <w:p w:rsidR="002F155E" w:rsidRDefault="00356E24">
        <w:pPr>
          <w:pStyle w:val="Footer"/>
          <w:jc w:val="right"/>
        </w:pPr>
        <w:r>
          <w:fldChar w:fldCharType="begin"/>
        </w:r>
        <w:r>
          <w:instrText xml:space="preserve"> PAGE   \* MERGEFORMAT </w:instrText>
        </w:r>
        <w:r>
          <w:fldChar w:fldCharType="separate"/>
        </w:r>
        <w:r w:rsidR="00DD20E9">
          <w:rPr>
            <w:noProof/>
          </w:rPr>
          <w:t>1</w:t>
        </w:r>
        <w:r>
          <w:rPr>
            <w:noProof/>
          </w:rPr>
          <w:fldChar w:fldCharType="end"/>
        </w:r>
      </w:p>
    </w:sdtContent>
  </w:sdt>
  <w:p w:rsidR="00B84B65" w:rsidRDefault="00504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8C" w:rsidRDefault="00504B8C">
      <w:pPr>
        <w:spacing w:after="0" w:line="240" w:lineRule="auto"/>
      </w:pPr>
      <w:r>
        <w:separator/>
      </w:r>
    </w:p>
  </w:footnote>
  <w:footnote w:type="continuationSeparator" w:id="0">
    <w:p w:rsidR="00504B8C" w:rsidRDefault="00504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73"/>
    <w:rsid w:val="001254E7"/>
    <w:rsid w:val="002A64CC"/>
    <w:rsid w:val="002B6365"/>
    <w:rsid w:val="002D435D"/>
    <w:rsid w:val="00356E24"/>
    <w:rsid w:val="00504B8C"/>
    <w:rsid w:val="006E44FB"/>
    <w:rsid w:val="00964301"/>
    <w:rsid w:val="00DD20E9"/>
    <w:rsid w:val="00DD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673"/>
    <w:pPr>
      <w:spacing w:after="0" w:line="240" w:lineRule="auto"/>
    </w:pPr>
    <w:rPr>
      <w:rFonts w:eastAsia="Times New Roman"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D435D"/>
    <w:pPr>
      <w:spacing w:line="240" w:lineRule="auto"/>
    </w:pPr>
    <w:rPr>
      <w:rFonts w:eastAsia="Times New Roman" w:cs="Times New Roman"/>
      <w:b/>
      <w:bCs/>
      <w:color w:val="4F81BD" w:themeColor="accent1"/>
      <w:sz w:val="18"/>
      <w:szCs w:val="18"/>
      <w:lang w:eastAsia="en-GB"/>
    </w:rPr>
  </w:style>
  <w:style w:type="paragraph" w:styleId="Footer">
    <w:name w:val="footer"/>
    <w:basedOn w:val="Normal"/>
    <w:link w:val="FooterChar"/>
    <w:uiPriority w:val="99"/>
    <w:unhideWhenUsed/>
    <w:rsid w:val="00964301"/>
    <w:pPr>
      <w:tabs>
        <w:tab w:val="center" w:pos="4536"/>
        <w:tab w:val="right" w:pos="9072"/>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uiPriority w:val="99"/>
    <w:rsid w:val="00964301"/>
    <w:rPr>
      <w:rFonts w:eastAsia="Times New Roman" w:cs="Times New Roman"/>
      <w:szCs w:val="24"/>
      <w:lang w:eastAsia="en-GB"/>
    </w:rPr>
  </w:style>
  <w:style w:type="character" w:styleId="LineNumber">
    <w:name w:val="line number"/>
    <w:basedOn w:val="DefaultParagraphFont"/>
    <w:uiPriority w:val="99"/>
    <w:semiHidden/>
    <w:unhideWhenUsed/>
    <w:rsid w:val="00964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673"/>
    <w:pPr>
      <w:spacing w:after="0" w:line="240" w:lineRule="auto"/>
    </w:pPr>
    <w:rPr>
      <w:rFonts w:eastAsia="Times New Roman"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D435D"/>
    <w:pPr>
      <w:spacing w:line="240" w:lineRule="auto"/>
    </w:pPr>
    <w:rPr>
      <w:rFonts w:eastAsia="Times New Roman" w:cs="Times New Roman"/>
      <w:b/>
      <w:bCs/>
      <w:color w:val="4F81BD" w:themeColor="accent1"/>
      <w:sz w:val="18"/>
      <w:szCs w:val="18"/>
      <w:lang w:eastAsia="en-GB"/>
    </w:rPr>
  </w:style>
  <w:style w:type="paragraph" w:styleId="Footer">
    <w:name w:val="footer"/>
    <w:basedOn w:val="Normal"/>
    <w:link w:val="FooterChar"/>
    <w:uiPriority w:val="99"/>
    <w:unhideWhenUsed/>
    <w:rsid w:val="00964301"/>
    <w:pPr>
      <w:tabs>
        <w:tab w:val="center" w:pos="4536"/>
        <w:tab w:val="right" w:pos="9072"/>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uiPriority w:val="99"/>
    <w:rsid w:val="00964301"/>
    <w:rPr>
      <w:rFonts w:eastAsia="Times New Roman" w:cs="Times New Roman"/>
      <w:szCs w:val="24"/>
      <w:lang w:eastAsia="en-GB"/>
    </w:rPr>
  </w:style>
  <w:style w:type="character" w:styleId="LineNumber">
    <w:name w:val="line number"/>
    <w:basedOn w:val="DefaultParagraphFont"/>
    <w:uiPriority w:val="99"/>
    <w:semiHidden/>
    <w:unhideWhenUsed/>
    <w:rsid w:val="0096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 Agnieszka</dc:creator>
  <cp:lastModifiedBy>Malinowska, Agnieszka</cp:lastModifiedBy>
  <cp:revision>3</cp:revision>
  <dcterms:created xsi:type="dcterms:W3CDTF">2013-08-24T20:07:00Z</dcterms:created>
  <dcterms:modified xsi:type="dcterms:W3CDTF">2014-08-27T11:21:00Z</dcterms:modified>
</cp:coreProperties>
</file>