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A" w:rsidRPr="00074980" w:rsidRDefault="00E768DA" w:rsidP="00E768DA">
      <w:pPr>
        <w:tabs>
          <w:tab w:val="left" w:pos="9781"/>
        </w:tabs>
        <w:rPr>
          <w:rFonts w:ascii="Courier New" w:hAnsi="Courier New" w:cs="Courier New"/>
          <w:b/>
          <w:i/>
          <w:sz w:val="20"/>
          <w:szCs w:val="20"/>
          <w:lang w:val="en-CA"/>
        </w:rPr>
      </w:pPr>
      <w:r w:rsidRPr="00074980">
        <w:rPr>
          <w:rFonts w:ascii="Courier New" w:hAnsi="Courier New" w:cs="Courier New"/>
          <w:lang w:val="en-CA"/>
        </w:rPr>
        <w:t xml:space="preserve">Table </w:t>
      </w:r>
      <w:r w:rsidR="00C43E10">
        <w:rPr>
          <w:rFonts w:ascii="Courier New" w:hAnsi="Courier New" w:cs="Courier New"/>
          <w:lang w:val="en-CA"/>
        </w:rPr>
        <w:t>S</w:t>
      </w:r>
      <w:r w:rsidRPr="00074980">
        <w:rPr>
          <w:rFonts w:ascii="Courier New" w:hAnsi="Courier New" w:cs="Courier New"/>
          <w:lang w:val="en-CA"/>
        </w:rPr>
        <w:t>8: Sensitivity analysis in cohort approach: Risk of narcolepsy associated with A/H1N1 vaccination using date of first medical visit, according to observation period and post-vaccination risk period</w:t>
      </w:r>
    </w:p>
    <w:p w:rsidR="00E768DA" w:rsidRPr="00074980" w:rsidRDefault="00E768DA" w:rsidP="00E768DA">
      <w:pPr>
        <w:rPr>
          <w:rFonts w:ascii="Courier New" w:hAnsi="Courier New" w:cs="Courier New"/>
          <w:b/>
          <w:sz w:val="20"/>
          <w:szCs w:val="20"/>
          <w:lang w:val="en-CA"/>
        </w:rPr>
      </w:pPr>
    </w:p>
    <w:tbl>
      <w:tblPr>
        <w:tblW w:w="14311" w:type="dxa"/>
        <w:tblInd w:w="-923" w:type="dxa"/>
        <w:tblCellMar>
          <w:left w:w="70" w:type="dxa"/>
          <w:right w:w="70" w:type="dxa"/>
        </w:tblCellMar>
        <w:tblLook w:val="0000"/>
      </w:tblPr>
      <w:tblGrid>
        <w:gridCol w:w="2040"/>
        <w:gridCol w:w="3200"/>
        <w:gridCol w:w="580"/>
        <w:gridCol w:w="580"/>
        <w:gridCol w:w="741"/>
        <w:gridCol w:w="741"/>
        <w:gridCol w:w="741"/>
        <w:gridCol w:w="741"/>
        <w:gridCol w:w="1581"/>
        <w:gridCol w:w="1105"/>
        <w:gridCol w:w="621"/>
        <w:gridCol w:w="741"/>
        <w:gridCol w:w="899"/>
      </w:tblGrid>
      <w:tr w:rsidR="00E768DA" w:rsidRPr="00C43E10" w:rsidTr="006719A5">
        <w:trPr>
          <w:trHeight w:val="6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No cases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Rate/100 000                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person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Attributable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cases/ million doses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  <w:lang w:val="en-CA"/>
              </w:rPr>
              <w:t>Age- and gender-adjusted risk ratio         (95% CI)</w:t>
            </w:r>
          </w:p>
        </w:tc>
      </w:tr>
      <w:tr w:rsidR="00E768DA" w:rsidRPr="00074980" w:rsidTr="006719A5">
        <w:trPr>
          <w:trHeight w:val="525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RR ajusté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IC</w:t>
            </w: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  <w:vertAlign w:val="subscript"/>
              </w:rPr>
              <w:t>inf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IC</w:t>
            </w: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  <w:vertAlign w:val="subscript"/>
              </w:rPr>
              <w:t>sup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P-value</w:t>
            </w:r>
          </w:p>
        </w:tc>
      </w:tr>
      <w:tr w:rsidR="00E768DA" w:rsidRPr="00C43E10" w:rsidTr="006719A5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Observation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Risk period from date of vaccination to: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 xml:space="preserve">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01, 2009  -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31, 2010 </w:t>
            </w:r>
          </w:p>
        </w:tc>
        <w:tc>
          <w:tcPr>
            <w:tcW w:w="320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End study period : Dec 31st, 2010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8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0.465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0.007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0.562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May 01, 2009  -               March 31, 2010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End study period : Dec 31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  <w:lang w:val="en-CA"/>
              </w:rPr>
              <w:t>st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, 2010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0.818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October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04, 2009  -               </w:t>
            </w: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 xml:space="preserve">March 31, 2010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lastRenderedPageBreak/>
              <w:t>End study period : Dec 31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  <w:lang w:val="en-CA"/>
              </w:rPr>
              <w:t>st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, 2010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1.000</w:t>
            </w:r>
          </w:p>
        </w:tc>
      </w:tr>
      <w:tr w:rsidR="00E768DA" w:rsidRPr="00074980" w:rsidTr="006719A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768DA" w:rsidRPr="00074980" w:rsidRDefault="00E768DA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8DA" w:rsidRPr="00074980" w:rsidRDefault="00E768DA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</w:tbl>
    <w:p w:rsidR="00E768DA" w:rsidRPr="00074980" w:rsidRDefault="00E768DA" w:rsidP="00E768DA">
      <w:pPr>
        <w:tabs>
          <w:tab w:val="left" w:pos="1843"/>
          <w:tab w:val="left" w:pos="9781"/>
        </w:tabs>
        <w:rPr>
          <w:rFonts w:ascii="Courier New" w:hAnsi="Courier New" w:cs="Courier New"/>
          <w:i/>
          <w:sz w:val="20"/>
          <w:szCs w:val="20"/>
          <w:lang w:val="en-CA"/>
        </w:rPr>
      </w:pPr>
    </w:p>
    <w:p w:rsidR="00E768DA" w:rsidRPr="00074980" w:rsidRDefault="00E768DA" w:rsidP="00E768DA">
      <w:pPr>
        <w:rPr>
          <w:rFonts w:ascii="Courier New" w:hAnsi="Courier New" w:cs="Courier New"/>
          <w:i/>
          <w:sz w:val="20"/>
          <w:szCs w:val="20"/>
          <w:shd w:val="clear" w:color="auto" w:fill="DBE5F1"/>
          <w:lang w:val="en-CA"/>
        </w:rPr>
      </w:pPr>
      <w:r w:rsidRPr="00074980">
        <w:rPr>
          <w:rFonts w:ascii="Courier New" w:hAnsi="Courier New" w:cs="Courier New"/>
          <w:i/>
          <w:sz w:val="20"/>
          <w:szCs w:val="20"/>
          <w:lang w:val="en-CA"/>
        </w:rPr>
        <w:t>E+: Cases with onset after vaccination during risk period; E-: Cases not vaccinated or with onset before vaccination or after end of risk period</w:t>
      </w:r>
    </w:p>
    <w:p w:rsidR="00E768DA" w:rsidRPr="00074980" w:rsidRDefault="00E768DA" w:rsidP="00E768DA">
      <w:pPr>
        <w:rPr>
          <w:rFonts w:ascii="Courier New" w:hAnsi="Courier New" w:cs="Courier New"/>
          <w:sz w:val="20"/>
          <w:szCs w:val="20"/>
          <w:lang w:val="en-CA"/>
        </w:rPr>
      </w:pPr>
    </w:p>
    <w:p w:rsidR="00E768DA" w:rsidRPr="00074980" w:rsidRDefault="00E768DA" w:rsidP="00E768DA">
      <w:pPr>
        <w:rPr>
          <w:rFonts w:ascii="Courier New" w:hAnsi="Courier New" w:cs="Courier New"/>
          <w:bCs/>
          <w:iCs/>
          <w:color w:val="000000"/>
          <w:lang w:val="en-CA"/>
        </w:rPr>
      </w:pPr>
    </w:p>
    <w:p w:rsidR="00E768DA" w:rsidRPr="00074980" w:rsidRDefault="00E768DA" w:rsidP="00E768DA">
      <w:pPr>
        <w:rPr>
          <w:rFonts w:ascii="Courier New" w:hAnsi="Courier New" w:cs="Courier New"/>
          <w:bCs/>
          <w:iCs/>
          <w:color w:val="000000"/>
          <w:lang w:val="en-CA"/>
        </w:rPr>
      </w:pPr>
      <w:r w:rsidRPr="00074980">
        <w:rPr>
          <w:rFonts w:ascii="Courier New" w:hAnsi="Courier New" w:cs="Courier New"/>
          <w:bCs/>
          <w:iCs/>
          <w:color w:val="000000"/>
          <w:lang w:val="en-CA"/>
        </w:rPr>
        <w:br w:type="page"/>
      </w:r>
    </w:p>
    <w:p w:rsidR="008A56A5" w:rsidRPr="00E768DA" w:rsidRDefault="008A56A5">
      <w:pPr>
        <w:rPr>
          <w:lang w:val="en-CA"/>
        </w:rPr>
      </w:pPr>
      <w:bookmarkStart w:id="0" w:name="_GoBack"/>
      <w:bookmarkEnd w:id="0"/>
    </w:p>
    <w:sectPr w:rsidR="008A56A5" w:rsidRPr="00E768DA" w:rsidSect="00E768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768DA"/>
    <w:rsid w:val="0075310C"/>
    <w:rsid w:val="008A56A5"/>
    <w:rsid w:val="00C43E10"/>
    <w:rsid w:val="00E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6AADF-2025-404D-97D7-B8FFB613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Wals</dc:creator>
  <cp:lastModifiedBy>pdewals</cp:lastModifiedBy>
  <cp:revision>2</cp:revision>
  <dcterms:created xsi:type="dcterms:W3CDTF">2014-07-23T11:41:00Z</dcterms:created>
  <dcterms:modified xsi:type="dcterms:W3CDTF">2014-09-06T13:21:00Z</dcterms:modified>
</cp:coreProperties>
</file>