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4E" w:rsidRPr="000078B8" w:rsidRDefault="00EA1C4E" w:rsidP="00EA1C4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Table S</w:t>
      </w:r>
      <w:r w:rsidR="00975302">
        <w:rPr>
          <w:rFonts w:ascii="Times New Roman" w:hAnsi="Times New Roman" w:cs="Times New Roman" w:hint="eastAsia"/>
          <w:b/>
        </w:rPr>
        <w:t>3</w:t>
      </w:r>
      <w:r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 w:hint="eastAsia"/>
        </w:rPr>
        <w:t>Sensor and enzyme proteins in bile acid or glucose metabolism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57"/>
        <w:gridCol w:w="1624"/>
        <w:gridCol w:w="953"/>
        <w:gridCol w:w="918"/>
        <w:gridCol w:w="4490"/>
      </w:tblGrid>
      <w:tr w:rsidR="00C46264" w:rsidRPr="00F41645" w:rsidTr="00801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E44CF2" w:rsidRDefault="00F41645" w:rsidP="00C4626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44CF2">
              <w:rPr>
                <w:rFonts w:ascii="Times New Roman" w:hAnsi="Times New Roman" w:cs="Times New Roman"/>
                <w:sz w:val="16"/>
                <w:szCs w:val="16"/>
              </w:rPr>
              <w:t>Official</w:t>
            </w:r>
            <w:r w:rsidR="00C46264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C4626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4CF2">
              <w:rPr>
                <w:rFonts w:ascii="Times New Roman" w:hAnsi="Times New Roman" w:cs="Times New Roman"/>
                <w:sz w:val="16"/>
                <w:szCs w:val="16"/>
              </w:rPr>
              <w:t>gene name</w:t>
            </w:r>
          </w:p>
        </w:tc>
        <w:tc>
          <w:tcPr>
            <w:tcW w:w="1660" w:type="dxa"/>
            <w:noWrap/>
            <w:hideMark/>
          </w:tcPr>
          <w:p w:rsidR="00F41645" w:rsidRPr="00E44CF2" w:rsidRDefault="00F41645" w:rsidP="00C46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44CF2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</w:p>
        </w:tc>
        <w:tc>
          <w:tcPr>
            <w:tcW w:w="972" w:type="dxa"/>
            <w:noWrap/>
            <w:hideMark/>
          </w:tcPr>
          <w:p w:rsidR="00F41645" w:rsidRPr="00E44CF2" w:rsidRDefault="00F41645" w:rsidP="00C46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44CF2">
              <w:rPr>
                <w:rFonts w:ascii="Times New Roman" w:hAnsi="Times New Roman" w:cs="Times New Roman"/>
                <w:sz w:val="16"/>
                <w:szCs w:val="16"/>
              </w:rPr>
              <w:t>Type</w:t>
            </w:r>
          </w:p>
        </w:tc>
        <w:tc>
          <w:tcPr>
            <w:tcW w:w="740" w:type="dxa"/>
            <w:noWrap/>
            <w:hideMark/>
          </w:tcPr>
          <w:p w:rsidR="00F41645" w:rsidRPr="00E44CF2" w:rsidRDefault="00F41645" w:rsidP="00C46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44CF2">
              <w:rPr>
                <w:rFonts w:ascii="Times New Roman" w:hAnsi="Times New Roman" w:cs="Times New Roman"/>
                <w:sz w:val="16"/>
                <w:szCs w:val="16"/>
              </w:rPr>
              <w:t>Entrez</w:t>
            </w:r>
            <w:proofErr w:type="spellEnd"/>
            <w:r w:rsidRPr="00E44CF2">
              <w:rPr>
                <w:rFonts w:ascii="Times New Roman" w:hAnsi="Times New Roman" w:cs="Times New Roman"/>
                <w:sz w:val="16"/>
                <w:szCs w:val="16"/>
              </w:rPr>
              <w:t xml:space="preserve"> ID</w:t>
            </w:r>
          </w:p>
        </w:tc>
        <w:tc>
          <w:tcPr>
            <w:tcW w:w="4598" w:type="dxa"/>
            <w:noWrap/>
            <w:hideMark/>
          </w:tcPr>
          <w:p w:rsidR="00F41645" w:rsidRPr="00E44CF2" w:rsidRDefault="00F41645" w:rsidP="00C46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44CF2">
              <w:rPr>
                <w:rFonts w:ascii="Times New Roman" w:hAnsi="Times New Roman" w:cs="Times New Roman"/>
                <w:sz w:val="16"/>
                <w:szCs w:val="16"/>
              </w:rPr>
              <w:t>Description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NR1H4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sensor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9971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nuclear receptor subfamily 1, group H, member 4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SOAT2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bookmarkStart w:id="0" w:name="_GoBack"/>
            <w:bookmarkEnd w:id="0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8435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sterol O-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acyltransferase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SOAT1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6646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sterol O-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acyltransferase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CYP7A1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1581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cytochrome P450, family 7, subfamily A, polypeptide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SLC27A5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10998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27 (fatty acid transporter), member 5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BAAT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CoA: amino acid N-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acyltransferase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(glycine N-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choloyltransferase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ACAA1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acetyl-CoA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acyltransferase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SCP2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6342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sterol carrier protein 2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ALDH9A1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aldehyde dehydrogenase 9 family, member A1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ALDH3A1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aldehyde dehydrogenase 3 family, member A1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ALDH2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aldehyde dehydrogenase 2 family (mitochondrial)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ALDH1B1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aldehyde dehydrogenase 1 family, member B1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ALDH7A1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aldehyde dehydrogenase 7 family, member A1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ALDH3A2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aldehyde dehydrogenase 3 family, member A2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SLC27A2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11001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27 (fatty acid transporter), member 2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ADHFE1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137872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alcohol dehydrogenase, iron containing,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CYP27A1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1593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cytochrome P450, family 27, subfamily A, polypeptide 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AKR1D1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6718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aldo-keto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reductase family 1, member D1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SRD5A1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6715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steroid-5-alpha-reductase, alpha polypeptide 1 (3-oxo-5 alpha-steroid delta 4-dehydrogenase alpha 1)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SRD5A2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6716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steroid-5-alpha-reductase, alpha polypeptide 2 (3-oxo-5 alpha-steroid delta 4-dehydrogenase alpha 2)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SRD5A3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79644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steroid 5 alpha-reductase 3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HSD3B1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3283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hydroxy-delta-5-steroid dehydrogenase, 3 beta- and steroid delta-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isomerase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HSD3B2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3284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hydroxy-delta-5-steroid dehydrogenase, 3 beta- and steroid delta-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isomerase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CYP8B1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1582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cytochrome P450, family 8, subfamily B, polypeptide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CYP7B1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9420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cytochrome P450, family 7, subfamily B, polypeptide 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CYP3A4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1576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cytochrome P450, family 3, subfamily A, polypeptide 4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ACOX3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8310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acyl-CoA oxidase 3,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pristanoyl</w:t>
            </w:r>
            <w:proofErr w:type="spellEnd"/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ACOX2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8309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acyl-CoA oxidase 2, branched chain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ACOX1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acyl-CoA oxidase 1,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palmitoyl</w:t>
            </w:r>
            <w:proofErr w:type="spellEnd"/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EHHADH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1962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enoyl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-CoA,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hydratase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/3-hydroxyacyl CoA dehydrogenase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ACOT6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641372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acyl-CoA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thioesterase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ACOT1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641371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acyl-CoA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thioesterase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ACOT2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10965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acyl-CoA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thioesterase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ACOT7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11332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acyl-CoA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thioesterase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ACOT8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10005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acyl-CoA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thioesterase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ACOT4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122970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acyl-CoA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thioesterase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STARD3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10948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StAR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-related lipid transfer (START) domain containing 3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DBI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1622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diazepam binding inhibitor (GABA receptor modulator, acyl-CoA binding protein)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ABCA1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ATP-binding cassette, sub-family A (ABC1), member 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SLC6A6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6533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solute carrier family 6 (neurotransmitter transporter,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taurine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), member 6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SLC32A1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140679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32 (GABA vesicular transporter), member 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SLC6A14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11254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6 (amino acid transporter), member 14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SLC38A2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54407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38, member 2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SLC38A4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55089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38, member 4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SLC38A1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81539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38, member 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SLC10A1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6554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solute carrier family 10 (sodium/bile acid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cotransporter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family), member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SLC10A2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6555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solute carrier family 10 (sodium/bile acid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cotransporter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family), member 2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SLCO1A2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6579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organic anion transporter family, member 1A2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SLCO1B1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10599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organic anion transporter family, member 1B1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SLCO4A1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28231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organic anion transporter family, member 4A1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SLCO1B3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28234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organic anion transporter family, member 1B3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ABCB11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8647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ATP-binding cassette, sub-family B (MDR/TAP), member 11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ABCC3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8714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ATP-binding cassette, sub-family C (CFTR/MRP), member 3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SLC36A1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Bile acid metabolism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206358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solute carrier family 36 (proton/amino acid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symporter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), member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F41645" w:rsidRPr="00F41645" w:rsidRDefault="00F41645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EGLN2</w:t>
            </w:r>
          </w:p>
        </w:tc>
        <w:tc>
          <w:tcPr>
            <w:tcW w:w="1660" w:type="dxa"/>
            <w:noWrap/>
            <w:hideMark/>
          </w:tcPr>
          <w:p w:rsidR="00F41645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="00F41645" w:rsidRPr="00F4164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sensor</w:t>
            </w:r>
          </w:p>
        </w:tc>
        <w:tc>
          <w:tcPr>
            <w:tcW w:w="740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112398</w:t>
            </w:r>
          </w:p>
        </w:tc>
        <w:tc>
          <w:tcPr>
            <w:tcW w:w="4598" w:type="dxa"/>
            <w:noWrap/>
            <w:hideMark/>
          </w:tcPr>
          <w:p w:rsidR="00F41645" w:rsidRPr="00F41645" w:rsidRDefault="00F41645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egl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nine homolog 2 (C.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elegans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EGLN1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sensor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54583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egl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nine homolog 1 (C.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elegans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EGLN3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sensor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112399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egl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nine homolog 3 (C.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elegans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HIF1AN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sensor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55662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hypoxia inducible factor 1, alpha subunit inhibitor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PDHA1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5160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pyruvate dehydrogenase (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lipoamide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) alpha 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PDHB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5162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pyruvate dehydrogenase (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lipoamide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) beta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PDHA2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5161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pyruvate dehydrogenase (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lipoamide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) alpha 2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PKM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5315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pyruvate kinase, muscle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PDHX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8050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pyruvate dehydrogenase complex, component X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DLD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1738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dihydrolipoamide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dehydrogenase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DLAT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1737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dihydrolipoamide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S-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acetyltransferase</w:t>
            </w:r>
            <w:proofErr w:type="spellEnd"/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ME1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4199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malic enzyme 1, NADP(+)-dependent, cytosolic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ME2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malic enzyme 2, NAD(+)-dependent, mitochondrial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ME3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10873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malic enzyme 3, NADP(+)-dependent, mitochondrial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ACOT12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134526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acyl-CoA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thioesterase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ACSS1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84532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acyl-CoA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synthetase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short-chain family member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PC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5091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pyruvate carboxylase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PCK1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5105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phosphoenolpyruvate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carboxykinase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 (soluble)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PCK2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5106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phosphoenolpyruvate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carboxykinase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2 (mitochondrial)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ENO2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enolase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2 (gamma, neuronal)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ENO3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enolase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3 (beta, muscle)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ENO1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enolase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1, (alpha)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AKR1A1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10327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aldo-keto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reductase family 1, member A1 (aldehyde reductase)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ALDH9A1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aldehyde dehydrogenase 9 family, member A1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ALDH3A1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aldehyde dehydrogenase 3 family, member A1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ALDH2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aldehyde dehydrogenase 2 family (mitochondrial)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ALDH1B1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aldehyde dehydrogenase 1 family, member B1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ALDH7A1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aldehyde dehydrogenase 7 family, member A1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1431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citrate synthase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ADHFE1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137872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alcohol dehydrogenase, iron containing,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ALDOB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aldolase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B, fructose-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bisphosphate</w:t>
            </w:r>
            <w:proofErr w:type="spellEnd"/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PGK2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5232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phosphoglycerate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kinase 2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PGAM1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5223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phosphoglycerate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mutase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 (brain)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HK1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3098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hexokinase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G6PC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2538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glucose-6-phosphatase, catalytic subunit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PFKFB1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5207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6-phosphofructo-2-kinase/fructose-2,6-biphosphatase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GPI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2821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glucose-6-phosphate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isomerase</w:t>
            </w:r>
            <w:proofErr w:type="spellEnd"/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PFKM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5213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phosphofructokinase, muscle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PFKL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5211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phosphofructokinase, liver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PFKP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5214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phosphofructokinase, platelet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NUP153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9972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153kDa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NUP160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23279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160kDa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NUP98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4928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98kDa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NUP50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10762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50kDa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NUP133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55746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133kDa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NUP210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23225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210kDa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NUP85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79902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85kDa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NUP93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9688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93kDa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NUP188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23511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188kDa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NUP62CL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54830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62kDa C-terminal like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NUP37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79023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37kDa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NUP214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8021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214kDa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NUP88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4927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88kDa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NUP43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348995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43kDa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NUP205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23165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205kDa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NUP210L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91181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210kDa-like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NUP155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9631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155kDa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LOC100133510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100133510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NUP107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57122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107kDa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NUP62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23636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62kDa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NUP35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129401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35kDa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NUPL1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9818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like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NUPL2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11097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like 2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NUP54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53371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54kDa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LOC112663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112663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62kD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LOC112661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112661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62kD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LOC119786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119786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98kD; ADIR2; Nup98-Nup96 precursor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LOC153165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153165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50kD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LOC143514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143514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98kD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LOC143513 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143513</w:t>
            </w:r>
          </w:p>
        </w:tc>
        <w:tc>
          <w:tcPr>
            <w:tcW w:w="4598" w:type="dxa"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98kD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LOC129192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129192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50kD; nuclear pore-associated protein 60L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LOC138630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138630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214kD (CAIN)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LOC83370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83370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50kD; nuclear pore-associated protein 60L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LOC126445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126445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-like protein 1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LOC92767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92767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50kD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LOC83036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83036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50kD; nuclear pore-associated protein 60L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LOC126126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126126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62kD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LOC94757 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94757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62kD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LOC94754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94754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62kD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LOC65834 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65834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62kD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LOC63471 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63471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62kD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LOC63322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63322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98kD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LOC63321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63321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98kD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LOC154245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154245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153kD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LOC147051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147051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88kD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LOC82143 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82143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50kD; nuclear pore-associated protein 60L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LOC91611 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91611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50kD; nuclear pore-associated protein 60L (H. sapiens)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LOC96258 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96258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similar to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nucleoporin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50kD; nuclear pore-associated protein 60L (H. sapiens)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RANBP2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5903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RAN binding protein 2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SLC25A1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6576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25 (mitochondrial carrier; citrate transporter), member 1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SLC25A10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1468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solute carrier family 25 (mitochondrial carrier; </w:t>
            </w:r>
            <w:proofErr w:type="spellStart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dicarboxylate</w:t>
            </w:r>
            <w:proofErr w:type="spellEnd"/>
            <w:r w:rsidRPr="00F41645">
              <w:rPr>
                <w:rFonts w:ascii="Times New Roman" w:hAnsi="Times New Roman" w:cs="Times New Roman"/>
                <w:sz w:val="16"/>
                <w:szCs w:val="16"/>
              </w:rPr>
              <w:t xml:space="preserve"> transporter), member 10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SLC16A1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6566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16, member 1 (monocarboxylic acid transporter 1)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SLC16A3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9123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16, member 3 (monocarboxylic acid transporter 4)</w:t>
            </w:r>
          </w:p>
        </w:tc>
      </w:tr>
      <w:tr w:rsidR="00C46264" w:rsidRPr="00F41645" w:rsidTr="0080106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SLC16A7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9194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16, member 7 (monocarboxylic acid transporter 2)</w:t>
            </w:r>
          </w:p>
        </w:tc>
      </w:tr>
      <w:tr w:rsidR="00C46264" w:rsidRPr="00F41645" w:rsidTr="00801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noWrap/>
            <w:hideMark/>
          </w:tcPr>
          <w:p w:rsidR="00053A69" w:rsidRPr="00F41645" w:rsidRDefault="00053A69" w:rsidP="00C46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SLC16A8</w:t>
            </w:r>
          </w:p>
        </w:tc>
        <w:tc>
          <w:tcPr>
            <w:tcW w:w="1660" w:type="dxa"/>
            <w:noWrap/>
            <w:hideMark/>
          </w:tcPr>
          <w:p w:rsidR="00053A69" w:rsidRDefault="00053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Glucose </w:t>
            </w:r>
            <w:r w:rsidRPr="00475635">
              <w:rPr>
                <w:rFonts w:ascii="Times New Roman" w:hAnsi="Times New Roman" w:cs="Times New Roman"/>
                <w:sz w:val="16"/>
                <w:szCs w:val="16"/>
              </w:rPr>
              <w:t>metabolism</w:t>
            </w:r>
            <w:r w:rsidRPr="0047563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(Glycolysis)</w:t>
            </w:r>
          </w:p>
        </w:tc>
        <w:tc>
          <w:tcPr>
            <w:tcW w:w="972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enzyme</w:t>
            </w:r>
          </w:p>
        </w:tc>
        <w:tc>
          <w:tcPr>
            <w:tcW w:w="740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23539</w:t>
            </w:r>
          </w:p>
        </w:tc>
        <w:tc>
          <w:tcPr>
            <w:tcW w:w="4598" w:type="dxa"/>
            <w:noWrap/>
            <w:hideMark/>
          </w:tcPr>
          <w:p w:rsidR="00053A69" w:rsidRPr="00F41645" w:rsidRDefault="00053A69" w:rsidP="00C46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645">
              <w:rPr>
                <w:rFonts w:ascii="Times New Roman" w:hAnsi="Times New Roman" w:cs="Times New Roman"/>
                <w:sz w:val="16"/>
                <w:szCs w:val="16"/>
              </w:rPr>
              <w:t>solute carrier family 16, member 8 (monocarboxylic acid transporter 3)</w:t>
            </w:r>
          </w:p>
        </w:tc>
      </w:tr>
    </w:tbl>
    <w:p w:rsidR="00F41645" w:rsidRPr="00F41645" w:rsidRDefault="00F41645" w:rsidP="00F90E70">
      <w:pPr>
        <w:rPr>
          <w:rFonts w:ascii="Times New Roman" w:hAnsi="Times New Roman" w:cs="Times New Roman"/>
        </w:rPr>
      </w:pPr>
    </w:p>
    <w:sectPr w:rsidR="00F41645" w:rsidRPr="00F416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FC" w:rsidRDefault="006943FC" w:rsidP="00EA1C4E">
      <w:pPr>
        <w:spacing w:after="0" w:line="240" w:lineRule="auto"/>
      </w:pPr>
      <w:r>
        <w:separator/>
      </w:r>
    </w:p>
  </w:endnote>
  <w:endnote w:type="continuationSeparator" w:id="0">
    <w:p w:rsidR="006943FC" w:rsidRDefault="006943FC" w:rsidP="00EA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FC" w:rsidRDefault="006943FC" w:rsidP="00EA1C4E">
      <w:pPr>
        <w:spacing w:after="0" w:line="240" w:lineRule="auto"/>
      </w:pPr>
      <w:r>
        <w:separator/>
      </w:r>
    </w:p>
  </w:footnote>
  <w:footnote w:type="continuationSeparator" w:id="0">
    <w:p w:rsidR="006943FC" w:rsidRDefault="006943FC" w:rsidP="00EA1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45"/>
    <w:rsid w:val="00036202"/>
    <w:rsid w:val="00053A69"/>
    <w:rsid w:val="003255D3"/>
    <w:rsid w:val="003E680A"/>
    <w:rsid w:val="00480DCE"/>
    <w:rsid w:val="00632470"/>
    <w:rsid w:val="006943FC"/>
    <w:rsid w:val="0080106C"/>
    <w:rsid w:val="00975302"/>
    <w:rsid w:val="00C46264"/>
    <w:rsid w:val="00E44CF2"/>
    <w:rsid w:val="00EA1C4E"/>
    <w:rsid w:val="00F05DB9"/>
    <w:rsid w:val="00F41645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6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645"/>
    <w:rPr>
      <w:color w:val="800080"/>
      <w:u w:val="single"/>
    </w:rPr>
  </w:style>
  <w:style w:type="paragraph" w:customStyle="1" w:styleId="font5">
    <w:name w:val="font5"/>
    <w:basedOn w:val="a"/>
    <w:rsid w:val="00F416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3">
    <w:name w:val="xl63"/>
    <w:basedOn w:val="a"/>
    <w:rsid w:val="00F4164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4">
    <w:name w:val="xl64"/>
    <w:basedOn w:val="a"/>
    <w:rsid w:val="00F4164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F4164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F41645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F41645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F41645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F41645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F41645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F41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F4164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F416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F4164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F416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F4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A1C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A1C4E"/>
  </w:style>
  <w:style w:type="paragraph" w:styleId="a7">
    <w:name w:val="footer"/>
    <w:basedOn w:val="a"/>
    <w:link w:val="Char0"/>
    <w:uiPriority w:val="99"/>
    <w:unhideWhenUsed/>
    <w:rsid w:val="00EA1C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A1C4E"/>
  </w:style>
  <w:style w:type="table" w:styleId="a8">
    <w:name w:val="Light Shading"/>
    <w:basedOn w:val="a1"/>
    <w:uiPriority w:val="60"/>
    <w:rsid w:val="00C462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6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645"/>
    <w:rPr>
      <w:color w:val="800080"/>
      <w:u w:val="single"/>
    </w:rPr>
  </w:style>
  <w:style w:type="paragraph" w:customStyle="1" w:styleId="font5">
    <w:name w:val="font5"/>
    <w:basedOn w:val="a"/>
    <w:rsid w:val="00F416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3">
    <w:name w:val="xl63"/>
    <w:basedOn w:val="a"/>
    <w:rsid w:val="00F4164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4">
    <w:name w:val="xl64"/>
    <w:basedOn w:val="a"/>
    <w:rsid w:val="00F41645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F41645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F41645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F41645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F41645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F41645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F41645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F41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F4164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F416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F4164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F416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F4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A1C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A1C4E"/>
  </w:style>
  <w:style w:type="paragraph" w:styleId="a7">
    <w:name w:val="footer"/>
    <w:basedOn w:val="a"/>
    <w:link w:val="Char0"/>
    <w:uiPriority w:val="99"/>
    <w:unhideWhenUsed/>
    <w:rsid w:val="00EA1C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A1C4E"/>
  </w:style>
  <w:style w:type="table" w:styleId="a8">
    <w:name w:val="Light Shading"/>
    <w:basedOn w:val="a1"/>
    <w:uiPriority w:val="60"/>
    <w:rsid w:val="00C462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2563-C504-451D-99AE-23BB3426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2014-01-02T11:42:00Z</dcterms:created>
  <dcterms:modified xsi:type="dcterms:W3CDTF">2014-06-12T05:00:00Z</dcterms:modified>
</cp:coreProperties>
</file>