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D4B86" w14:textId="3AB296D8" w:rsidR="009B4D23" w:rsidRDefault="005140B7" w:rsidP="005140B7">
      <w:pPr>
        <w:pStyle w:val="Default"/>
        <w:spacing w:line="360" w:lineRule="atLeast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Analysis S1</w:t>
      </w:r>
    </w:p>
    <w:p w14:paraId="000F4110" w14:textId="77777777" w:rsidR="009B4D23" w:rsidRDefault="009B4D23" w:rsidP="005140B7">
      <w:pPr>
        <w:pStyle w:val="Default"/>
        <w:spacing w:line="360" w:lineRule="atLeast"/>
        <w:rPr>
          <w:rFonts w:ascii="Times New Roman" w:hAnsi="Times New Roman" w:cs="Times New Roman"/>
          <w:b/>
          <w:bCs/>
          <w:lang w:val="en-US"/>
        </w:rPr>
      </w:pPr>
    </w:p>
    <w:p w14:paraId="5F1FF9CC" w14:textId="11490A12" w:rsidR="00241B82" w:rsidRPr="00984329" w:rsidRDefault="009B4D23" w:rsidP="005140B7">
      <w:pPr>
        <w:pStyle w:val="Default"/>
        <w:spacing w:line="360" w:lineRule="atLeast"/>
        <w:rPr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A. </w:t>
      </w:r>
      <w:r w:rsidR="005140B7">
        <w:rPr>
          <w:rFonts w:ascii="Times New Roman" w:hAnsi="Times New Roman" w:cs="Times New Roman"/>
          <w:b/>
          <w:color w:val="00000A"/>
          <w:lang w:val="en-US"/>
        </w:rPr>
        <w:t>Group Independent component analysis with 75 ICs</w:t>
      </w:r>
    </w:p>
    <w:p w14:paraId="68BEE7FD" w14:textId="77777777" w:rsidR="00241B82" w:rsidRPr="00984329" w:rsidRDefault="00241B82">
      <w:pPr>
        <w:pStyle w:val="Default"/>
        <w:spacing w:line="360" w:lineRule="atLeast"/>
        <w:jc w:val="both"/>
        <w:rPr>
          <w:lang w:val="en-US"/>
        </w:rPr>
      </w:pPr>
    </w:p>
    <w:p w14:paraId="7ED6CFCA" w14:textId="5BFB26D8" w:rsidR="00241B82" w:rsidRPr="00984329" w:rsidRDefault="00234235" w:rsidP="00735AAB">
      <w:pPr>
        <w:pStyle w:val="Default"/>
        <w:spacing w:line="360" w:lineRule="auto"/>
        <w:jc w:val="both"/>
        <w:rPr>
          <w:lang w:val="en-US"/>
        </w:rPr>
      </w:pPr>
      <w:bookmarkStart w:id="0" w:name="_GoBack"/>
      <w:r>
        <w:rPr>
          <w:rFonts w:ascii="Times New Roman" w:hAnsi="Times New Roman" w:cs="Times New Roman"/>
          <w:color w:val="00000A"/>
          <w:lang w:val="en-US"/>
        </w:rPr>
        <w:t>Using the same parameters</w:t>
      </w:r>
      <w:r w:rsidR="00D242E1">
        <w:rPr>
          <w:rFonts w:ascii="Times New Roman" w:hAnsi="Times New Roman" w:cs="Times New Roman"/>
          <w:color w:val="00000A"/>
          <w:lang w:val="en-US"/>
        </w:rPr>
        <w:t xml:space="preserve"> as in the main analysis</w:t>
      </w:r>
      <w:r>
        <w:rPr>
          <w:rFonts w:ascii="Times New Roman" w:hAnsi="Times New Roman" w:cs="Times New Roman"/>
          <w:color w:val="00000A"/>
          <w:lang w:val="en-US"/>
        </w:rPr>
        <w:t>, we performed a Group-ICA analysis with 75 ICs components. Based on previous ICA studies, this high model order yield refined components that correspond to known anatomical and functional segmenta</w:t>
      </w:r>
      <w:r w:rsidR="00BB557D">
        <w:rPr>
          <w:rFonts w:ascii="Times New Roman" w:hAnsi="Times New Roman" w:cs="Times New Roman"/>
          <w:color w:val="00000A"/>
          <w:lang w:val="en-US"/>
        </w:rPr>
        <w:t>tion</w:t>
      </w:r>
      <w:bookmarkEnd w:id="0"/>
      <w:r w:rsidR="00BB557D">
        <w:rPr>
          <w:rFonts w:ascii="Times New Roman" w:hAnsi="Times New Roman" w:cs="Times New Roman"/>
          <w:color w:val="00000A"/>
          <w:lang w:val="en-US"/>
        </w:rPr>
        <w:t xml:space="preserve"> </w:t>
      </w:r>
      <w:r w:rsidR="00BB557D">
        <w:rPr>
          <w:rFonts w:ascii="Times New Roman" w:hAnsi="Times New Roman" w:cs="Times New Roman"/>
          <w:color w:val="00000A"/>
          <w:lang w:val="en-US"/>
        </w:rPr>
        <w:fldChar w:fldCharType="begin">
          <w:fldData xml:space="preserve">PEVuZE5vdGU+PENpdGU+PEF1dGhvcj5BYm91LUVsc2VvdWQ8L0F1dGhvcj48WWVhcj4yMDEwPC9Z
ZWFyPjxSZWNOdW0+OTA8L1JlY051bT48RGlzcGxheVRleHQ+WzEtM108L0Rpc3BsYXlUZXh0Pjxy
ZWNvcmQ+PHJlYy1udW1iZXI+OTA8L3JlYy1udW1iZXI+PGZvcmVpZ24ta2V5cz48a2V5IGFwcD0i
RU4iIGRiLWlkPSI5dHp0ZnQ5MmpwNXZlZWV4YXZtdnJzZjEyeHRzdnd4dDkwZnMiPjkwPC9rZXk+
PC9mb3JlaWduLWtleXM+PHJlZi10eXBlIG5hbWU9IkpvdXJuYWwgQXJ0aWNsZSI+MTc8L3JlZi10
eXBlPjxjb250cmlidXRvcnM+PGF1dGhvcnM+PGF1dGhvcj5BYm91LUVsc2VvdWQsIEEuPC9hdXRo
b3I+PGF1dGhvcj5TdGFyY2ssIFQuPC9hdXRob3I+PGF1dGhvcj5SZW1lcywgSi48L2F1dGhvcj48
YXV0aG9yPk5pa2tpbmVuLCBKLjwvYXV0aG9yPjxhdXRob3I+VGVydm9uZW4sIE8uPC9hdXRob3I+
PGF1dGhvcj5LaXZpbmllbWksIFYuPC9hdXRob3I+PC9hdXRob3JzPjwvY29udHJpYnV0b3JzPjxh
dXRoLWFkZHJlc3M+RGVwYXJ0bWVudCBvZiBEaWFnbm9zdGljIFJhZGlvbG9neSwgT3VsdSBVbml2
ZXJzaXR5IEhvc3BpdGFsLCBGaW5sYW5kLiBhaG1lZC5hYm91LmVsc2VvdWRAb3VsdS5maTwvYXV0
aC1hZGRyZXNzPjx0aXRsZXM+PHRpdGxlPlRoZSBlZmZlY3Qgb2YgbW9kZWwgb3JkZXIgc2VsZWN0
aW9uIGluIGdyb3VwIFBJQ0E8L3RpdGxlPjxzZWNvbmRhcnktdGl0bGU+SHVtIEJyYWluIE1hcHA8
L3NlY29uZGFyeS10aXRsZT48YWx0LXRpdGxlPkh1bWFuIGJyYWluIG1hcHBpbmc8L2FsdC10aXRs
ZT48L3RpdGxlcz48cGVyaW9kaWNhbD48ZnVsbC10aXRsZT5IdW0gQnJhaW4gTWFwcDwvZnVsbC10
aXRsZT48YWJici0xPkh1bWFuIGJyYWluIG1hcHBpbmc8L2FiYnItMT48L3BlcmlvZGljYWw+PGFs
dC1wZXJpb2RpY2FsPjxmdWxsLXRpdGxlPkh1bSBCcmFpbiBNYXBwPC9mdWxsLXRpdGxlPjxhYmJy
LTE+SHVtYW4gYnJhaW4gbWFwcGluZzwvYWJici0xPjwvYWx0LXBlcmlvZGljYWw+PHBhZ2VzPjEy
MDctMTY8L3BhZ2VzPjx2b2x1bWU+MzE8L3ZvbHVtZT48bnVtYmVyPjg8L251bWJlcj48ZWRpdGlv
bj4yMDEwLzAxLzEyPC9lZGl0aW9uPjxrZXl3b3Jkcz48a2V5d29yZD5BZHVsdDwva2V5d29yZD48
a2V5d29yZD5CcmFpbi9ibG9vZCBzdXBwbHkvIHBoeXNpb2xvZ3k8L2tleXdvcmQ+PGtleXdvcmQ+
QnJhaW4gTWFwcGluZzwva2V5d29yZD48a2V5d29yZD5GZW1hbGU8L2tleXdvcmQ+PGtleXdvcmQ+
SGFuZC9pbm5lcnZhdGlvbjwva2V5d29yZD48a2V5d29yZD5IdW1hbnM8L2tleXdvcmQ+PGtleXdv
cmQ+SW1hZ2UgUHJvY2Vzc2luZywgQ29tcHV0ZXItQXNzaXN0ZWQvbWV0aG9kczwva2V5d29yZD48
a2V5d29yZD5NYWduZXRpYyBSZXNvbmFuY2UgSW1hZ2luZy9tZXRob2RzPC9rZXl3b3JkPjxrZXl3
b3JkPk1hbGU8L2tleXdvcmQ+PGtleXdvcmQ+TW9kZWxzLCBTdGF0aXN0aWNhbDwva2V5d29yZD48
a2V5d29yZD5Nb3ZlbWVudC9waHlzaW9sb2d5PC9rZXl3b3JkPjxrZXl3b3JkPk94eWdlbi9ibG9v
ZDwva2V5d29yZD48a2V5d29yZD5QcmluY2lwYWwgQ29tcG9uZW50IEFuYWx5c2lzPC9rZXl3b3Jk
PjxrZXl3b3JkPlJlcHJvZHVjaWJpbGl0eSBvZiBSZXN1bHRzPC9rZXl3b3JkPjxrZXl3b3JkPllv
dW5nIEFkdWx0PC9rZXl3b3JkPjwva2V5d29yZHM+PGRhdGVzPjx5ZWFyPjIwMTA8L3llYXI+PHB1
Yi1kYXRlcz48ZGF0ZT5BdWc8L2RhdGU+PC9wdWItZGF0ZXM+PC9kYXRlcz48aXNibj4xMDk3LTAx
OTMgKEVsZWN0cm9uaWMpJiN4RDsxMDY1LTk0NzEgKExpbmtpbmcpPC9pc2JuPjxhY2Nlc3Npb24t
bnVtPjIwMDYzMzYxPC9hY2Nlc3Npb24tbnVtPjx1cmxzPjwvdXJscz48ZWxlY3Ryb25pYy1yZXNv
dXJjZS1udW0+MTAuMTAwMi9oYm0uMjA5Mjk8L2VsZWN0cm9uaWMtcmVzb3VyY2UtbnVtPjxyZW1v
dGUtZGF0YWJhc2UtcHJvdmlkZXI+TkxNPC9yZW1vdGUtZGF0YWJhc2UtcHJvdmlkZXI+PGxhbmd1
YWdlPmVuZzwvbGFuZ3VhZ2U+PC9yZWNvcmQ+PC9DaXRlPjxDaXRlPjxBdXRob3I+S2l2aW5pZW1p
PC9BdXRob3I+PFllYXI+MjAwOTwvWWVhcj48UmVjTnVtPjEyMDwvUmVjTnVtPjxyZWNvcmQ+PHJl
Yy1udW1iZXI+MTIwPC9yZWMtbnVtYmVyPjxmb3JlaWduLWtleXM+PGtleSBhcHA9IkVOIiBkYi1p
ZD0iOXR6dGZ0OTJqcDV2ZWVleGF2bXZyc2YxMnh0c3Z3eHQ5MGZzIj4xMjA8L2tleT48L2ZvcmVp
Z24ta2V5cz48cmVmLXR5cGUgbmFtZT0iSm91cm5hbCBBcnRpY2xlIj4xNzwvcmVmLXR5cGU+PGNv
bnRyaWJ1dG9ycz48YXV0aG9ycz48YXV0aG9yPktpdmluaWVtaSwgVi48L2F1dGhvcj48YXV0aG9y
PlN0YXJjaywgVC48L2F1dGhvcj48YXV0aG9yPlJlbWVzLCBKLjwvYXV0aG9yPjxhdXRob3I+TG9u
ZywgWC48L2F1dGhvcj48YXV0aG9yPk5pa2tpbmVuLCBKLjwvYXV0aG9yPjxhdXRob3I+SGFhcGVh
LCBNLjwvYXV0aG9yPjxhdXRob3I+VmVpam9sYSwgSi48L2F1dGhvcj48YXV0aG9yPk1vaWxhbmVu
LCBJLjwvYXV0aG9yPjxhdXRob3I+SXNvaGFubmksIE0uPC9hdXRob3I+PGF1dGhvcj5aYW5nLCBZ
LiBGLjwvYXV0aG9yPjxhdXRob3I+VGVydm9uZW4sIE8uPC9hdXRob3I+PC9hdXRob3JzPjwvY29u
dHJpYnV0b3JzPjxhdXRoLWFkZHJlc3M+RGVwYXJ0bWVudCBvZiBEaWFnbm9zdGljIFJhZGlvbG9n
eSwgT3VsdSBVbml2ZXJzaXR5IEhvc3BpdGFsLCBPdWx1LCBGaW5sYW5kLiB2ZXNhLmtpdmluaWVt
aUBvdWx1LmZpPC9hdXRoLWFkZHJlc3M+PHRpdGxlcz48dGl0bGU+RnVuY3Rpb25hbCBzZWdtZW50
YXRpb24gb2YgdGhlIGJyYWluIGNvcnRleCB1c2luZyBoaWdoIG1vZGVsIG9yZGVyIGdyb3VwIFBJ
Q0E8L3RpdGxlPjxzZWNvbmRhcnktdGl0bGU+SHVtIEJyYWluIE1hcHA8L3NlY29uZGFyeS10aXRs
ZT48YWx0LXRpdGxlPkh1bWFuIGJyYWluIG1hcHBpbmc8L2FsdC10aXRsZT48L3RpdGxlcz48cGVy
aW9kaWNhbD48ZnVsbC10aXRsZT5IdW0gQnJhaW4gTWFwcDwvZnVsbC10aXRsZT48YWJici0xPkh1
bWFuIGJyYWluIG1hcHBpbmc8L2FiYnItMT48L3BlcmlvZGljYWw+PGFsdC1wZXJpb2RpY2FsPjxm
dWxsLXRpdGxlPkh1bSBCcmFpbiBNYXBwPC9mdWxsLXRpdGxlPjxhYmJyLTE+SHVtYW4gYnJhaW4g
bWFwcGluZzwvYWJici0xPjwvYWx0LXBlcmlvZGljYWw+PHBhZ2VzPjM4NjUtODY8L3BhZ2VzPjx2
b2x1bWU+MzA8L3ZvbHVtZT48bnVtYmVyPjEyPC9udW1iZXI+PGVkaXRpb24+MjAwOS8wNi8xMDwv
ZWRpdGlvbj48a2V5d29yZHM+PGtleXdvcmQ+QWR1bHQ8L2tleXdvcmQ+PGtleXdvcmQ+QnJhaW4v
IHBoeXNpb2xvZ3k8L2tleXdvcmQ+PGtleXdvcmQ+QnJhaW4gTWFwcGluZy8gbWV0aG9kczwva2V5
d29yZD48a2V5d29yZD5GZW1hbGU8L2tleXdvcmQ+PGtleXdvcmQ+SHVtYW5zPC9rZXl3b3JkPjxr
ZXl3b3JkPkltYWdlIFByb2Nlc3NpbmcsIENvbXB1dGVyLUFzc2lzdGVkLyBtZXRob2RzPC9rZXl3
b3JkPjxrZXl3b3JkPk1hZ25ldGljIFJlc29uYW5jZSBJbWFnaW5nPC9rZXl3b3JkPjxrZXl3b3Jk
Pk1hbGU8L2tleXdvcmQ+PGtleXdvcmQ+UHJpbmNpcGFsIENvbXBvbmVudCBBbmFseXNpczwva2V5
d29yZD48L2tleXdvcmRzPjxkYXRlcz48eWVhcj4yMDA5PC95ZWFyPjxwdWItZGF0ZXM+PGRhdGU+
RGVjPC9kYXRlPjwvcHViLWRhdGVzPjwvZGF0ZXM+PGlzYm4+MTA5Ny0wMTkzIChFbGVjdHJvbmlj
KSYjeEQ7MTA2NS05NDcxIChMaW5raW5nKTwvaXNibj48YWNjZXNzaW9uLW51bT4xOTUwNzE2MDwv
YWNjZXNzaW9uLW51bT48dXJscz48L3VybHM+PGVsZWN0cm9uaWMtcmVzb3VyY2UtbnVtPjEwLjEw
MDIvaGJtLjIwODEzPC9lbGVjdHJvbmljLXJlc291cmNlLW51bT48cmVtb3RlLWRhdGFiYXNlLXBy
b3ZpZGVyPk5MTTwvcmVtb3RlLWRhdGFiYXNlLXByb3ZpZGVyPjxsYW5ndWFnZT5lbmc8L2xhbmd1
YWdlPjwvcmVjb3JkPjwvQ2l0ZT48Q2l0ZT48QXV0aG9yPlNtaXRoPC9BdXRob3I+PFllYXI+MjAw
OTwvWWVhcj48UmVjTnVtPjEzNTwvUmVjTnVtPjxyZWNvcmQ+PHJlYy1udW1iZXI+MTM1PC9yZWMt
bnVtYmVyPjxmb3JlaWduLWtleXM+PGtleSBhcHA9IkVOIiBkYi1pZD0iOXR6dGZ0OTJqcDV2ZWVl
eGF2bXZyc2YxMnh0c3Z3eHQ5MGZzIj4xMzU8L2tleT48L2ZvcmVpZ24ta2V5cz48cmVmLXR5cGUg
bmFtZT0iSm91cm5hbCBBcnRpY2xlIj4xNzwvcmVmLXR5cGU+PGNvbnRyaWJ1dG9ycz48YXV0aG9y
cz48YXV0aG9yPlNtaXRoLCBTLiBNLjwvYXV0aG9yPjxhdXRob3I+Rm94LCBQLiBULjwvYXV0aG9y
PjxhdXRob3I+TWlsbGVyLCBLLiBMLjwvYXV0aG9yPjxhdXRob3I+R2xhaG4sIEQuIEMuPC9hdXRo
b3I+PGF1dGhvcj5Gb3gsIFAuIE0uPC9hdXRob3I+PGF1dGhvcj5NYWNrYXksIEMuIEUuPC9hdXRo
b3I+PGF1dGhvcj5GaWxpcHBpbmksIE4uPC9hdXRob3I+PGF1dGhvcj5XYXRraW5zLCBLLiBFLjwv
YXV0aG9yPjxhdXRob3I+VG9ybywgUi48L2F1dGhvcj48YXV0aG9yPkxhaXJkLCBBLiBSLjwvYXV0
aG9yPjxhdXRob3I+QmVja21hbm4sIEMuIEYuPC9hdXRob3I+PC9hdXRob3JzPjwvY29udHJpYnV0
b3JzPjxhdXRoLWFkZHJlc3M+Q2VudHJlIGZvciBGdW5jdGlvbmFsIE1SSSBvZiB0aGUgQnJhaW4s
IFVuaXZlcnNpdHkgb2YgT3hmb3JkLCBPeGZvcmQgT1gzIDlEVSwgVW5pdGVkIEtpbmdkb20uIHN0
ZXZlQGZtcmliLm94LmFjLnVrPC9hdXRoLWFkZHJlc3M+PHRpdGxlcz48dGl0bGU+Q29ycmVzcG9u
ZGVuY2Ugb2YgdGhlIGJyYWluJmFwb3M7cyBmdW5jdGlvbmFsIGFyY2hpdGVjdHVyZSBkdXJpbmcg
YWN0aXZhdGlvbiBhbmQgcmVzdDwvdGl0bGU+PHNlY29uZGFyeS10aXRsZT5Qcm9jIE5hdGwgQWNh
ZCBTY2kgVSBTIEE8L3NlY29uZGFyeS10aXRsZT48YWx0LXRpdGxlPlByb2NlZWRpbmdzIG9mIHRo
ZSBOYXRpb25hbCBBY2FkZW15IG9mIFNjaWVuY2VzIG9mIHRoZSBVbml0ZWQgU3RhdGVzIG9mIEFt
ZXJpY2E8L2FsdC10aXRsZT48L3RpdGxlcz48cGVyaW9kaWNhbD48ZnVsbC10aXRsZT5Qcm9jIE5h
dGwgQWNhZCBTY2kgVSBTIEE8L2Z1bGwtdGl0bGU+PGFiYnItMT5Qcm9jZWVkaW5ncyBvZiB0aGUg
TmF0aW9uYWwgQWNhZGVteSBvZiBTY2llbmNlcyBvZiB0aGUgVW5pdGVkIFN0YXRlcyBvZiBBbWVy
aWNhPC9hYmJyLTE+PC9wZXJpb2RpY2FsPjxhbHQtcGVyaW9kaWNhbD48ZnVsbC10aXRsZT5Qcm9j
IE5hdGwgQWNhZCBTY2kgVSBTIEE8L2Z1bGwtdGl0bGU+PGFiYnItMT5Qcm9jZWVkaW5ncyBvZiB0
aGUgTmF0aW9uYWwgQWNhZGVteSBvZiBTY2llbmNlcyBvZiB0aGUgVW5pdGVkIFN0YXRlcyBvZiBB
bWVyaWNhPC9hYmJyLTE+PC9hbHQtcGVyaW9kaWNhbD48cGFnZXM+MTMwNDAtNTwvcGFnZXM+PHZv
bHVtZT4xMDY8L3ZvbHVtZT48bnVtYmVyPjMxPC9udW1iZXI+PGVkaXRpb24+MjAwOS8wNy8yMjwv
ZWRpdGlvbj48a2V5d29yZHM+PGtleXdvcmQ+QWR1bHQ8L2tleXdvcmQ+PGtleXdvcmQ+QnJhaW4v
IHBoeXNpb2xvZ3k8L2tleXdvcmQ+PGtleXdvcmQ+QnJhaW4gTWFwcGluZzwva2V5d29yZD48a2V5
d29yZD5IdW1hbnM8L2tleXdvcmQ+PGtleXdvcmQ+TWFnbmV0aWMgUmVzb25hbmNlIEltYWdpbmc8
L2tleXdvcmQ+PGtleXdvcmQ+TmVydmUgTmV0LyBwaHlzaW9sb2d5PC9rZXl3b3JkPjwva2V5d29y
ZHM+PGRhdGVzPjx5ZWFyPjIwMDk8L3llYXI+PHB1Yi1kYXRlcz48ZGF0ZT5BdWcgNDwvZGF0ZT48
L3B1Yi1kYXRlcz48L2RhdGVzPjxpc2JuPjEwOTEtNjQ5MCAoRWxlY3Ryb25pYykmI3hEOzAwMjct
ODQyNCAoTGlua2luZyk8L2lzYm4+PGFjY2Vzc2lvbi1udW0+MTk2MjA3MjQ8L2FjY2Vzc2lvbi1u
dW0+PHVybHM+PC91cmxzPjxjdXN0b20yPjI3MjIyNzM8L2N1c3RvbTI+PGVsZWN0cm9uaWMtcmVz
b3VyY2UtbnVtPjEwLjEwNzMvcG5hcy4wOTA1MjY3MTA2PC9lbGVjdHJvbmljLXJlc291cmNlLW51
bT48cmVtb3RlLWRhdGFiYXNlLXByb3ZpZGVyPk5MTTwvcmVtb3RlLWRhdGFiYXNlLXByb3ZpZGVy
PjxsYW5ndWFnZT5lbmc8L2xhbmd1YWdlPjwvcmVjb3JkPjwvQ2l0ZT48L0VuZE5vdGU+
</w:fldData>
        </w:fldChar>
      </w:r>
      <w:r w:rsidR="00BB557D">
        <w:rPr>
          <w:rFonts w:ascii="Times New Roman" w:hAnsi="Times New Roman" w:cs="Times New Roman"/>
          <w:color w:val="00000A"/>
          <w:lang w:val="en-US"/>
        </w:rPr>
        <w:instrText xml:space="preserve"> ADDIN EN.CITE </w:instrText>
      </w:r>
      <w:r w:rsidR="00BB557D">
        <w:rPr>
          <w:rFonts w:ascii="Times New Roman" w:hAnsi="Times New Roman" w:cs="Times New Roman"/>
          <w:color w:val="00000A"/>
          <w:lang w:val="en-US"/>
        </w:rPr>
        <w:fldChar w:fldCharType="begin">
          <w:fldData xml:space="preserve">PEVuZE5vdGU+PENpdGU+PEF1dGhvcj5BYm91LUVsc2VvdWQ8L0F1dGhvcj48WWVhcj4yMDEwPC9Z
ZWFyPjxSZWNOdW0+OTA8L1JlY051bT48RGlzcGxheVRleHQ+WzEtM108L0Rpc3BsYXlUZXh0Pjxy
ZWNvcmQ+PHJlYy1udW1iZXI+OTA8L3JlYy1udW1iZXI+PGZvcmVpZ24ta2V5cz48a2V5IGFwcD0i
RU4iIGRiLWlkPSI5dHp0ZnQ5MmpwNXZlZWV4YXZtdnJzZjEyeHRzdnd4dDkwZnMiPjkwPC9rZXk+
PC9mb3JlaWduLWtleXM+PHJlZi10eXBlIG5hbWU9IkpvdXJuYWwgQXJ0aWNsZSI+MTc8L3JlZi10
eXBlPjxjb250cmlidXRvcnM+PGF1dGhvcnM+PGF1dGhvcj5BYm91LUVsc2VvdWQsIEEuPC9hdXRo
b3I+PGF1dGhvcj5TdGFyY2ssIFQuPC9hdXRob3I+PGF1dGhvcj5SZW1lcywgSi48L2F1dGhvcj48
YXV0aG9yPk5pa2tpbmVuLCBKLjwvYXV0aG9yPjxhdXRob3I+VGVydm9uZW4sIE8uPC9hdXRob3I+
PGF1dGhvcj5LaXZpbmllbWksIFYuPC9hdXRob3I+PC9hdXRob3JzPjwvY29udHJpYnV0b3JzPjxh
dXRoLWFkZHJlc3M+RGVwYXJ0bWVudCBvZiBEaWFnbm9zdGljIFJhZGlvbG9neSwgT3VsdSBVbml2
ZXJzaXR5IEhvc3BpdGFsLCBGaW5sYW5kLiBhaG1lZC5hYm91LmVsc2VvdWRAb3VsdS5maTwvYXV0
aC1hZGRyZXNzPjx0aXRsZXM+PHRpdGxlPlRoZSBlZmZlY3Qgb2YgbW9kZWwgb3JkZXIgc2VsZWN0
aW9uIGluIGdyb3VwIFBJQ0E8L3RpdGxlPjxzZWNvbmRhcnktdGl0bGU+SHVtIEJyYWluIE1hcHA8
L3NlY29uZGFyeS10aXRsZT48YWx0LXRpdGxlPkh1bWFuIGJyYWluIG1hcHBpbmc8L2FsdC10aXRs
ZT48L3RpdGxlcz48cGVyaW9kaWNhbD48ZnVsbC10aXRsZT5IdW0gQnJhaW4gTWFwcDwvZnVsbC10
aXRsZT48YWJici0xPkh1bWFuIGJyYWluIG1hcHBpbmc8L2FiYnItMT48L3BlcmlvZGljYWw+PGFs
dC1wZXJpb2RpY2FsPjxmdWxsLXRpdGxlPkh1bSBCcmFpbiBNYXBwPC9mdWxsLXRpdGxlPjxhYmJy
LTE+SHVtYW4gYnJhaW4gbWFwcGluZzwvYWJici0xPjwvYWx0LXBlcmlvZGljYWw+PHBhZ2VzPjEy
MDctMTY8L3BhZ2VzPjx2b2x1bWU+MzE8L3ZvbHVtZT48bnVtYmVyPjg8L251bWJlcj48ZWRpdGlv
bj4yMDEwLzAxLzEyPC9lZGl0aW9uPjxrZXl3b3Jkcz48a2V5d29yZD5BZHVsdDwva2V5d29yZD48
a2V5d29yZD5CcmFpbi9ibG9vZCBzdXBwbHkvIHBoeXNpb2xvZ3k8L2tleXdvcmQ+PGtleXdvcmQ+
QnJhaW4gTWFwcGluZzwva2V5d29yZD48a2V5d29yZD5GZW1hbGU8L2tleXdvcmQ+PGtleXdvcmQ+
SGFuZC9pbm5lcnZhdGlvbjwva2V5d29yZD48a2V5d29yZD5IdW1hbnM8L2tleXdvcmQ+PGtleXdv
cmQ+SW1hZ2UgUHJvY2Vzc2luZywgQ29tcHV0ZXItQXNzaXN0ZWQvbWV0aG9kczwva2V5d29yZD48
a2V5d29yZD5NYWduZXRpYyBSZXNvbmFuY2UgSW1hZ2luZy9tZXRob2RzPC9rZXl3b3JkPjxrZXl3
b3JkPk1hbGU8L2tleXdvcmQ+PGtleXdvcmQ+TW9kZWxzLCBTdGF0aXN0aWNhbDwva2V5d29yZD48
a2V5d29yZD5Nb3ZlbWVudC9waHlzaW9sb2d5PC9rZXl3b3JkPjxrZXl3b3JkPk94eWdlbi9ibG9v
ZDwva2V5d29yZD48a2V5d29yZD5QcmluY2lwYWwgQ29tcG9uZW50IEFuYWx5c2lzPC9rZXl3b3Jk
PjxrZXl3b3JkPlJlcHJvZHVjaWJpbGl0eSBvZiBSZXN1bHRzPC9rZXl3b3JkPjxrZXl3b3JkPllv
dW5nIEFkdWx0PC9rZXl3b3JkPjwva2V5d29yZHM+PGRhdGVzPjx5ZWFyPjIwMTA8L3llYXI+PHB1
Yi1kYXRlcz48ZGF0ZT5BdWc8L2RhdGU+PC9wdWItZGF0ZXM+PC9kYXRlcz48aXNibj4xMDk3LTAx
OTMgKEVsZWN0cm9uaWMpJiN4RDsxMDY1LTk0NzEgKExpbmtpbmcpPC9pc2JuPjxhY2Nlc3Npb24t
bnVtPjIwMDYzMzYxPC9hY2Nlc3Npb24tbnVtPjx1cmxzPjwvdXJscz48ZWxlY3Ryb25pYy1yZXNv
dXJjZS1udW0+MTAuMTAwMi9oYm0uMjA5Mjk8L2VsZWN0cm9uaWMtcmVzb3VyY2UtbnVtPjxyZW1v
dGUtZGF0YWJhc2UtcHJvdmlkZXI+TkxNPC9yZW1vdGUtZGF0YWJhc2UtcHJvdmlkZXI+PGxhbmd1
YWdlPmVuZzwvbGFuZ3VhZ2U+PC9yZWNvcmQ+PC9DaXRlPjxDaXRlPjxBdXRob3I+S2l2aW5pZW1p
PC9BdXRob3I+PFllYXI+MjAwOTwvWWVhcj48UmVjTnVtPjEyMDwvUmVjTnVtPjxyZWNvcmQ+PHJl
Yy1udW1iZXI+MTIwPC9yZWMtbnVtYmVyPjxmb3JlaWduLWtleXM+PGtleSBhcHA9IkVOIiBkYi1p
ZD0iOXR6dGZ0OTJqcDV2ZWVleGF2bXZyc2YxMnh0c3Z3eHQ5MGZzIj4xMjA8L2tleT48L2ZvcmVp
Z24ta2V5cz48cmVmLXR5cGUgbmFtZT0iSm91cm5hbCBBcnRpY2xlIj4xNzwvcmVmLXR5cGU+PGNv
bnRyaWJ1dG9ycz48YXV0aG9ycz48YXV0aG9yPktpdmluaWVtaSwgVi48L2F1dGhvcj48YXV0aG9y
PlN0YXJjaywgVC48L2F1dGhvcj48YXV0aG9yPlJlbWVzLCBKLjwvYXV0aG9yPjxhdXRob3I+TG9u
ZywgWC48L2F1dGhvcj48YXV0aG9yPk5pa2tpbmVuLCBKLjwvYXV0aG9yPjxhdXRob3I+SGFhcGVh
LCBNLjwvYXV0aG9yPjxhdXRob3I+VmVpam9sYSwgSi48L2F1dGhvcj48YXV0aG9yPk1vaWxhbmVu
LCBJLjwvYXV0aG9yPjxhdXRob3I+SXNvaGFubmksIE0uPC9hdXRob3I+PGF1dGhvcj5aYW5nLCBZ
LiBGLjwvYXV0aG9yPjxhdXRob3I+VGVydm9uZW4sIE8uPC9hdXRob3I+PC9hdXRob3JzPjwvY29u
dHJpYnV0b3JzPjxhdXRoLWFkZHJlc3M+RGVwYXJ0bWVudCBvZiBEaWFnbm9zdGljIFJhZGlvbG9n
eSwgT3VsdSBVbml2ZXJzaXR5IEhvc3BpdGFsLCBPdWx1LCBGaW5sYW5kLiB2ZXNhLmtpdmluaWVt
aUBvdWx1LmZpPC9hdXRoLWFkZHJlc3M+PHRpdGxlcz48dGl0bGU+RnVuY3Rpb25hbCBzZWdtZW50
YXRpb24gb2YgdGhlIGJyYWluIGNvcnRleCB1c2luZyBoaWdoIG1vZGVsIG9yZGVyIGdyb3VwIFBJ
Q0E8L3RpdGxlPjxzZWNvbmRhcnktdGl0bGU+SHVtIEJyYWluIE1hcHA8L3NlY29uZGFyeS10aXRs
ZT48YWx0LXRpdGxlPkh1bWFuIGJyYWluIG1hcHBpbmc8L2FsdC10aXRsZT48L3RpdGxlcz48cGVy
aW9kaWNhbD48ZnVsbC10aXRsZT5IdW0gQnJhaW4gTWFwcDwvZnVsbC10aXRsZT48YWJici0xPkh1
bWFuIGJyYWluIG1hcHBpbmc8L2FiYnItMT48L3BlcmlvZGljYWw+PGFsdC1wZXJpb2RpY2FsPjxm
dWxsLXRpdGxlPkh1bSBCcmFpbiBNYXBwPC9mdWxsLXRpdGxlPjxhYmJyLTE+SHVtYW4gYnJhaW4g
bWFwcGluZzwvYWJici0xPjwvYWx0LXBlcmlvZGljYWw+PHBhZ2VzPjM4NjUtODY8L3BhZ2VzPjx2
b2x1bWU+MzA8L3ZvbHVtZT48bnVtYmVyPjEyPC9udW1iZXI+PGVkaXRpb24+MjAwOS8wNi8xMDwv
ZWRpdGlvbj48a2V5d29yZHM+PGtleXdvcmQ+QWR1bHQ8L2tleXdvcmQ+PGtleXdvcmQ+QnJhaW4v
IHBoeXNpb2xvZ3k8L2tleXdvcmQ+PGtleXdvcmQ+QnJhaW4gTWFwcGluZy8gbWV0aG9kczwva2V5
d29yZD48a2V5d29yZD5GZW1hbGU8L2tleXdvcmQ+PGtleXdvcmQ+SHVtYW5zPC9rZXl3b3JkPjxr
ZXl3b3JkPkltYWdlIFByb2Nlc3NpbmcsIENvbXB1dGVyLUFzc2lzdGVkLyBtZXRob2RzPC9rZXl3
b3JkPjxrZXl3b3JkPk1hZ25ldGljIFJlc29uYW5jZSBJbWFnaW5nPC9rZXl3b3JkPjxrZXl3b3Jk
Pk1hbGU8L2tleXdvcmQ+PGtleXdvcmQ+UHJpbmNpcGFsIENvbXBvbmVudCBBbmFseXNpczwva2V5
d29yZD48L2tleXdvcmRzPjxkYXRlcz48eWVhcj4yMDA5PC95ZWFyPjxwdWItZGF0ZXM+PGRhdGU+
RGVjPC9kYXRlPjwvcHViLWRhdGVzPjwvZGF0ZXM+PGlzYm4+MTA5Ny0wMTkzIChFbGVjdHJvbmlj
KSYjeEQ7MTA2NS05NDcxIChMaW5raW5nKTwvaXNibj48YWNjZXNzaW9uLW51bT4xOTUwNzE2MDwv
YWNjZXNzaW9uLW51bT48dXJscz48L3VybHM+PGVsZWN0cm9uaWMtcmVzb3VyY2UtbnVtPjEwLjEw
MDIvaGJtLjIwODEzPC9lbGVjdHJvbmljLXJlc291cmNlLW51bT48cmVtb3RlLWRhdGFiYXNlLXBy
b3ZpZGVyPk5MTTwvcmVtb3RlLWRhdGFiYXNlLXByb3ZpZGVyPjxsYW5ndWFnZT5lbmc8L2xhbmd1
YWdlPjwvcmVjb3JkPjwvQ2l0ZT48Q2l0ZT48QXV0aG9yPlNtaXRoPC9BdXRob3I+PFllYXI+MjAw
OTwvWWVhcj48UmVjTnVtPjEzNTwvUmVjTnVtPjxyZWNvcmQ+PHJlYy1udW1iZXI+MTM1PC9yZWMt
bnVtYmVyPjxmb3JlaWduLWtleXM+PGtleSBhcHA9IkVOIiBkYi1pZD0iOXR6dGZ0OTJqcDV2ZWVl
eGF2bXZyc2YxMnh0c3Z3eHQ5MGZzIj4xMzU8L2tleT48L2ZvcmVpZ24ta2V5cz48cmVmLXR5cGUg
bmFtZT0iSm91cm5hbCBBcnRpY2xlIj4xNzwvcmVmLXR5cGU+PGNvbnRyaWJ1dG9ycz48YXV0aG9y
cz48YXV0aG9yPlNtaXRoLCBTLiBNLjwvYXV0aG9yPjxhdXRob3I+Rm94LCBQLiBULjwvYXV0aG9y
PjxhdXRob3I+TWlsbGVyLCBLLiBMLjwvYXV0aG9yPjxhdXRob3I+R2xhaG4sIEQuIEMuPC9hdXRo
b3I+PGF1dGhvcj5Gb3gsIFAuIE0uPC9hdXRob3I+PGF1dGhvcj5NYWNrYXksIEMuIEUuPC9hdXRo
b3I+PGF1dGhvcj5GaWxpcHBpbmksIE4uPC9hdXRob3I+PGF1dGhvcj5XYXRraW5zLCBLLiBFLjwv
YXV0aG9yPjxhdXRob3I+VG9ybywgUi48L2F1dGhvcj48YXV0aG9yPkxhaXJkLCBBLiBSLjwvYXV0
aG9yPjxhdXRob3I+QmVja21hbm4sIEMuIEYuPC9hdXRob3I+PC9hdXRob3JzPjwvY29udHJpYnV0
b3JzPjxhdXRoLWFkZHJlc3M+Q2VudHJlIGZvciBGdW5jdGlvbmFsIE1SSSBvZiB0aGUgQnJhaW4s
IFVuaXZlcnNpdHkgb2YgT3hmb3JkLCBPeGZvcmQgT1gzIDlEVSwgVW5pdGVkIEtpbmdkb20uIHN0
ZXZlQGZtcmliLm94LmFjLnVrPC9hdXRoLWFkZHJlc3M+PHRpdGxlcz48dGl0bGU+Q29ycmVzcG9u
ZGVuY2Ugb2YgdGhlIGJyYWluJmFwb3M7cyBmdW5jdGlvbmFsIGFyY2hpdGVjdHVyZSBkdXJpbmcg
YWN0aXZhdGlvbiBhbmQgcmVzdDwvdGl0bGU+PHNlY29uZGFyeS10aXRsZT5Qcm9jIE5hdGwgQWNh
ZCBTY2kgVSBTIEE8L3NlY29uZGFyeS10aXRsZT48YWx0LXRpdGxlPlByb2NlZWRpbmdzIG9mIHRo
ZSBOYXRpb25hbCBBY2FkZW15IG9mIFNjaWVuY2VzIG9mIHRoZSBVbml0ZWQgU3RhdGVzIG9mIEFt
ZXJpY2E8L2FsdC10aXRsZT48L3RpdGxlcz48cGVyaW9kaWNhbD48ZnVsbC10aXRsZT5Qcm9jIE5h
dGwgQWNhZCBTY2kgVSBTIEE8L2Z1bGwtdGl0bGU+PGFiYnItMT5Qcm9jZWVkaW5ncyBvZiB0aGUg
TmF0aW9uYWwgQWNhZGVteSBvZiBTY2llbmNlcyBvZiB0aGUgVW5pdGVkIFN0YXRlcyBvZiBBbWVy
aWNhPC9hYmJyLTE+PC9wZXJpb2RpY2FsPjxhbHQtcGVyaW9kaWNhbD48ZnVsbC10aXRsZT5Qcm9j
IE5hdGwgQWNhZCBTY2kgVSBTIEE8L2Z1bGwtdGl0bGU+PGFiYnItMT5Qcm9jZWVkaW5ncyBvZiB0
aGUgTmF0aW9uYWwgQWNhZGVteSBvZiBTY2llbmNlcyBvZiB0aGUgVW5pdGVkIFN0YXRlcyBvZiBB
bWVyaWNhPC9hYmJyLTE+PC9hbHQtcGVyaW9kaWNhbD48cGFnZXM+MTMwNDAtNTwvcGFnZXM+PHZv
bHVtZT4xMDY8L3ZvbHVtZT48bnVtYmVyPjMxPC9udW1iZXI+PGVkaXRpb24+MjAwOS8wNy8yMjwv
ZWRpdGlvbj48a2V5d29yZHM+PGtleXdvcmQ+QWR1bHQ8L2tleXdvcmQ+PGtleXdvcmQ+QnJhaW4v
IHBoeXNpb2xvZ3k8L2tleXdvcmQ+PGtleXdvcmQ+QnJhaW4gTWFwcGluZzwva2V5d29yZD48a2V5
d29yZD5IdW1hbnM8L2tleXdvcmQ+PGtleXdvcmQ+TWFnbmV0aWMgUmVzb25hbmNlIEltYWdpbmc8
L2tleXdvcmQ+PGtleXdvcmQ+TmVydmUgTmV0LyBwaHlzaW9sb2d5PC9rZXl3b3JkPjwva2V5d29y
ZHM+PGRhdGVzPjx5ZWFyPjIwMDk8L3llYXI+PHB1Yi1kYXRlcz48ZGF0ZT5BdWcgNDwvZGF0ZT48
L3B1Yi1kYXRlcz48L2RhdGVzPjxpc2JuPjEwOTEtNjQ5MCAoRWxlY3Ryb25pYykmI3hEOzAwMjct
ODQyNCAoTGlua2luZyk8L2lzYm4+PGFjY2Vzc2lvbi1udW0+MTk2MjA3MjQ8L2FjY2Vzc2lvbi1u
dW0+PHVybHM+PC91cmxzPjxjdXN0b20yPjI3MjIyNzM8L2N1c3RvbTI+PGVsZWN0cm9uaWMtcmVz
b3VyY2UtbnVtPjEwLjEwNzMvcG5hcy4wOTA1MjY3MTA2PC9lbGVjdHJvbmljLXJlc291cmNlLW51
bT48cmVtb3RlLWRhdGFiYXNlLXByb3ZpZGVyPk5MTTwvcmVtb3RlLWRhdGFiYXNlLXByb3ZpZGVy
PjxsYW5ndWFnZT5lbmc8L2xhbmd1YWdlPjwvcmVjb3JkPjwvQ2l0ZT48L0VuZE5vdGU+
</w:fldData>
        </w:fldChar>
      </w:r>
      <w:r w:rsidR="00BB557D">
        <w:rPr>
          <w:rFonts w:ascii="Times New Roman" w:hAnsi="Times New Roman" w:cs="Times New Roman"/>
          <w:color w:val="00000A"/>
          <w:lang w:val="en-US"/>
        </w:rPr>
        <w:instrText xml:space="preserve"> ADDIN EN.CITE.DATA </w:instrText>
      </w:r>
      <w:r w:rsidR="00BB557D">
        <w:rPr>
          <w:rFonts w:ascii="Times New Roman" w:hAnsi="Times New Roman" w:cs="Times New Roman"/>
          <w:color w:val="00000A"/>
          <w:lang w:val="en-US"/>
        </w:rPr>
      </w:r>
      <w:r w:rsidR="00BB557D">
        <w:rPr>
          <w:rFonts w:ascii="Times New Roman" w:hAnsi="Times New Roman" w:cs="Times New Roman"/>
          <w:color w:val="00000A"/>
          <w:lang w:val="en-US"/>
        </w:rPr>
        <w:fldChar w:fldCharType="end"/>
      </w:r>
      <w:r w:rsidR="00BB557D">
        <w:rPr>
          <w:rFonts w:ascii="Times New Roman" w:hAnsi="Times New Roman" w:cs="Times New Roman"/>
          <w:color w:val="00000A"/>
          <w:lang w:val="en-US"/>
        </w:rPr>
      </w:r>
      <w:r w:rsidR="00BB557D">
        <w:rPr>
          <w:rFonts w:ascii="Times New Roman" w:hAnsi="Times New Roman" w:cs="Times New Roman"/>
          <w:color w:val="00000A"/>
          <w:lang w:val="en-US"/>
        </w:rPr>
        <w:fldChar w:fldCharType="separate"/>
      </w:r>
      <w:r w:rsidR="00BB557D">
        <w:rPr>
          <w:rFonts w:ascii="Times New Roman" w:hAnsi="Times New Roman" w:cs="Times New Roman"/>
          <w:noProof/>
          <w:color w:val="00000A"/>
          <w:lang w:val="en-US"/>
        </w:rPr>
        <w:t>[</w:t>
      </w:r>
      <w:hyperlink w:anchor="_ENREF_1" w:tooltip="Abou-Elseoud, 2010 #90" w:history="1">
        <w:r w:rsidR="00BB557D">
          <w:rPr>
            <w:rFonts w:ascii="Times New Roman" w:hAnsi="Times New Roman" w:cs="Times New Roman"/>
            <w:noProof/>
            <w:color w:val="00000A"/>
            <w:lang w:val="en-US"/>
          </w:rPr>
          <w:t>1-3</w:t>
        </w:r>
      </w:hyperlink>
      <w:r w:rsidR="00BB557D">
        <w:rPr>
          <w:rFonts w:ascii="Times New Roman" w:hAnsi="Times New Roman" w:cs="Times New Roman"/>
          <w:noProof/>
          <w:color w:val="00000A"/>
          <w:lang w:val="en-US"/>
        </w:rPr>
        <w:t>]</w:t>
      </w:r>
      <w:r w:rsidR="00BB557D">
        <w:rPr>
          <w:rFonts w:ascii="Times New Roman" w:hAnsi="Times New Roman" w:cs="Times New Roman"/>
          <w:color w:val="00000A"/>
          <w:lang w:val="en-US"/>
        </w:rPr>
        <w:fldChar w:fldCharType="end"/>
      </w:r>
      <w:r>
        <w:rPr>
          <w:rFonts w:ascii="Times New Roman" w:hAnsi="Times New Roman" w:cs="Times New Roman"/>
          <w:color w:val="00000A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Similar to the lower model order analysis (i.e. 40ICs), six RSNs of interest (i.e. </w:t>
      </w:r>
      <w:proofErr w:type="spellStart"/>
      <w:r>
        <w:rPr>
          <w:rFonts w:ascii="Times New Roman" w:hAnsi="Times New Roman" w:cs="Times New Roman"/>
          <w:lang w:val="en-US"/>
        </w:rPr>
        <w:t>aDMN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pDMN</w:t>
      </w:r>
      <w:proofErr w:type="spellEnd"/>
      <w:r>
        <w:rPr>
          <w:rFonts w:ascii="Times New Roman" w:hAnsi="Times New Roman" w:cs="Times New Roman"/>
          <w:lang w:val="en-US"/>
        </w:rPr>
        <w:t>, right FP</w:t>
      </w:r>
      <w:r w:rsidR="00415900"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en-US"/>
        </w:rPr>
        <w:t>, left FP</w:t>
      </w:r>
      <w:r w:rsidR="00415900"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en-US"/>
        </w:rPr>
        <w:t>, SN, and M</w:t>
      </w:r>
      <w:r w:rsidR="00415900">
        <w:rPr>
          <w:rFonts w:ascii="Times New Roman" w:hAnsi="Times New Roman" w:cs="Times New Roman"/>
          <w:lang w:val="en-US"/>
        </w:rPr>
        <w:t>PN</w:t>
      </w:r>
      <w:r>
        <w:rPr>
          <w:rFonts w:ascii="Times New Roman" w:hAnsi="Times New Roman" w:cs="Times New Roman"/>
          <w:lang w:val="en-US"/>
        </w:rPr>
        <w:t xml:space="preserve">) were identified in both the HC and BD group by testing the main effect of group on the subject specific </w:t>
      </w:r>
      <w:r>
        <w:rPr>
          <w:rFonts w:ascii="Times New Roman" w:hAnsi="Times New Roman" w:cs="Times New Roman"/>
          <w:i/>
          <w:iCs/>
          <w:lang w:val="en-US"/>
        </w:rPr>
        <w:t>z</w:t>
      </w:r>
      <w:r>
        <w:rPr>
          <w:rFonts w:ascii="Times New Roman" w:hAnsi="Times New Roman" w:cs="Times New Roman"/>
          <w:lang w:val="en-US"/>
        </w:rPr>
        <w:t>-maps of these networks (</w:t>
      </w:r>
      <w:r>
        <w:rPr>
          <w:rFonts w:ascii="Times New Roman" w:hAnsi="Times New Roman" w:cs="Times New Roman"/>
          <w:i/>
          <w:iCs/>
          <w:lang w:val="en-US"/>
        </w:rPr>
        <w:t xml:space="preserve">p </w:t>
      </w:r>
      <w:r>
        <w:rPr>
          <w:rFonts w:ascii="Times New Roman" w:hAnsi="Times New Roman" w:cs="Times New Roman"/>
          <w:lang w:val="en-US"/>
        </w:rPr>
        <w:t>&lt; 0.05, FWE-corrected). The spatial maps of the six components of interest were similar to the networks identified with the lower model order.</w:t>
      </w:r>
    </w:p>
    <w:p w14:paraId="11EE7464" w14:textId="77777777" w:rsidR="00241B82" w:rsidRPr="00984329" w:rsidRDefault="00234235" w:rsidP="00735AAB">
      <w:pPr>
        <w:pStyle w:val="Default"/>
        <w:spacing w:line="360" w:lineRule="auto"/>
        <w:jc w:val="both"/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We observed between-group differences in the voxel-wise spatial distribution of the </w:t>
      </w:r>
      <w:r w:rsidR="00415900">
        <w:rPr>
          <w:rFonts w:ascii="Times New Roman" w:hAnsi="Times New Roman" w:cs="Times New Roman"/>
          <w:lang w:val="en-US"/>
        </w:rPr>
        <w:t>functional connectivity</w:t>
      </w:r>
      <w:r>
        <w:rPr>
          <w:rFonts w:ascii="Times New Roman" w:hAnsi="Times New Roman" w:cs="Times New Roman"/>
          <w:lang w:val="en-US"/>
        </w:rPr>
        <w:t xml:space="preserve"> maps in the M</w:t>
      </w:r>
      <w:r w:rsidR="00415900">
        <w:rPr>
          <w:rFonts w:ascii="Times New Roman" w:hAnsi="Times New Roman" w:cs="Times New Roman"/>
          <w:lang w:val="en-US"/>
        </w:rPr>
        <w:t>PN</w:t>
      </w:r>
      <w:r>
        <w:rPr>
          <w:rFonts w:ascii="Times New Roman" w:hAnsi="Times New Roman" w:cs="Times New Roman"/>
          <w:lang w:val="en-US"/>
        </w:rPr>
        <w:t xml:space="preserve"> network (local FDR-corrected at </w:t>
      </w:r>
      <w:r>
        <w:rPr>
          <w:rFonts w:ascii="Times New Roman" w:hAnsi="Times New Roman" w:cs="Times New Roman"/>
          <w:i/>
          <w:iCs/>
          <w:lang w:val="en-US"/>
        </w:rPr>
        <w:t xml:space="preserve">p </w:t>
      </w:r>
      <w:r>
        <w:rPr>
          <w:rFonts w:ascii="Times New Roman" w:hAnsi="Times New Roman" w:cs="Times New Roman"/>
          <w:lang w:val="en-US"/>
        </w:rPr>
        <w:t>&lt; 0.05) (</w:t>
      </w:r>
      <w:r>
        <w:rPr>
          <w:rFonts w:ascii="Times New Roman" w:hAnsi="Times New Roman" w:cs="Times New Roman"/>
          <w:bCs/>
          <w:lang w:val="en-US"/>
        </w:rPr>
        <w:t>Table 1</w:t>
      </w:r>
      <w:r w:rsidR="0032599C">
        <w:rPr>
          <w:rFonts w:ascii="Times New Roman" w:hAnsi="Times New Roman" w:cs="Times New Roman"/>
          <w:bCs/>
          <w:lang w:val="en-US"/>
        </w:rPr>
        <w:t xml:space="preserve"> main text</w:t>
      </w:r>
      <w:r>
        <w:rPr>
          <w:rFonts w:ascii="Times New Roman" w:hAnsi="Times New Roman" w:cs="Times New Roman"/>
          <w:lang w:val="en-US"/>
        </w:rPr>
        <w:t xml:space="preserve">). As in the lower model order analysis (i.e. 40ICs), increased engagement of the left </w:t>
      </w:r>
      <w:proofErr w:type="spellStart"/>
      <w:r>
        <w:rPr>
          <w:rFonts w:ascii="Times New Roman" w:hAnsi="Times New Roman" w:cs="Times New Roman"/>
          <w:lang w:val="en-US"/>
        </w:rPr>
        <w:t>parahippocampal</w:t>
      </w:r>
      <w:proofErr w:type="spellEnd"/>
      <w:r>
        <w:rPr>
          <w:rFonts w:ascii="Times New Roman" w:hAnsi="Times New Roman" w:cs="Times New Roman"/>
          <w:lang w:val="en-US"/>
        </w:rPr>
        <w:t xml:space="preserve"> gyrus within the </w:t>
      </w:r>
      <w:r w:rsidR="005140B7">
        <w:rPr>
          <w:rFonts w:ascii="Times New Roman" w:hAnsi="Times New Roman" w:cs="Times New Roman"/>
          <w:lang w:val="en-US"/>
        </w:rPr>
        <w:t>MPN</w:t>
      </w:r>
      <w:r>
        <w:rPr>
          <w:rFonts w:ascii="Times New Roman" w:hAnsi="Times New Roman" w:cs="Times New Roman"/>
          <w:lang w:val="en-US"/>
        </w:rPr>
        <w:t xml:space="preserve"> was revealed in the BD compared to HC group.</w:t>
      </w:r>
    </w:p>
    <w:p w14:paraId="03F3EB7C" w14:textId="77777777" w:rsidR="00241B82" w:rsidRDefault="00241B82" w:rsidP="00735AAB">
      <w:pPr>
        <w:pStyle w:val="Default"/>
        <w:spacing w:line="360" w:lineRule="auto"/>
        <w:jc w:val="both"/>
        <w:rPr>
          <w:lang w:val="en-US"/>
        </w:rPr>
      </w:pPr>
    </w:p>
    <w:p w14:paraId="54151807" w14:textId="77777777" w:rsidR="009B4D23" w:rsidRDefault="009B4D23" w:rsidP="00735AAB">
      <w:pPr>
        <w:pStyle w:val="Default"/>
        <w:spacing w:line="360" w:lineRule="auto"/>
        <w:jc w:val="both"/>
        <w:rPr>
          <w:lang w:val="en-US"/>
        </w:rPr>
      </w:pPr>
    </w:p>
    <w:p w14:paraId="5DD0BF6E" w14:textId="77777777" w:rsidR="009B4D23" w:rsidRPr="00984329" w:rsidRDefault="009B4D23" w:rsidP="009B4D23">
      <w:pPr>
        <w:pStyle w:val="Default"/>
        <w:spacing w:line="360" w:lineRule="atLeast"/>
        <w:rPr>
          <w:lang w:val="en-US"/>
        </w:rPr>
      </w:pPr>
    </w:p>
    <w:tbl>
      <w:tblPr>
        <w:tblW w:w="9385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369"/>
        <w:gridCol w:w="951"/>
        <w:gridCol w:w="893"/>
        <w:gridCol w:w="1062"/>
        <w:gridCol w:w="1273"/>
        <w:gridCol w:w="709"/>
        <w:gridCol w:w="1285"/>
      </w:tblGrid>
      <w:tr w:rsidR="00383039" w14:paraId="11A5695E" w14:textId="77777777" w:rsidTr="00281B59"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4CBB46" w14:textId="77777777" w:rsidR="009B4D23" w:rsidRPr="008510FB" w:rsidRDefault="009B4D23" w:rsidP="00281B59">
            <w:pPr>
              <w:pStyle w:val="Default"/>
              <w:spacing w:line="360" w:lineRule="atLeast"/>
              <w:rPr>
                <w:rFonts w:ascii="Times New Roman" w:hAnsi="Times New Roman" w:cs="Times New Roman"/>
              </w:rPr>
            </w:pPr>
            <w:r w:rsidRPr="008510FB">
              <w:rPr>
                <w:rFonts w:ascii="Times New Roman" w:hAnsi="Times New Roman" w:cs="Times New Roman"/>
                <w:b/>
                <w:bCs/>
                <w:lang w:val="en-US" w:bidi="hi-IN"/>
              </w:rPr>
              <w:t>Brain region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B93DE1" w14:textId="77777777" w:rsidR="009B4D23" w:rsidRPr="008510FB" w:rsidRDefault="009B4D23" w:rsidP="00281B59">
            <w:pPr>
              <w:pStyle w:val="Default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10FB">
              <w:rPr>
                <w:rFonts w:ascii="Times New Roman" w:hAnsi="Times New Roman" w:cs="Times New Roman"/>
                <w:b/>
                <w:bCs/>
                <w:lang w:val="en-US" w:bidi="hi-IN"/>
              </w:rPr>
              <w:t>Brodmann</w:t>
            </w:r>
            <w:proofErr w:type="spellEnd"/>
            <w:r w:rsidRPr="008510FB">
              <w:rPr>
                <w:rFonts w:ascii="Times New Roman" w:hAnsi="Times New Roman" w:cs="Times New Roman"/>
                <w:b/>
                <w:bCs/>
                <w:lang w:val="en-US" w:bidi="hi-IN"/>
              </w:rPr>
              <w:t xml:space="preserve"> area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87A539" w14:textId="77777777" w:rsidR="009B4D23" w:rsidRPr="008510FB" w:rsidRDefault="009B4D23" w:rsidP="00281B59">
            <w:pPr>
              <w:pStyle w:val="Default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8510FB">
              <w:rPr>
                <w:rFonts w:ascii="Times New Roman" w:hAnsi="Times New Roman" w:cs="Times New Roman"/>
                <w:b/>
                <w:bCs/>
                <w:lang w:val="en-US" w:bidi="hi-IN"/>
              </w:rPr>
              <w:t>MNI Coordinates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A564B" w14:textId="77777777" w:rsidR="009B4D23" w:rsidRPr="008510FB" w:rsidRDefault="009B4D23" w:rsidP="00281B59">
            <w:pPr>
              <w:pStyle w:val="Default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8510FB">
              <w:rPr>
                <w:rFonts w:ascii="Times New Roman" w:hAnsi="Times New Roman" w:cs="Times New Roman"/>
                <w:b/>
                <w:bCs/>
                <w:lang w:val="en-US" w:bidi="hi-IN"/>
              </w:rPr>
              <w:t>Cluster size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2D6C3D" w14:textId="77777777" w:rsidR="009B4D23" w:rsidRPr="008510FB" w:rsidRDefault="009B4D23" w:rsidP="00281B59">
            <w:pPr>
              <w:pStyle w:val="Default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8510FB">
              <w:rPr>
                <w:rFonts w:ascii="Times New Roman" w:hAnsi="Times New Roman" w:cs="Times New Roman"/>
                <w:b/>
                <w:bCs/>
                <w:lang w:val="en-US" w:bidi="hi-IN"/>
              </w:rPr>
              <w:t>Z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</w:tcPr>
          <w:p w14:paraId="359E36B4" w14:textId="16D7E8F4" w:rsidR="009B4D23" w:rsidRPr="008510FB" w:rsidRDefault="00383039" w:rsidP="00281B59">
            <w:pPr>
              <w:pStyle w:val="Default"/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Pr="00383039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-</w:t>
            </w:r>
            <w:r w:rsidR="009B4D23" w:rsidRPr="00383039">
              <w:rPr>
                <w:rFonts w:ascii="Times New Roman" w:hAnsi="Times New Roman" w:cs="Times New Roman"/>
                <w:b/>
                <w:vertAlign w:val="subscript"/>
              </w:rPr>
              <w:t>corrected</w:t>
            </w:r>
            <w:proofErr w:type="spellEnd"/>
          </w:p>
        </w:tc>
      </w:tr>
      <w:tr w:rsidR="00383039" w14:paraId="3EC3C891" w14:textId="77777777" w:rsidTr="00281B59"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C7E3B0" w14:textId="77777777" w:rsidR="009B4D23" w:rsidRPr="008510FB" w:rsidRDefault="009B4D23" w:rsidP="00383039">
            <w:pPr>
              <w:pStyle w:val="Default"/>
              <w:spacing w:after="120"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7694AE" w14:textId="77777777" w:rsidR="009B4D23" w:rsidRPr="008510FB" w:rsidRDefault="009B4D23" w:rsidP="00383039">
            <w:pPr>
              <w:pStyle w:val="Default"/>
              <w:spacing w:after="120"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32A477" w14:textId="77777777" w:rsidR="009B4D23" w:rsidRPr="008510FB" w:rsidRDefault="009B4D23" w:rsidP="00383039">
            <w:pPr>
              <w:pStyle w:val="Default"/>
              <w:spacing w:after="120" w:line="36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10FB">
              <w:rPr>
                <w:rFonts w:ascii="Times New Roman" w:hAnsi="Times New Roman" w:cs="Times New Roman"/>
                <w:b/>
                <w:color w:val="00000A"/>
                <w:lang w:val="en-US" w:bidi="hi-IN"/>
              </w:rPr>
              <w:t>x</w:t>
            </w:r>
            <w:proofErr w:type="gramEnd"/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DC271F" w14:textId="77777777" w:rsidR="009B4D23" w:rsidRPr="008510FB" w:rsidRDefault="009B4D23" w:rsidP="00383039">
            <w:pPr>
              <w:pStyle w:val="Default"/>
              <w:spacing w:after="120" w:line="36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10FB">
              <w:rPr>
                <w:rFonts w:ascii="Times New Roman" w:hAnsi="Times New Roman" w:cs="Times New Roman"/>
                <w:b/>
                <w:color w:val="00000A"/>
                <w:lang w:val="en-US" w:bidi="hi-IN"/>
              </w:rPr>
              <w:t>y</w:t>
            </w:r>
            <w:proofErr w:type="gramEnd"/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D5AB72" w14:textId="77777777" w:rsidR="009B4D23" w:rsidRPr="008510FB" w:rsidRDefault="009B4D23" w:rsidP="00383039">
            <w:pPr>
              <w:pStyle w:val="Default"/>
              <w:spacing w:after="120" w:line="36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10FB">
              <w:rPr>
                <w:rFonts w:ascii="Times New Roman" w:hAnsi="Times New Roman" w:cs="Times New Roman"/>
                <w:b/>
                <w:color w:val="00000A"/>
                <w:lang w:val="en-US" w:bidi="hi-IN"/>
              </w:rPr>
              <w:t>z</w:t>
            </w:r>
            <w:proofErr w:type="gramEnd"/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1F36CA" w14:textId="77777777" w:rsidR="009B4D23" w:rsidRPr="008510FB" w:rsidRDefault="009B4D23" w:rsidP="00383039">
            <w:pPr>
              <w:pStyle w:val="Default"/>
              <w:spacing w:after="120"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85BF52" w14:textId="77777777" w:rsidR="009B4D23" w:rsidRPr="008510FB" w:rsidRDefault="009B4D23" w:rsidP="00383039">
            <w:pPr>
              <w:pStyle w:val="Default"/>
              <w:spacing w:after="120"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/>
          </w:tcPr>
          <w:p w14:paraId="230981C3" w14:textId="77777777" w:rsidR="009B4D23" w:rsidRPr="008510FB" w:rsidRDefault="009B4D23" w:rsidP="00383039">
            <w:pPr>
              <w:pStyle w:val="Default"/>
              <w:spacing w:after="120"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039" w14:paraId="53F97CA0" w14:textId="77777777" w:rsidTr="00281B59"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F23B63" w14:textId="77777777" w:rsidR="009B4D23" w:rsidRPr="008510FB" w:rsidRDefault="009B4D23" w:rsidP="00281B59">
            <w:pPr>
              <w:pStyle w:val="Default"/>
              <w:spacing w:line="360" w:lineRule="atLeast"/>
              <w:rPr>
                <w:rFonts w:ascii="Times New Roman" w:hAnsi="Times New Roman" w:cs="Times New Roman"/>
              </w:rPr>
            </w:pPr>
            <w:r w:rsidRPr="008510FB">
              <w:rPr>
                <w:rFonts w:ascii="Times New Roman" w:hAnsi="Times New Roman" w:cs="Times New Roman"/>
                <w:b/>
                <w:bCs/>
                <w:lang w:val="en-US" w:bidi="hi-IN"/>
              </w:rPr>
              <w:t>BD &gt; HC</w:t>
            </w:r>
            <w:r w:rsidRPr="008510FB">
              <w:rPr>
                <w:rFonts w:ascii="Times New Roman" w:hAnsi="Times New Roman" w:cs="Times New Roman"/>
                <w:lang w:val="en-US" w:bidi="hi-IN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DD4791" w14:textId="77777777" w:rsidR="009B4D23" w:rsidRPr="008510FB" w:rsidRDefault="009B4D23" w:rsidP="00281B59">
            <w:pPr>
              <w:pStyle w:val="Default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0F503B" w14:textId="77777777" w:rsidR="009B4D23" w:rsidRPr="008510FB" w:rsidRDefault="009B4D23" w:rsidP="00281B59">
            <w:pPr>
              <w:pStyle w:val="Default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85B702" w14:textId="77777777" w:rsidR="009B4D23" w:rsidRPr="008510FB" w:rsidRDefault="009B4D23" w:rsidP="00281B59">
            <w:pPr>
              <w:pStyle w:val="Default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CA9DD2" w14:textId="77777777" w:rsidR="009B4D23" w:rsidRPr="008510FB" w:rsidRDefault="009B4D23" w:rsidP="00281B59">
            <w:pPr>
              <w:pStyle w:val="Default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154FD1" w14:textId="77777777" w:rsidR="009B4D23" w:rsidRPr="008510FB" w:rsidRDefault="009B4D23" w:rsidP="00281B59">
            <w:pPr>
              <w:pStyle w:val="Default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A3C631" w14:textId="77777777" w:rsidR="009B4D23" w:rsidRPr="008510FB" w:rsidRDefault="009B4D23" w:rsidP="00281B59">
            <w:pPr>
              <w:pStyle w:val="Default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</w:tcPr>
          <w:p w14:paraId="39F7014B" w14:textId="77777777" w:rsidR="009B4D23" w:rsidRPr="008510FB" w:rsidRDefault="009B4D23" w:rsidP="00281B59">
            <w:pPr>
              <w:pStyle w:val="Default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039" w14:paraId="372C219E" w14:textId="77777777" w:rsidTr="00281B59"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2EF2EC" w14:textId="77777777" w:rsidR="009B4D23" w:rsidRPr="008510FB" w:rsidRDefault="009B4D23" w:rsidP="00281B59">
            <w:pPr>
              <w:pStyle w:val="Default"/>
              <w:spacing w:line="360" w:lineRule="atLeast"/>
              <w:rPr>
                <w:rFonts w:ascii="Times New Roman" w:hAnsi="Times New Roman" w:cs="Times New Roman"/>
              </w:rPr>
            </w:pPr>
            <w:proofErr w:type="spellStart"/>
            <w:r w:rsidRPr="008510FB">
              <w:rPr>
                <w:rFonts w:ascii="Times New Roman" w:hAnsi="Times New Roman" w:cs="Times New Roman"/>
                <w:lang w:val="en-US" w:bidi="hi-IN"/>
              </w:rPr>
              <w:t>Parahippocampal</w:t>
            </w:r>
            <w:proofErr w:type="spellEnd"/>
            <w:r w:rsidRPr="008510FB">
              <w:rPr>
                <w:rFonts w:ascii="Times New Roman" w:hAnsi="Times New Roman" w:cs="Times New Roman"/>
                <w:lang w:val="en-US" w:bidi="hi-IN"/>
              </w:rPr>
              <w:t xml:space="preserve"> Gyrus</w:t>
            </w:r>
            <w:r>
              <w:rPr>
                <w:rFonts w:ascii="Times New Roman" w:hAnsi="Times New Roman" w:cs="Times New Roman"/>
                <w:lang w:val="en-US" w:bidi="hi-IN"/>
              </w:rPr>
              <w:t xml:space="preserve"> (Left)</w:t>
            </w:r>
          </w:p>
        </w:tc>
        <w:tc>
          <w:tcPr>
            <w:tcW w:w="13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2A17B0" w14:textId="77777777" w:rsidR="009B4D23" w:rsidRPr="008510FB" w:rsidRDefault="009B4D23" w:rsidP="00281B59">
            <w:pPr>
              <w:pStyle w:val="Default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8510FB">
              <w:rPr>
                <w:rFonts w:ascii="Times New Roman" w:hAnsi="Times New Roman" w:cs="Times New Roman"/>
                <w:lang w:val="en-US" w:bidi="hi-IN"/>
              </w:rPr>
              <w:t>28</w:t>
            </w:r>
          </w:p>
        </w:tc>
        <w:tc>
          <w:tcPr>
            <w:tcW w:w="9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DB6726" w14:textId="77777777" w:rsidR="009B4D23" w:rsidRPr="008510FB" w:rsidRDefault="009B4D23" w:rsidP="00281B59">
            <w:pPr>
              <w:pStyle w:val="Default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8510FB">
              <w:rPr>
                <w:rFonts w:ascii="Times New Roman" w:hAnsi="Times New Roman" w:cs="Times New Roman"/>
                <w:lang w:val="en-US" w:bidi="hi-IN"/>
              </w:rPr>
              <w:t>-20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10D6BA" w14:textId="77777777" w:rsidR="009B4D23" w:rsidRPr="008510FB" w:rsidRDefault="009B4D23" w:rsidP="00281B59">
            <w:pPr>
              <w:pStyle w:val="Default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8510FB">
              <w:rPr>
                <w:rFonts w:ascii="Times New Roman" w:hAnsi="Times New Roman" w:cs="Times New Roman"/>
                <w:lang w:val="en-US" w:bidi="hi-IN"/>
              </w:rPr>
              <w:t>3</w:t>
            </w:r>
          </w:p>
        </w:tc>
        <w:tc>
          <w:tcPr>
            <w:tcW w:w="106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0A60B6" w14:textId="77777777" w:rsidR="009B4D23" w:rsidRPr="008510FB" w:rsidRDefault="009B4D23" w:rsidP="00281B59">
            <w:pPr>
              <w:pStyle w:val="Default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8510FB">
              <w:rPr>
                <w:rFonts w:ascii="Times New Roman" w:hAnsi="Times New Roman" w:cs="Times New Roman"/>
                <w:lang w:val="en-US" w:bidi="hi-IN"/>
              </w:rPr>
              <w:t>-25</w:t>
            </w:r>
          </w:p>
        </w:tc>
        <w:tc>
          <w:tcPr>
            <w:tcW w:w="127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2CD001" w14:textId="77777777" w:rsidR="009B4D23" w:rsidRPr="008510FB" w:rsidRDefault="009B4D23" w:rsidP="00281B59">
            <w:pPr>
              <w:pStyle w:val="Default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8510FB">
              <w:rPr>
                <w:rFonts w:ascii="Times New Roman" w:hAnsi="Times New Roman" w:cs="Times New Roman"/>
                <w:lang w:val="en-US" w:bidi="hi-IN"/>
              </w:rPr>
              <w:t>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347E72" w14:textId="77777777" w:rsidR="009B4D23" w:rsidRPr="008510FB" w:rsidRDefault="009B4D23" w:rsidP="00281B59">
            <w:pPr>
              <w:pStyle w:val="Default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8510FB">
              <w:rPr>
                <w:rFonts w:ascii="Times New Roman" w:hAnsi="Times New Roman" w:cs="Times New Roman"/>
                <w:lang w:val="en-US" w:bidi="hi-IN"/>
              </w:rPr>
              <w:t>4.04</w:t>
            </w:r>
          </w:p>
        </w:tc>
        <w:tc>
          <w:tcPr>
            <w:tcW w:w="1285" w:type="dxa"/>
            <w:shd w:val="clear" w:color="auto" w:fill="FFFFFF"/>
            <w:vAlign w:val="center"/>
          </w:tcPr>
          <w:p w14:paraId="16E3AB37" w14:textId="77777777" w:rsidR="009B4D23" w:rsidRPr="008510FB" w:rsidRDefault="009B4D23" w:rsidP="00281B59">
            <w:pPr>
              <w:pStyle w:val="Default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.039</w:t>
            </w:r>
          </w:p>
        </w:tc>
      </w:tr>
    </w:tbl>
    <w:p w14:paraId="177658BA" w14:textId="77777777" w:rsidR="009B4D23" w:rsidRPr="009B4D23" w:rsidRDefault="009B4D23" w:rsidP="00735AAB">
      <w:pPr>
        <w:pStyle w:val="Default"/>
        <w:spacing w:line="360" w:lineRule="auto"/>
        <w:jc w:val="both"/>
        <w:rPr>
          <w:b/>
          <w:lang w:val="en-US"/>
        </w:rPr>
      </w:pPr>
    </w:p>
    <w:p w14:paraId="3F9DAEA4" w14:textId="4957D8C5" w:rsidR="00241B82" w:rsidRPr="00984329" w:rsidRDefault="009B4D23" w:rsidP="00735AAB">
      <w:pPr>
        <w:pStyle w:val="Default"/>
        <w:spacing w:line="360" w:lineRule="auto"/>
        <w:jc w:val="both"/>
        <w:rPr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column"/>
      </w:r>
      <w:r>
        <w:rPr>
          <w:rFonts w:ascii="Times New Roman" w:hAnsi="Times New Roman" w:cs="Times New Roman"/>
          <w:b/>
          <w:lang w:val="en-US"/>
        </w:rPr>
        <w:lastRenderedPageBreak/>
        <w:t xml:space="preserve">B. </w:t>
      </w:r>
      <w:r w:rsidR="00234235">
        <w:rPr>
          <w:rFonts w:ascii="Times New Roman" w:hAnsi="Times New Roman" w:cs="Times New Roman"/>
          <w:b/>
          <w:lang w:val="en-US"/>
        </w:rPr>
        <w:t>Between networks connections</w:t>
      </w:r>
    </w:p>
    <w:p w14:paraId="1F41A511" w14:textId="53A7235F" w:rsidR="00241B82" w:rsidRPr="00984329" w:rsidRDefault="00234235" w:rsidP="00735AAB">
      <w:pPr>
        <w:pStyle w:val="Default"/>
        <w:spacing w:line="360" w:lineRule="auto"/>
        <w:jc w:val="both"/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15 possible pairwise network combinations were </w:t>
      </w:r>
      <w:r w:rsidR="0032599C">
        <w:rPr>
          <w:rFonts w:ascii="Times New Roman" w:hAnsi="Times New Roman" w:cs="Times New Roman"/>
          <w:lang w:val="en-US"/>
        </w:rPr>
        <w:t xml:space="preserve">also </w:t>
      </w:r>
      <w:r>
        <w:rPr>
          <w:rFonts w:ascii="Times New Roman" w:hAnsi="Times New Roman" w:cs="Times New Roman"/>
          <w:lang w:val="en-US"/>
        </w:rPr>
        <w:t xml:space="preserve">tested for significant maximal-lagged </w:t>
      </w:r>
      <w:r w:rsidR="0032599C">
        <w:rPr>
          <w:rFonts w:ascii="Times New Roman" w:hAnsi="Times New Roman" w:cs="Times New Roman"/>
          <w:lang w:val="en-US"/>
        </w:rPr>
        <w:t>between-networks</w:t>
      </w:r>
      <w:r>
        <w:rPr>
          <w:rFonts w:ascii="Times New Roman" w:hAnsi="Times New Roman" w:cs="Times New Roman"/>
          <w:lang w:val="en-US"/>
        </w:rPr>
        <w:t xml:space="preserve"> </w:t>
      </w:r>
      <w:r w:rsidR="0032599C">
        <w:rPr>
          <w:rFonts w:ascii="Times New Roman" w:hAnsi="Times New Roman" w:cs="Times New Roman"/>
          <w:lang w:val="en-US"/>
        </w:rPr>
        <w:t>connectivity. We observed a similar FNC pattern for both HC and BD group as in the low model order. Most importantly, t</w:t>
      </w:r>
      <w:r>
        <w:rPr>
          <w:rFonts w:ascii="Times New Roman" w:hAnsi="Times New Roman" w:cs="Times New Roman"/>
          <w:lang w:val="en-US"/>
        </w:rPr>
        <w:t>he M</w:t>
      </w:r>
      <w:r w:rsidR="00415900">
        <w:rPr>
          <w:rFonts w:ascii="Times New Roman" w:hAnsi="Times New Roman" w:cs="Times New Roman"/>
          <w:lang w:val="en-US"/>
        </w:rPr>
        <w:t>PN</w:t>
      </w:r>
      <w:r>
        <w:rPr>
          <w:rFonts w:ascii="Times New Roman" w:hAnsi="Times New Roman" w:cs="Times New Roman"/>
          <w:lang w:val="en-US"/>
        </w:rPr>
        <w:t>-right FP</w:t>
      </w:r>
      <w:r w:rsidR="00415900"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en-US"/>
        </w:rPr>
        <w:t xml:space="preserve"> </w:t>
      </w:r>
      <w:r w:rsidR="0032599C">
        <w:rPr>
          <w:rFonts w:ascii="Times New Roman" w:hAnsi="Times New Roman" w:cs="Times New Roman"/>
          <w:lang w:val="en-US"/>
        </w:rPr>
        <w:t>pair</w:t>
      </w:r>
      <w:r>
        <w:rPr>
          <w:rFonts w:ascii="Times New Roman" w:hAnsi="Times New Roman" w:cs="Times New Roman"/>
          <w:lang w:val="en-US"/>
        </w:rPr>
        <w:t xml:space="preserve"> showed</w:t>
      </w:r>
      <w:r w:rsidR="00C64621">
        <w:rPr>
          <w:rFonts w:ascii="Times New Roman" w:hAnsi="Times New Roman" w:cs="Times New Roman"/>
          <w:lang w:val="en-US"/>
        </w:rPr>
        <w:t xml:space="preserve"> a </w:t>
      </w:r>
      <w:r w:rsidR="009B4D23">
        <w:rPr>
          <w:rFonts w:ascii="Times New Roman" w:hAnsi="Times New Roman" w:cs="Times New Roman"/>
          <w:lang w:val="en-US"/>
        </w:rPr>
        <w:t>t</w:t>
      </w:r>
      <w:r w:rsidR="00C64621">
        <w:rPr>
          <w:rFonts w:ascii="Times New Roman" w:hAnsi="Times New Roman" w:cs="Times New Roman"/>
          <w:lang w:val="en-US"/>
        </w:rPr>
        <w:t xml:space="preserve">rend </w:t>
      </w:r>
      <w:r w:rsidR="0032599C">
        <w:rPr>
          <w:rFonts w:ascii="Times New Roman" w:hAnsi="Times New Roman" w:cs="Times New Roman"/>
          <w:lang w:val="en-US"/>
        </w:rPr>
        <w:t>toward</w:t>
      </w:r>
      <w:r w:rsidR="00C64621">
        <w:rPr>
          <w:rFonts w:ascii="Times New Roman" w:hAnsi="Times New Roman" w:cs="Times New Roman"/>
          <w:lang w:val="en-US"/>
        </w:rPr>
        <w:t xml:space="preserve"> increased</w:t>
      </w:r>
      <w:r>
        <w:rPr>
          <w:rFonts w:ascii="Times New Roman" w:hAnsi="Times New Roman" w:cs="Times New Roman"/>
          <w:lang w:val="en-US"/>
        </w:rPr>
        <w:t xml:space="preserve"> </w:t>
      </w:r>
      <w:r w:rsidR="0032599C">
        <w:rPr>
          <w:rFonts w:ascii="Times New Roman" w:hAnsi="Times New Roman" w:cs="Times New Roman"/>
          <w:lang w:val="en-US"/>
        </w:rPr>
        <w:t xml:space="preserve">FNC </w:t>
      </w:r>
      <w:r>
        <w:rPr>
          <w:rFonts w:ascii="Times New Roman" w:hAnsi="Times New Roman" w:cs="Times New Roman"/>
          <w:lang w:val="en-US"/>
        </w:rPr>
        <w:t>between-group differences (p = .0</w:t>
      </w:r>
      <w:r w:rsidR="00C64621">
        <w:rPr>
          <w:rFonts w:ascii="Times New Roman" w:hAnsi="Times New Roman" w:cs="Times New Roman"/>
          <w:lang w:val="en-US"/>
        </w:rPr>
        <w:t>54</w:t>
      </w:r>
      <w:r>
        <w:rPr>
          <w:rFonts w:ascii="Times New Roman" w:hAnsi="Times New Roman" w:cs="Times New Roman"/>
          <w:lang w:val="en-US"/>
        </w:rPr>
        <w:t>)</w:t>
      </w:r>
      <w:r w:rsidR="0032599C">
        <w:rPr>
          <w:rFonts w:ascii="Times New Roman" w:hAnsi="Times New Roman" w:cs="Times New Roman"/>
          <w:lang w:val="en-US"/>
        </w:rPr>
        <w:t xml:space="preserve"> in the BD group</w:t>
      </w:r>
      <w:r>
        <w:rPr>
          <w:rFonts w:ascii="Times New Roman" w:hAnsi="Times New Roman" w:cs="Times New Roman"/>
          <w:lang w:val="en-US"/>
        </w:rPr>
        <w:t>.</w:t>
      </w:r>
    </w:p>
    <w:p w14:paraId="5DE37C9B" w14:textId="77777777" w:rsidR="00984329" w:rsidRDefault="00984329">
      <w:pPr>
        <w:pStyle w:val="Default"/>
        <w:spacing w:line="360" w:lineRule="atLeast"/>
        <w:jc w:val="both"/>
        <w:rPr>
          <w:rFonts w:ascii="Times New Roman" w:hAnsi="Times New Roman" w:cs="Times New Roman"/>
          <w:b/>
          <w:lang w:val="en-US"/>
        </w:rPr>
      </w:pPr>
    </w:p>
    <w:p w14:paraId="03701F66" w14:textId="77777777" w:rsidR="005140B7" w:rsidRPr="00984329" w:rsidRDefault="005140B7">
      <w:pPr>
        <w:pStyle w:val="Default"/>
        <w:spacing w:line="360" w:lineRule="atLeast"/>
        <w:jc w:val="both"/>
        <w:rPr>
          <w:lang w:val="en-US"/>
        </w:rPr>
      </w:pPr>
    </w:p>
    <w:tbl>
      <w:tblPr>
        <w:tblW w:w="9214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5"/>
        <w:gridCol w:w="1895"/>
        <w:gridCol w:w="2126"/>
        <w:gridCol w:w="2248"/>
      </w:tblGrid>
      <w:tr w:rsidR="00241B82" w:rsidRPr="008510FB" w14:paraId="73A14E6B" w14:textId="77777777" w:rsidTr="00383039"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14047" w14:textId="77777777" w:rsidR="00241B82" w:rsidRPr="008510FB" w:rsidRDefault="00234235" w:rsidP="005140B7">
            <w:pPr>
              <w:pStyle w:val="Default"/>
              <w:spacing w:line="360" w:lineRule="atLeast"/>
              <w:ind w:left="293" w:hanging="293"/>
              <w:rPr>
                <w:b/>
              </w:rPr>
            </w:pPr>
            <w:r w:rsidRPr="008510FB">
              <w:rPr>
                <w:rFonts w:ascii="Times New Roman" w:hAnsi="Times New Roman" w:cs="Times New Roman"/>
                <w:b/>
                <w:bCs/>
                <w:lang w:val="en-US" w:bidi="hi-IN"/>
              </w:rPr>
              <w:t>Component combination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BBD4C9" w14:textId="77777777" w:rsidR="00241B82" w:rsidRPr="008510FB" w:rsidRDefault="00234235">
            <w:pPr>
              <w:pStyle w:val="Default"/>
              <w:spacing w:line="360" w:lineRule="atLeast"/>
              <w:rPr>
                <w:b/>
              </w:rPr>
            </w:pPr>
            <w:r w:rsidRPr="008510FB">
              <w:rPr>
                <w:rFonts w:ascii="Times New Roman" w:hAnsi="Times New Roman" w:cs="Times New Roman"/>
                <w:b/>
                <w:bCs/>
                <w:lang w:val="en-US" w:bidi="hi-IN"/>
              </w:rPr>
              <w:t>HC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DEF98F" w14:textId="77777777" w:rsidR="00241B82" w:rsidRPr="008510FB" w:rsidRDefault="00234235">
            <w:pPr>
              <w:pStyle w:val="Default"/>
              <w:spacing w:line="360" w:lineRule="atLeast"/>
              <w:rPr>
                <w:b/>
              </w:rPr>
            </w:pPr>
            <w:r w:rsidRPr="008510FB">
              <w:rPr>
                <w:rFonts w:ascii="Times New Roman" w:hAnsi="Times New Roman" w:cs="Times New Roman"/>
                <w:b/>
                <w:bCs/>
                <w:lang w:val="en-US" w:bidi="hi-IN"/>
              </w:rPr>
              <w:t>BD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CF556A" w14:textId="77777777" w:rsidR="00383039" w:rsidRDefault="00234235">
            <w:pPr>
              <w:pStyle w:val="Default"/>
              <w:spacing w:line="360" w:lineRule="atLeast"/>
              <w:rPr>
                <w:rFonts w:ascii="Times New Roman" w:hAnsi="Times New Roman" w:cs="Times New Roman"/>
                <w:b/>
                <w:bCs/>
                <w:lang w:val="en-US" w:bidi="hi-IN"/>
              </w:rPr>
            </w:pPr>
            <w:r w:rsidRPr="008510FB">
              <w:rPr>
                <w:rFonts w:ascii="Times New Roman" w:hAnsi="Times New Roman" w:cs="Times New Roman"/>
                <w:b/>
                <w:bCs/>
                <w:lang w:val="en-US" w:bidi="hi-IN"/>
              </w:rPr>
              <w:t xml:space="preserve">Between groups </w:t>
            </w:r>
          </w:p>
          <w:p w14:paraId="2B18DB49" w14:textId="5C5D55DE" w:rsidR="00241B82" w:rsidRPr="008510FB" w:rsidRDefault="00234235" w:rsidP="00383039">
            <w:pPr>
              <w:pStyle w:val="Default"/>
              <w:spacing w:line="360" w:lineRule="atLeast"/>
              <w:rPr>
                <w:b/>
              </w:rPr>
            </w:pPr>
            <w:proofErr w:type="spellStart"/>
            <w:proofErr w:type="gramStart"/>
            <w:r w:rsidRPr="008510FB">
              <w:rPr>
                <w:rFonts w:ascii="Times New Roman" w:hAnsi="Times New Roman" w:cs="Times New Roman"/>
                <w:b/>
                <w:bCs/>
                <w:i/>
                <w:lang w:val="en-US" w:bidi="hi-IN"/>
              </w:rPr>
              <w:t>p</w:t>
            </w:r>
            <w:r w:rsidRPr="00383039">
              <w:rPr>
                <w:rFonts w:ascii="Times New Roman" w:hAnsi="Times New Roman" w:cs="Times New Roman"/>
                <w:b/>
                <w:bCs/>
                <w:vertAlign w:val="subscript"/>
                <w:lang w:val="en-US" w:bidi="hi-IN"/>
              </w:rPr>
              <w:t>FDR</w:t>
            </w:r>
            <w:proofErr w:type="spellEnd"/>
            <w:proofErr w:type="gramEnd"/>
            <w:r w:rsidR="00317B16">
              <w:rPr>
                <w:rFonts w:ascii="Times New Roman" w:hAnsi="Times New Roman" w:cs="Times New Roman"/>
                <w:b/>
                <w:bCs/>
                <w:vertAlign w:val="subscript"/>
                <w:lang w:val="en-US" w:bidi="hi-IN"/>
              </w:rPr>
              <w:t>-corrected</w:t>
            </w:r>
            <w:r w:rsidRPr="008510FB">
              <w:rPr>
                <w:rFonts w:ascii="Times New Roman" w:hAnsi="Times New Roman" w:cs="Times New Roman"/>
                <w:b/>
                <w:bCs/>
                <w:lang w:val="en-US" w:bidi="hi-IN"/>
              </w:rPr>
              <w:t xml:space="preserve"> </w:t>
            </w:r>
          </w:p>
        </w:tc>
      </w:tr>
      <w:tr w:rsidR="00984329" w:rsidRPr="008510FB" w14:paraId="359116D6" w14:textId="77777777" w:rsidTr="00383039">
        <w:tc>
          <w:tcPr>
            <w:tcW w:w="294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4A42FB" w14:textId="77777777" w:rsidR="00984329" w:rsidRPr="008510FB" w:rsidRDefault="00984329" w:rsidP="005140B7">
            <w:pPr>
              <w:pStyle w:val="Default"/>
              <w:spacing w:line="360" w:lineRule="atLeast"/>
            </w:pPr>
            <w:r w:rsidRPr="008510FB">
              <w:rPr>
                <w:rFonts w:ascii="Times New Roman" w:hAnsi="Times New Roman" w:cs="Times New Roman"/>
                <w:bCs/>
                <w:lang w:val="en-US" w:bidi="hi-IN"/>
              </w:rPr>
              <w:t>M</w:t>
            </w:r>
            <w:r w:rsidR="005140B7">
              <w:rPr>
                <w:rFonts w:ascii="Times New Roman" w:hAnsi="Times New Roman" w:cs="Times New Roman"/>
                <w:bCs/>
                <w:lang w:val="en-US" w:bidi="hi-IN"/>
              </w:rPr>
              <w:t>PN</w:t>
            </w:r>
            <w:r w:rsidRPr="008510FB">
              <w:rPr>
                <w:rFonts w:ascii="Times New Roman" w:hAnsi="Times New Roman" w:cs="Times New Roman"/>
                <w:bCs/>
                <w:lang w:val="en-US" w:bidi="hi-IN"/>
              </w:rPr>
              <w:t>- Right FP</w:t>
            </w:r>
            <w:r w:rsidR="00415900">
              <w:rPr>
                <w:rFonts w:ascii="Times New Roman" w:hAnsi="Times New Roman" w:cs="Times New Roman"/>
                <w:bCs/>
                <w:lang w:val="en-US" w:bidi="hi-IN"/>
              </w:rPr>
              <w:t>N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1F83E12" w14:textId="77777777" w:rsidR="00984329" w:rsidRPr="008510FB" w:rsidRDefault="00984329" w:rsidP="00984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B721CCB" w14:textId="77777777" w:rsidR="00984329" w:rsidRPr="008510FB" w:rsidRDefault="00984329" w:rsidP="009843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0,185</w:t>
            </w:r>
            <w:r w:rsidR="008510FB" w:rsidRPr="00851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24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3C772F0" w14:textId="77777777" w:rsidR="00984329" w:rsidRPr="008510FB" w:rsidRDefault="00984329" w:rsidP="009843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0,054</w:t>
            </w:r>
          </w:p>
        </w:tc>
      </w:tr>
      <w:tr w:rsidR="00984329" w:rsidRPr="008510FB" w14:paraId="68FA82AC" w14:textId="77777777" w:rsidTr="00383039">
        <w:tc>
          <w:tcPr>
            <w:tcW w:w="29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25EBAF" w14:textId="77777777" w:rsidR="00984329" w:rsidRPr="008510FB" w:rsidRDefault="005140B7">
            <w:pPr>
              <w:pStyle w:val="Default"/>
              <w:spacing w:line="360" w:lineRule="atLeast"/>
            </w:pPr>
            <w:r>
              <w:rPr>
                <w:rFonts w:ascii="Times New Roman" w:hAnsi="Times New Roman" w:cs="Times New Roman"/>
                <w:bCs/>
                <w:lang w:val="en-US" w:bidi="hi-IN"/>
              </w:rPr>
              <w:t>MPN</w:t>
            </w:r>
            <w:r w:rsidR="00984329" w:rsidRPr="008510FB">
              <w:rPr>
                <w:rFonts w:ascii="Times New Roman" w:hAnsi="Times New Roman" w:cs="Times New Roman"/>
                <w:bCs/>
                <w:lang w:val="en-US" w:bidi="hi-IN"/>
              </w:rPr>
              <w:t>- Left FP</w:t>
            </w:r>
            <w:r w:rsidR="00415900">
              <w:rPr>
                <w:rFonts w:ascii="Times New Roman" w:hAnsi="Times New Roman" w:cs="Times New Roman"/>
                <w:bCs/>
                <w:lang w:val="en-US" w:bidi="hi-IN"/>
              </w:rPr>
              <w:t>N</w:t>
            </w:r>
          </w:p>
        </w:tc>
        <w:tc>
          <w:tcPr>
            <w:tcW w:w="189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BCF472E" w14:textId="77777777" w:rsidR="00984329" w:rsidRPr="008510FB" w:rsidRDefault="00984329" w:rsidP="00984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9EA88CE" w14:textId="77777777" w:rsidR="00984329" w:rsidRPr="008510FB" w:rsidRDefault="00984329" w:rsidP="009843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0,122</w:t>
            </w:r>
            <w:r w:rsidR="008510FB" w:rsidRPr="00851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24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58EF930" w14:textId="77777777" w:rsidR="00984329" w:rsidRPr="008510FB" w:rsidRDefault="00984329" w:rsidP="00984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0,134</w:t>
            </w:r>
          </w:p>
        </w:tc>
      </w:tr>
      <w:tr w:rsidR="00984329" w:rsidRPr="008510FB" w14:paraId="35C9A1A2" w14:textId="77777777" w:rsidTr="00383039">
        <w:tc>
          <w:tcPr>
            <w:tcW w:w="29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73F153" w14:textId="77777777" w:rsidR="00984329" w:rsidRPr="008510FB" w:rsidRDefault="005140B7">
            <w:pPr>
              <w:pStyle w:val="Default"/>
              <w:spacing w:line="360" w:lineRule="atLeast"/>
            </w:pPr>
            <w:r>
              <w:rPr>
                <w:rFonts w:ascii="Times New Roman" w:hAnsi="Times New Roman" w:cs="Times New Roman"/>
                <w:bCs/>
                <w:lang w:val="en-US" w:bidi="hi-IN"/>
              </w:rPr>
              <w:t>MPN</w:t>
            </w:r>
            <w:r w:rsidR="00984329" w:rsidRPr="008510FB">
              <w:rPr>
                <w:rFonts w:ascii="Times New Roman" w:hAnsi="Times New Roman" w:cs="Times New Roman"/>
                <w:bCs/>
                <w:lang w:val="en-US" w:bidi="hi-IN"/>
              </w:rPr>
              <w:t xml:space="preserve">- </w:t>
            </w:r>
            <w:proofErr w:type="spellStart"/>
            <w:r w:rsidR="00984329" w:rsidRPr="008510FB">
              <w:rPr>
                <w:rFonts w:ascii="Times New Roman" w:hAnsi="Times New Roman" w:cs="Times New Roman"/>
                <w:bCs/>
                <w:lang w:val="en-US" w:bidi="hi-IN"/>
              </w:rPr>
              <w:t>aDMN</w:t>
            </w:r>
            <w:proofErr w:type="spellEnd"/>
          </w:p>
        </w:tc>
        <w:tc>
          <w:tcPr>
            <w:tcW w:w="189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3FDEC20" w14:textId="77777777" w:rsidR="00984329" w:rsidRPr="008510FB" w:rsidRDefault="00984329" w:rsidP="009843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0,134</w:t>
            </w:r>
            <w:r w:rsidR="008510FB" w:rsidRPr="00851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F583B8E" w14:textId="77777777" w:rsidR="00984329" w:rsidRPr="008510FB" w:rsidRDefault="00984329" w:rsidP="009843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0,249</w:t>
            </w:r>
            <w:r w:rsidR="008510FB" w:rsidRPr="00851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24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6F16557" w14:textId="77777777" w:rsidR="00984329" w:rsidRPr="008510FB" w:rsidRDefault="00984329" w:rsidP="00984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0,194</w:t>
            </w:r>
          </w:p>
        </w:tc>
      </w:tr>
      <w:tr w:rsidR="00984329" w:rsidRPr="008510FB" w14:paraId="4FC81A14" w14:textId="77777777" w:rsidTr="00383039">
        <w:tc>
          <w:tcPr>
            <w:tcW w:w="29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4A9454" w14:textId="77777777" w:rsidR="00984329" w:rsidRPr="008510FB" w:rsidRDefault="005140B7">
            <w:pPr>
              <w:pStyle w:val="Default"/>
              <w:spacing w:line="360" w:lineRule="atLeast"/>
            </w:pPr>
            <w:r>
              <w:rPr>
                <w:rFonts w:ascii="Times New Roman" w:hAnsi="Times New Roman" w:cs="Times New Roman"/>
                <w:bCs/>
                <w:lang w:val="en-US" w:bidi="hi-IN"/>
              </w:rPr>
              <w:t>MPN</w:t>
            </w:r>
            <w:r w:rsidR="00984329" w:rsidRPr="008510FB">
              <w:rPr>
                <w:rFonts w:ascii="Times New Roman" w:hAnsi="Times New Roman" w:cs="Times New Roman"/>
                <w:bCs/>
                <w:lang w:val="en-US" w:bidi="hi-IN"/>
              </w:rPr>
              <w:t xml:space="preserve">- </w:t>
            </w:r>
            <w:proofErr w:type="spellStart"/>
            <w:r w:rsidR="00984329" w:rsidRPr="008510FB">
              <w:rPr>
                <w:rFonts w:ascii="Times New Roman" w:hAnsi="Times New Roman" w:cs="Times New Roman"/>
                <w:bCs/>
                <w:lang w:val="en-US" w:bidi="hi-IN"/>
              </w:rPr>
              <w:t>pDMN</w:t>
            </w:r>
            <w:proofErr w:type="spellEnd"/>
          </w:p>
        </w:tc>
        <w:tc>
          <w:tcPr>
            <w:tcW w:w="189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F291124" w14:textId="77777777" w:rsidR="00984329" w:rsidRPr="008510FB" w:rsidRDefault="00984329" w:rsidP="00984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-0,082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5835583" w14:textId="77777777" w:rsidR="00984329" w:rsidRPr="008510FB" w:rsidRDefault="00984329" w:rsidP="00984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-0,082</w:t>
            </w:r>
          </w:p>
        </w:tc>
        <w:tc>
          <w:tcPr>
            <w:tcW w:w="224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A746EB7" w14:textId="77777777" w:rsidR="00984329" w:rsidRPr="008510FB" w:rsidRDefault="00984329" w:rsidP="00984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0,997</w:t>
            </w:r>
          </w:p>
        </w:tc>
      </w:tr>
      <w:tr w:rsidR="00984329" w:rsidRPr="008510FB" w14:paraId="593694AD" w14:textId="77777777" w:rsidTr="00383039">
        <w:tc>
          <w:tcPr>
            <w:tcW w:w="29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9D4290" w14:textId="77777777" w:rsidR="00984329" w:rsidRPr="008510FB" w:rsidRDefault="005140B7">
            <w:pPr>
              <w:pStyle w:val="Default"/>
              <w:spacing w:line="360" w:lineRule="atLeast"/>
            </w:pPr>
            <w:r>
              <w:rPr>
                <w:rFonts w:ascii="Times New Roman" w:hAnsi="Times New Roman" w:cs="Times New Roman"/>
                <w:bCs/>
                <w:lang w:val="en-US" w:bidi="hi-IN"/>
              </w:rPr>
              <w:t>MPN</w:t>
            </w:r>
            <w:r w:rsidR="00984329" w:rsidRPr="008510FB">
              <w:rPr>
                <w:rFonts w:ascii="Times New Roman" w:hAnsi="Times New Roman" w:cs="Times New Roman"/>
                <w:bCs/>
                <w:lang w:val="en-US" w:bidi="hi-IN"/>
              </w:rPr>
              <w:t>-SN</w:t>
            </w:r>
          </w:p>
        </w:tc>
        <w:tc>
          <w:tcPr>
            <w:tcW w:w="189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E0F6B3A" w14:textId="77777777" w:rsidR="00984329" w:rsidRPr="008510FB" w:rsidRDefault="00984329" w:rsidP="009843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-0,202</w:t>
            </w:r>
            <w:r w:rsidR="008510FB" w:rsidRPr="00851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0914C8B" w14:textId="77777777" w:rsidR="00984329" w:rsidRPr="008510FB" w:rsidRDefault="00984329" w:rsidP="009843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-0,236</w:t>
            </w:r>
            <w:r w:rsidR="008510FB" w:rsidRPr="00851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24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1321403" w14:textId="77777777" w:rsidR="00984329" w:rsidRPr="008510FB" w:rsidRDefault="00984329" w:rsidP="00984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0,738</w:t>
            </w:r>
          </w:p>
        </w:tc>
      </w:tr>
      <w:tr w:rsidR="00984329" w:rsidRPr="008510FB" w14:paraId="112F91FE" w14:textId="77777777" w:rsidTr="00383039">
        <w:tc>
          <w:tcPr>
            <w:tcW w:w="29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29122" w14:textId="77777777" w:rsidR="00984329" w:rsidRPr="008510FB" w:rsidRDefault="00984329">
            <w:pPr>
              <w:pStyle w:val="Default"/>
              <w:spacing w:line="360" w:lineRule="atLeast"/>
            </w:pPr>
            <w:r w:rsidRPr="008510FB">
              <w:rPr>
                <w:rFonts w:ascii="Times New Roman" w:hAnsi="Times New Roman" w:cs="Times New Roman"/>
                <w:bCs/>
                <w:lang w:val="en-US" w:bidi="hi-IN"/>
              </w:rPr>
              <w:t>Right FP</w:t>
            </w:r>
            <w:r w:rsidR="00415900">
              <w:rPr>
                <w:rFonts w:ascii="Times New Roman" w:hAnsi="Times New Roman" w:cs="Times New Roman"/>
                <w:bCs/>
                <w:lang w:val="en-US" w:bidi="hi-IN"/>
              </w:rPr>
              <w:t>N</w:t>
            </w:r>
            <w:r w:rsidRPr="008510FB">
              <w:rPr>
                <w:rFonts w:ascii="Times New Roman" w:hAnsi="Times New Roman" w:cs="Times New Roman"/>
                <w:bCs/>
                <w:lang w:val="en-US" w:bidi="hi-IN"/>
              </w:rPr>
              <w:t>-Left FP</w:t>
            </w:r>
            <w:r w:rsidR="00415900">
              <w:rPr>
                <w:rFonts w:ascii="Times New Roman" w:hAnsi="Times New Roman" w:cs="Times New Roman"/>
                <w:bCs/>
                <w:lang w:val="en-US" w:bidi="hi-IN"/>
              </w:rPr>
              <w:t>N</w:t>
            </w:r>
          </w:p>
        </w:tc>
        <w:tc>
          <w:tcPr>
            <w:tcW w:w="189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DB6887C" w14:textId="77777777" w:rsidR="00984329" w:rsidRPr="008510FB" w:rsidRDefault="00984329" w:rsidP="009843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0,431</w:t>
            </w:r>
            <w:r w:rsidR="008510FB" w:rsidRPr="00851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E9EF3A8" w14:textId="77777777" w:rsidR="00984329" w:rsidRPr="008510FB" w:rsidRDefault="00984329" w:rsidP="009843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0,410</w:t>
            </w:r>
            <w:r w:rsidR="008510FB" w:rsidRPr="00851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24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2F6628E" w14:textId="77777777" w:rsidR="00984329" w:rsidRPr="008510FB" w:rsidRDefault="00984329" w:rsidP="00984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0,742</w:t>
            </w:r>
          </w:p>
        </w:tc>
      </w:tr>
      <w:tr w:rsidR="00984329" w:rsidRPr="008510FB" w14:paraId="005FFDCF" w14:textId="77777777" w:rsidTr="00383039">
        <w:tc>
          <w:tcPr>
            <w:tcW w:w="29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007DC9" w14:textId="77777777" w:rsidR="00984329" w:rsidRPr="008510FB" w:rsidRDefault="00984329">
            <w:pPr>
              <w:pStyle w:val="Default"/>
              <w:spacing w:line="360" w:lineRule="atLeast"/>
            </w:pPr>
            <w:r w:rsidRPr="008510FB">
              <w:rPr>
                <w:rFonts w:ascii="Times New Roman" w:hAnsi="Times New Roman" w:cs="Times New Roman"/>
                <w:bCs/>
                <w:lang w:val="en-US" w:bidi="hi-IN"/>
              </w:rPr>
              <w:t>Right FP</w:t>
            </w:r>
            <w:r w:rsidR="00415900">
              <w:rPr>
                <w:rFonts w:ascii="Times New Roman" w:hAnsi="Times New Roman" w:cs="Times New Roman"/>
                <w:bCs/>
                <w:lang w:val="en-US" w:bidi="hi-IN"/>
              </w:rPr>
              <w:t>N</w:t>
            </w:r>
            <w:r w:rsidRPr="008510FB">
              <w:rPr>
                <w:rFonts w:ascii="Times New Roman" w:hAnsi="Times New Roman" w:cs="Times New Roman"/>
                <w:bCs/>
                <w:lang w:val="en-US" w:bidi="hi-IN"/>
              </w:rPr>
              <w:t xml:space="preserve">- </w:t>
            </w:r>
            <w:proofErr w:type="spellStart"/>
            <w:r w:rsidRPr="008510FB">
              <w:rPr>
                <w:rFonts w:ascii="Times New Roman" w:hAnsi="Times New Roman" w:cs="Times New Roman"/>
                <w:bCs/>
                <w:lang w:val="en-US" w:bidi="hi-IN"/>
              </w:rPr>
              <w:t>aDMN</w:t>
            </w:r>
            <w:proofErr w:type="spellEnd"/>
          </w:p>
        </w:tc>
        <w:tc>
          <w:tcPr>
            <w:tcW w:w="189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2E670EB" w14:textId="77777777" w:rsidR="00984329" w:rsidRPr="008510FB" w:rsidRDefault="00984329" w:rsidP="009843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0,219</w:t>
            </w:r>
            <w:r w:rsidR="008510FB" w:rsidRPr="00851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D86CC99" w14:textId="77777777" w:rsidR="00984329" w:rsidRPr="008510FB" w:rsidRDefault="00984329" w:rsidP="009843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0,252</w:t>
            </w:r>
            <w:r w:rsidR="008510FB" w:rsidRPr="00851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24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763F2A1" w14:textId="77777777" w:rsidR="00984329" w:rsidRPr="008510FB" w:rsidRDefault="00984329" w:rsidP="00984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0,651</w:t>
            </w:r>
          </w:p>
        </w:tc>
      </w:tr>
      <w:tr w:rsidR="00984329" w:rsidRPr="008510FB" w14:paraId="71CEB7DB" w14:textId="77777777" w:rsidTr="00383039">
        <w:tc>
          <w:tcPr>
            <w:tcW w:w="29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989037" w14:textId="77777777" w:rsidR="00984329" w:rsidRPr="008510FB" w:rsidRDefault="00984329">
            <w:pPr>
              <w:pStyle w:val="Default"/>
              <w:spacing w:line="360" w:lineRule="atLeast"/>
            </w:pPr>
            <w:r w:rsidRPr="008510FB">
              <w:rPr>
                <w:rFonts w:ascii="Times New Roman" w:hAnsi="Times New Roman" w:cs="Times New Roman"/>
                <w:bCs/>
                <w:lang w:val="en-US" w:bidi="hi-IN"/>
              </w:rPr>
              <w:t>Right FP</w:t>
            </w:r>
            <w:r w:rsidR="00415900">
              <w:rPr>
                <w:rFonts w:ascii="Times New Roman" w:hAnsi="Times New Roman" w:cs="Times New Roman"/>
                <w:bCs/>
                <w:lang w:val="en-US" w:bidi="hi-IN"/>
              </w:rPr>
              <w:t>N</w:t>
            </w:r>
            <w:r w:rsidRPr="008510FB">
              <w:rPr>
                <w:rFonts w:ascii="Times New Roman" w:hAnsi="Times New Roman" w:cs="Times New Roman"/>
                <w:bCs/>
                <w:lang w:val="en-US" w:bidi="hi-IN"/>
              </w:rPr>
              <w:t xml:space="preserve">- </w:t>
            </w:r>
            <w:proofErr w:type="spellStart"/>
            <w:r w:rsidRPr="008510FB">
              <w:rPr>
                <w:rFonts w:ascii="Times New Roman" w:hAnsi="Times New Roman" w:cs="Times New Roman"/>
                <w:bCs/>
                <w:lang w:val="en-US" w:bidi="hi-IN"/>
              </w:rPr>
              <w:t>pDMN</w:t>
            </w:r>
            <w:proofErr w:type="spellEnd"/>
          </w:p>
        </w:tc>
        <w:tc>
          <w:tcPr>
            <w:tcW w:w="189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0E179A7" w14:textId="77777777" w:rsidR="00984329" w:rsidRPr="008510FB" w:rsidRDefault="00984329" w:rsidP="009843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0,220</w:t>
            </w:r>
            <w:r w:rsidR="008510FB" w:rsidRPr="00851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504E4A4" w14:textId="77777777" w:rsidR="00984329" w:rsidRPr="008510FB" w:rsidRDefault="00984329" w:rsidP="009843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0,162</w:t>
            </w:r>
            <w:r w:rsidR="008510FB" w:rsidRPr="00851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24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7C453C6" w14:textId="77777777" w:rsidR="00984329" w:rsidRPr="008510FB" w:rsidRDefault="00984329" w:rsidP="00984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0,476</w:t>
            </w:r>
          </w:p>
        </w:tc>
      </w:tr>
      <w:tr w:rsidR="00984329" w:rsidRPr="008510FB" w14:paraId="552FE1F1" w14:textId="77777777" w:rsidTr="00383039">
        <w:tc>
          <w:tcPr>
            <w:tcW w:w="29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70401A" w14:textId="77777777" w:rsidR="00984329" w:rsidRPr="008510FB" w:rsidRDefault="00984329">
            <w:pPr>
              <w:pStyle w:val="Default"/>
              <w:spacing w:line="360" w:lineRule="atLeast"/>
            </w:pPr>
            <w:r w:rsidRPr="008510FB">
              <w:rPr>
                <w:rFonts w:ascii="Times New Roman" w:hAnsi="Times New Roman" w:cs="Times New Roman"/>
                <w:bCs/>
                <w:lang w:val="en-US" w:bidi="hi-IN"/>
              </w:rPr>
              <w:t>Right FP</w:t>
            </w:r>
            <w:r w:rsidR="00415900">
              <w:rPr>
                <w:rFonts w:ascii="Times New Roman" w:hAnsi="Times New Roman" w:cs="Times New Roman"/>
                <w:bCs/>
                <w:lang w:val="en-US" w:bidi="hi-IN"/>
              </w:rPr>
              <w:t>N</w:t>
            </w:r>
            <w:r w:rsidRPr="008510FB">
              <w:rPr>
                <w:rFonts w:ascii="Times New Roman" w:hAnsi="Times New Roman" w:cs="Times New Roman"/>
                <w:bCs/>
                <w:lang w:val="en-US" w:bidi="hi-IN"/>
              </w:rPr>
              <w:t>-SN</w:t>
            </w:r>
          </w:p>
        </w:tc>
        <w:tc>
          <w:tcPr>
            <w:tcW w:w="189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757DC84" w14:textId="77777777" w:rsidR="00984329" w:rsidRPr="008510FB" w:rsidRDefault="00984329" w:rsidP="009843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0,184</w:t>
            </w:r>
            <w:r w:rsidR="008510FB" w:rsidRPr="00851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0B3A134" w14:textId="77777777" w:rsidR="00984329" w:rsidRPr="008510FB" w:rsidRDefault="00984329" w:rsidP="00984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0,099</w:t>
            </w:r>
          </w:p>
        </w:tc>
        <w:tc>
          <w:tcPr>
            <w:tcW w:w="224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63BF4EC" w14:textId="77777777" w:rsidR="00984329" w:rsidRPr="008510FB" w:rsidRDefault="00984329" w:rsidP="00984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0,260</w:t>
            </w:r>
          </w:p>
        </w:tc>
      </w:tr>
      <w:tr w:rsidR="00984329" w:rsidRPr="008510FB" w14:paraId="7AC86724" w14:textId="77777777" w:rsidTr="00383039">
        <w:tc>
          <w:tcPr>
            <w:tcW w:w="29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FBBD15" w14:textId="77777777" w:rsidR="00984329" w:rsidRPr="008510FB" w:rsidRDefault="00984329">
            <w:pPr>
              <w:pStyle w:val="Default"/>
              <w:spacing w:line="360" w:lineRule="atLeast"/>
            </w:pPr>
            <w:r w:rsidRPr="008510FB">
              <w:rPr>
                <w:rFonts w:ascii="Times New Roman" w:hAnsi="Times New Roman" w:cs="Times New Roman"/>
                <w:bCs/>
                <w:lang w:val="en-US" w:bidi="hi-IN"/>
              </w:rPr>
              <w:t>Left FP</w:t>
            </w:r>
            <w:r w:rsidR="00415900">
              <w:rPr>
                <w:rFonts w:ascii="Times New Roman" w:hAnsi="Times New Roman" w:cs="Times New Roman"/>
                <w:bCs/>
                <w:lang w:val="en-US" w:bidi="hi-IN"/>
              </w:rPr>
              <w:t>N</w:t>
            </w:r>
            <w:r w:rsidRPr="008510FB">
              <w:rPr>
                <w:rFonts w:ascii="Times New Roman" w:hAnsi="Times New Roman" w:cs="Times New Roman"/>
                <w:bCs/>
                <w:lang w:val="en-US" w:bidi="hi-IN"/>
              </w:rPr>
              <w:t xml:space="preserve">- </w:t>
            </w:r>
            <w:proofErr w:type="spellStart"/>
            <w:r w:rsidRPr="008510FB">
              <w:rPr>
                <w:rFonts w:ascii="Times New Roman" w:hAnsi="Times New Roman" w:cs="Times New Roman"/>
                <w:bCs/>
                <w:lang w:val="en-US" w:bidi="hi-IN"/>
              </w:rPr>
              <w:t>aDMN</w:t>
            </w:r>
            <w:proofErr w:type="spellEnd"/>
          </w:p>
        </w:tc>
        <w:tc>
          <w:tcPr>
            <w:tcW w:w="189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C91A2FF" w14:textId="77777777" w:rsidR="00984329" w:rsidRPr="008510FB" w:rsidRDefault="00984329" w:rsidP="009843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0,378</w:t>
            </w:r>
            <w:r w:rsidR="008510FB" w:rsidRPr="00851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A26FEB5" w14:textId="77777777" w:rsidR="00984329" w:rsidRPr="008510FB" w:rsidRDefault="00984329" w:rsidP="009843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0,364</w:t>
            </w:r>
            <w:r w:rsidR="008510FB" w:rsidRPr="00851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24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5063913" w14:textId="77777777" w:rsidR="00984329" w:rsidRPr="008510FB" w:rsidRDefault="00984329" w:rsidP="00984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0,786</w:t>
            </w:r>
          </w:p>
        </w:tc>
      </w:tr>
      <w:tr w:rsidR="00984329" w:rsidRPr="008510FB" w14:paraId="27E47AF3" w14:textId="77777777" w:rsidTr="00383039">
        <w:tc>
          <w:tcPr>
            <w:tcW w:w="29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29B6BA" w14:textId="77777777" w:rsidR="00984329" w:rsidRPr="008510FB" w:rsidRDefault="00984329">
            <w:pPr>
              <w:pStyle w:val="Default"/>
              <w:spacing w:line="360" w:lineRule="atLeast"/>
            </w:pPr>
            <w:r w:rsidRPr="008510FB">
              <w:rPr>
                <w:rFonts w:ascii="Times New Roman" w:hAnsi="Times New Roman" w:cs="Times New Roman"/>
                <w:bCs/>
                <w:lang w:val="en-US" w:bidi="hi-IN"/>
              </w:rPr>
              <w:t>Left FP</w:t>
            </w:r>
            <w:r w:rsidR="00415900">
              <w:rPr>
                <w:rFonts w:ascii="Times New Roman" w:hAnsi="Times New Roman" w:cs="Times New Roman"/>
                <w:bCs/>
                <w:lang w:val="en-US" w:bidi="hi-IN"/>
              </w:rPr>
              <w:t>N</w:t>
            </w:r>
            <w:r w:rsidRPr="008510FB">
              <w:rPr>
                <w:rFonts w:ascii="Times New Roman" w:hAnsi="Times New Roman" w:cs="Times New Roman"/>
                <w:bCs/>
                <w:lang w:val="en-US" w:bidi="hi-IN"/>
              </w:rPr>
              <w:t xml:space="preserve">- </w:t>
            </w:r>
            <w:proofErr w:type="spellStart"/>
            <w:r w:rsidRPr="008510FB">
              <w:rPr>
                <w:rFonts w:ascii="Times New Roman" w:hAnsi="Times New Roman" w:cs="Times New Roman"/>
                <w:bCs/>
                <w:lang w:val="en-US" w:bidi="hi-IN"/>
              </w:rPr>
              <w:t>pDMN</w:t>
            </w:r>
            <w:proofErr w:type="spellEnd"/>
          </w:p>
        </w:tc>
        <w:tc>
          <w:tcPr>
            <w:tcW w:w="189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C53F814" w14:textId="77777777" w:rsidR="00984329" w:rsidRPr="008510FB" w:rsidRDefault="00984329" w:rsidP="009843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0,393</w:t>
            </w:r>
            <w:r w:rsidR="008510FB" w:rsidRPr="00851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C60F082" w14:textId="77777777" w:rsidR="00984329" w:rsidRPr="008510FB" w:rsidRDefault="00984329" w:rsidP="009843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0,370</w:t>
            </w:r>
            <w:r w:rsidR="008510FB" w:rsidRPr="00851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24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DF76B84" w14:textId="77777777" w:rsidR="00984329" w:rsidRPr="008510FB" w:rsidRDefault="00984329" w:rsidP="00984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0,733</w:t>
            </w:r>
          </w:p>
        </w:tc>
      </w:tr>
      <w:tr w:rsidR="00984329" w:rsidRPr="008510FB" w14:paraId="23C05A89" w14:textId="77777777" w:rsidTr="00383039">
        <w:tc>
          <w:tcPr>
            <w:tcW w:w="29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4D8782" w14:textId="77777777" w:rsidR="00984329" w:rsidRPr="008510FB" w:rsidRDefault="00984329">
            <w:pPr>
              <w:pStyle w:val="Default"/>
              <w:spacing w:line="360" w:lineRule="atLeast"/>
            </w:pPr>
            <w:r w:rsidRPr="008510FB">
              <w:rPr>
                <w:rFonts w:ascii="Times New Roman" w:hAnsi="Times New Roman" w:cs="Times New Roman"/>
                <w:bCs/>
                <w:lang w:val="en-US" w:bidi="hi-IN"/>
              </w:rPr>
              <w:t>Left FP</w:t>
            </w:r>
            <w:r w:rsidR="00415900">
              <w:rPr>
                <w:rFonts w:ascii="Times New Roman" w:hAnsi="Times New Roman" w:cs="Times New Roman"/>
                <w:bCs/>
                <w:lang w:val="en-US" w:bidi="hi-IN"/>
              </w:rPr>
              <w:t>N</w:t>
            </w:r>
            <w:r w:rsidRPr="008510FB">
              <w:rPr>
                <w:rFonts w:ascii="Times New Roman" w:hAnsi="Times New Roman" w:cs="Times New Roman"/>
                <w:bCs/>
                <w:lang w:val="en-US" w:bidi="hi-IN"/>
              </w:rPr>
              <w:t>-SN</w:t>
            </w:r>
          </w:p>
        </w:tc>
        <w:tc>
          <w:tcPr>
            <w:tcW w:w="189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05447CA" w14:textId="77777777" w:rsidR="00984329" w:rsidRPr="008510FB" w:rsidRDefault="00984329" w:rsidP="009843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-0,156</w:t>
            </w:r>
            <w:r w:rsidR="008510FB" w:rsidRPr="00851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C52E7C0" w14:textId="77777777" w:rsidR="00984329" w:rsidRPr="008510FB" w:rsidRDefault="00984329" w:rsidP="009843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-0,166</w:t>
            </w:r>
            <w:r w:rsidR="008510FB" w:rsidRPr="00851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24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39199A7" w14:textId="77777777" w:rsidR="00984329" w:rsidRPr="008510FB" w:rsidRDefault="00984329" w:rsidP="00984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0,880</w:t>
            </w:r>
          </w:p>
        </w:tc>
      </w:tr>
      <w:tr w:rsidR="00984329" w:rsidRPr="008510FB" w14:paraId="5D622009" w14:textId="77777777" w:rsidTr="00383039">
        <w:tc>
          <w:tcPr>
            <w:tcW w:w="29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5DFC75" w14:textId="77777777" w:rsidR="00984329" w:rsidRPr="008510FB" w:rsidRDefault="00984329">
            <w:pPr>
              <w:pStyle w:val="Default"/>
              <w:spacing w:line="360" w:lineRule="atLeast"/>
            </w:pPr>
            <w:r w:rsidRPr="008510FB">
              <w:rPr>
                <w:rFonts w:ascii="Times New Roman" w:hAnsi="Times New Roman" w:cs="Times New Roman"/>
                <w:bCs/>
                <w:lang w:val="en-US" w:bidi="hi-IN"/>
              </w:rPr>
              <w:t xml:space="preserve"> </w:t>
            </w:r>
            <w:proofErr w:type="spellStart"/>
            <w:r w:rsidRPr="008510FB">
              <w:rPr>
                <w:rFonts w:ascii="Times New Roman" w:hAnsi="Times New Roman" w:cs="Times New Roman"/>
                <w:bCs/>
                <w:lang w:val="en-US" w:bidi="hi-IN"/>
              </w:rPr>
              <w:t>aDMN</w:t>
            </w:r>
            <w:proofErr w:type="spellEnd"/>
            <w:r w:rsidRPr="008510FB">
              <w:rPr>
                <w:rFonts w:ascii="Times New Roman" w:hAnsi="Times New Roman" w:cs="Times New Roman"/>
                <w:bCs/>
                <w:lang w:val="en-US" w:bidi="hi-IN"/>
              </w:rPr>
              <w:t xml:space="preserve">- </w:t>
            </w:r>
            <w:proofErr w:type="spellStart"/>
            <w:r w:rsidRPr="008510FB">
              <w:rPr>
                <w:rFonts w:ascii="Times New Roman" w:hAnsi="Times New Roman" w:cs="Times New Roman"/>
                <w:bCs/>
                <w:lang w:val="en-US" w:bidi="hi-IN"/>
              </w:rPr>
              <w:t>pDMN</w:t>
            </w:r>
            <w:proofErr w:type="spellEnd"/>
          </w:p>
        </w:tc>
        <w:tc>
          <w:tcPr>
            <w:tcW w:w="189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1AAE14F" w14:textId="77777777" w:rsidR="00984329" w:rsidRPr="008510FB" w:rsidRDefault="00984329" w:rsidP="009843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0,308</w:t>
            </w:r>
            <w:r w:rsidR="008510FB" w:rsidRPr="00851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3924E25" w14:textId="77777777" w:rsidR="00984329" w:rsidRPr="008510FB" w:rsidRDefault="00984329" w:rsidP="009843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0,215</w:t>
            </w:r>
            <w:r w:rsidR="008510FB" w:rsidRPr="00851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24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ECCAEFF" w14:textId="77777777" w:rsidR="00984329" w:rsidRPr="008510FB" w:rsidRDefault="00984329" w:rsidP="00984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0,270</w:t>
            </w:r>
          </w:p>
        </w:tc>
      </w:tr>
      <w:tr w:rsidR="00984329" w:rsidRPr="008510FB" w14:paraId="4918B8F2" w14:textId="77777777" w:rsidTr="00383039">
        <w:tc>
          <w:tcPr>
            <w:tcW w:w="29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73EA57" w14:textId="77777777" w:rsidR="00984329" w:rsidRPr="008510FB" w:rsidRDefault="00984329">
            <w:pPr>
              <w:pStyle w:val="Default"/>
              <w:spacing w:line="360" w:lineRule="atLeast"/>
            </w:pPr>
            <w:proofErr w:type="spellStart"/>
            <w:r w:rsidRPr="008510FB">
              <w:rPr>
                <w:rFonts w:ascii="Times New Roman" w:hAnsi="Times New Roman" w:cs="Times New Roman"/>
                <w:bCs/>
                <w:lang w:val="en-US" w:bidi="hi-IN"/>
              </w:rPr>
              <w:t>aDMN</w:t>
            </w:r>
            <w:proofErr w:type="spellEnd"/>
            <w:r w:rsidRPr="008510FB">
              <w:rPr>
                <w:rFonts w:ascii="Times New Roman" w:hAnsi="Times New Roman" w:cs="Times New Roman"/>
                <w:bCs/>
                <w:lang w:val="en-US" w:bidi="hi-IN"/>
              </w:rPr>
              <w:t>-SN</w:t>
            </w:r>
          </w:p>
        </w:tc>
        <w:tc>
          <w:tcPr>
            <w:tcW w:w="189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1F1C2C1" w14:textId="77777777" w:rsidR="00984329" w:rsidRPr="008510FB" w:rsidRDefault="00984329" w:rsidP="00984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-0,116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2C933F7" w14:textId="77777777" w:rsidR="00984329" w:rsidRPr="008510FB" w:rsidRDefault="00984329" w:rsidP="009843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-0,189</w:t>
            </w:r>
            <w:r w:rsidR="008510FB" w:rsidRPr="00851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24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BDB5A02" w14:textId="77777777" w:rsidR="00984329" w:rsidRPr="008510FB" w:rsidRDefault="00984329" w:rsidP="00984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0,433</w:t>
            </w:r>
          </w:p>
        </w:tc>
      </w:tr>
      <w:tr w:rsidR="00984329" w:rsidRPr="008510FB" w14:paraId="7362A4B9" w14:textId="77777777" w:rsidTr="00383039">
        <w:tc>
          <w:tcPr>
            <w:tcW w:w="29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BFAEC" w14:textId="77777777" w:rsidR="00984329" w:rsidRPr="008510FB" w:rsidRDefault="00984329">
            <w:pPr>
              <w:pStyle w:val="Default"/>
              <w:spacing w:line="360" w:lineRule="atLeast"/>
            </w:pPr>
            <w:r w:rsidRPr="008510FB">
              <w:rPr>
                <w:rFonts w:ascii="Times New Roman" w:hAnsi="Times New Roman" w:cs="Times New Roman"/>
                <w:bCs/>
                <w:lang w:val="en-US" w:bidi="hi-IN"/>
              </w:rPr>
              <w:t xml:space="preserve"> </w:t>
            </w:r>
            <w:proofErr w:type="spellStart"/>
            <w:r w:rsidRPr="008510FB">
              <w:rPr>
                <w:rFonts w:ascii="Times New Roman" w:hAnsi="Times New Roman" w:cs="Times New Roman"/>
                <w:bCs/>
                <w:lang w:val="en-US" w:bidi="hi-IN"/>
              </w:rPr>
              <w:t>pDMN</w:t>
            </w:r>
            <w:proofErr w:type="spellEnd"/>
            <w:r w:rsidRPr="008510FB">
              <w:rPr>
                <w:rFonts w:ascii="Times New Roman" w:hAnsi="Times New Roman" w:cs="Times New Roman"/>
                <w:bCs/>
                <w:lang w:val="en-US" w:bidi="hi-IN"/>
              </w:rPr>
              <w:t>-SN</w:t>
            </w:r>
          </w:p>
        </w:tc>
        <w:tc>
          <w:tcPr>
            <w:tcW w:w="189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35615DD" w14:textId="77777777" w:rsidR="00984329" w:rsidRPr="008510FB" w:rsidRDefault="00984329" w:rsidP="00984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-0,029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89188DE" w14:textId="77777777" w:rsidR="00984329" w:rsidRPr="008510FB" w:rsidRDefault="00984329" w:rsidP="00984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0,060</w:t>
            </w:r>
          </w:p>
        </w:tc>
        <w:tc>
          <w:tcPr>
            <w:tcW w:w="224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23C6E5C" w14:textId="77777777" w:rsidR="00984329" w:rsidRPr="008510FB" w:rsidRDefault="00984329" w:rsidP="00984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0,368</w:t>
            </w:r>
          </w:p>
        </w:tc>
      </w:tr>
    </w:tbl>
    <w:p w14:paraId="1D6153C1" w14:textId="16163CF1" w:rsidR="009B4D23" w:rsidRDefault="00234235" w:rsidP="005140B7">
      <w:pPr>
        <w:pStyle w:val="Default"/>
        <w:spacing w:line="360" w:lineRule="atLeast"/>
        <w:jc w:val="both"/>
        <w:rPr>
          <w:rFonts w:ascii="Times New Roman" w:hAnsi="Times New Roman" w:cs="Times New Roman"/>
          <w:color w:val="00000A"/>
          <w:lang w:val="en-US" w:bidi="hi-IN"/>
        </w:rPr>
      </w:pPr>
      <w:r>
        <w:rPr>
          <w:rFonts w:ascii="Times New Roman" w:hAnsi="Times New Roman" w:cs="Times New Roman"/>
          <w:color w:val="00000A"/>
          <w:lang w:val="en-US" w:bidi="hi-IN"/>
        </w:rPr>
        <w:t>* Denotes significant (</w:t>
      </w:r>
      <w:r>
        <w:rPr>
          <w:rFonts w:ascii="Times New Roman" w:hAnsi="Times New Roman" w:cs="Times New Roman"/>
          <w:i/>
          <w:color w:val="00000A"/>
          <w:lang w:val="en-US" w:bidi="hi-IN"/>
        </w:rPr>
        <w:t>p</w:t>
      </w:r>
      <w:r>
        <w:rPr>
          <w:rFonts w:ascii="Times New Roman" w:hAnsi="Times New Roman" w:cs="Times New Roman"/>
          <w:color w:val="00000A"/>
          <w:lang w:val="en-US" w:bidi="hi-IN"/>
        </w:rPr>
        <w:t xml:space="preserve"> &lt; 0.05 FDR corrected) Pearson’s coefficient correlations between components within each group.</w:t>
      </w:r>
    </w:p>
    <w:p w14:paraId="1A38709B" w14:textId="77777777" w:rsidR="009B4D23" w:rsidRDefault="009B4D23" w:rsidP="005140B7">
      <w:pPr>
        <w:pStyle w:val="Default"/>
        <w:spacing w:line="360" w:lineRule="atLeast"/>
        <w:jc w:val="both"/>
        <w:rPr>
          <w:rFonts w:ascii="Times New Roman" w:hAnsi="Times New Roman" w:cs="Times New Roman"/>
          <w:color w:val="00000A"/>
          <w:lang w:val="en-US" w:bidi="hi-IN"/>
        </w:rPr>
      </w:pPr>
    </w:p>
    <w:p w14:paraId="462DE680" w14:textId="55FCF11C" w:rsidR="009B4D23" w:rsidRPr="00BB557D" w:rsidRDefault="009B4D23" w:rsidP="009B4D23">
      <w:pPr>
        <w:pStyle w:val="Default"/>
        <w:spacing w:line="36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column"/>
      </w:r>
      <w:r w:rsidRPr="00BB557D">
        <w:rPr>
          <w:rFonts w:ascii="Times New Roman" w:hAnsi="Times New Roman" w:cs="Times New Roman"/>
          <w:b/>
          <w:lang w:val="en-US"/>
        </w:rPr>
        <w:lastRenderedPageBreak/>
        <w:t>References</w:t>
      </w:r>
    </w:p>
    <w:p w14:paraId="69F083E8" w14:textId="77777777" w:rsidR="009B4D23" w:rsidRPr="00BB557D" w:rsidRDefault="009B4D23" w:rsidP="009B4D23">
      <w:pPr>
        <w:pStyle w:val="Default"/>
        <w:spacing w:line="360" w:lineRule="auto"/>
        <w:ind w:left="720" w:hanging="720"/>
        <w:jc w:val="both"/>
        <w:rPr>
          <w:rFonts w:ascii="Times New Roman" w:hAnsi="Times New Roman" w:cs="Times New Roman"/>
          <w:noProof/>
        </w:rPr>
      </w:pPr>
      <w:bookmarkStart w:id="1" w:name="_ENREF_1"/>
      <w:r w:rsidRPr="00BB557D">
        <w:rPr>
          <w:rFonts w:ascii="Times New Roman" w:hAnsi="Times New Roman" w:cs="Times New Roman"/>
          <w:noProof/>
          <w:lang w:val="en-US"/>
        </w:rPr>
        <w:t xml:space="preserve">1. Abou-Elseoud A, Starck T, Remes J, Nikkinen J, Tervonen O, et al. (2010) The effect of model order selection in group PICA. </w:t>
      </w:r>
      <w:r w:rsidRPr="00BB557D">
        <w:rPr>
          <w:rFonts w:ascii="Times New Roman" w:hAnsi="Times New Roman" w:cs="Times New Roman"/>
          <w:noProof/>
        </w:rPr>
        <w:t>Hum Brain Mapp 31: 1207-1216.</w:t>
      </w:r>
      <w:bookmarkEnd w:id="1"/>
    </w:p>
    <w:p w14:paraId="4B013917" w14:textId="77777777" w:rsidR="009B4D23" w:rsidRPr="00BB557D" w:rsidRDefault="009B4D23" w:rsidP="009B4D23">
      <w:pPr>
        <w:pStyle w:val="Default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lang w:val="en-US"/>
        </w:rPr>
      </w:pPr>
      <w:bookmarkStart w:id="2" w:name="_ENREF_2"/>
      <w:r w:rsidRPr="00BB557D">
        <w:rPr>
          <w:rFonts w:ascii="Times New Roman" w:hAnsi="Times New Roman" w:cs="Times New Roman"/>
          <w:noProof/>
        </w:rPr>
        <w:t xml:space="preserve">2. Kiviniemi V, Starck T, Remes J, Long X, Nikkinen J, et al. </w:t>
      </w:r>
      <w:r w:rsidRPr="00BB557D">
        <w:rPr>
          <w:rFonts w:ascii="Times New Roman" w:hAnsi="Times New Roman" w:cs="Times New Roman"/>
          <w:noProof/>
          <w:lang w:val="en-US"/>
        </w:rPr>
        <w:t>(2009) Functional segmentation of the brain cortex using high model order group PICA. Hum Brain Mapp 30: 3865-3886.</w:t>
      </w:r>
      <w:bookmarkEnd w:id="2"/>
    </w:p>
    <w:p w14:paraId="08F81115" w14:textId="77777777" w:rsidR="009B4D23" w:rsidRPr="00BB557D" w:rsidRDefault="009B4D23" w:rsidP="009B4D23">
      <w:pPr>
        <w:pStyle w:val="Default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lang w:val="en-US"/>
        </w:rPr>
      </w:pPr>
      <w:bookmarkStart w:id="3" w:name="_ENREF_3"/>
      <w:r w:rsidRPr="00BB557D">
        <w:rPr>
          <w:rFonts w:ascii="Times New Roman" w:hAnsi="Times New Roman" w:cs="Times New Roman"/>
          <w:noProof/>
          <w:lang w:val="en-US"/>
        </w:rPr>
        <w:t>3. Smith SM, Fox PT, Miller KL, Glahn DC, Fox PM, et al. (2009) Correspondence of the brain's functional architecture during activation and rest. Proc Natl Acad Sci U S A 106: 13040-13045.</w:t>
      </w:r>
      <w:bookmarkEnd w:id="3"/>
    </w:p>
    <w:p w14:paraId="4B9B523E" w14:textId="77777777" w:rsidR="009B4D23" w:rsidRPr="009B4D23" w:rsidRDefault="009B4D23" w:rsidP="005140B7">
      <w:pPr>
        <w:pStyle w:val="Default"/>
        <w:spacing w:line="360" w:lineRule="atLeast"/>
        <w:jc w:val="both"/>
        <w:rPr>
          <w:rFonts w:ascii="Times New Roman" w:hAnsi="Times New Roman" w:cs="Times New Roman"/>
          <w:color w:val="00000A"/>
          <w:lang w:val="en-US" w:bidi="hi-IN"/>
        </w:rPr>
      </w:pPr>
    </w:p>
    <w:sectPr w:rsidR="009B4D23" w:rsidRPr="009B4D23" w:rsidSect="008510FB">
      <w:footerReference w:type="default" r:id="rId7"/>
      <w:pgSz w:w="11906" w:h="16838"/>
      <w:pgMar w:top="1417" w:right="1417" w:bottom="1134" w:left="1417" w:header="720" w:footer="720" w:gutter="0"/>
      <w:lnNumType w:countBy="1" w:restart="continuous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11ECB" w14:textId="77777777" w:rsidR="00994919" w:rsidRDefault="00234235">
      <w:pPr>
        <w:spacing w:after="0" w:line="240" w:lineRule="auto"/>
      </w:pPr>
      <w:r>
        <w:separator/>
      </w:r>
    </w:p>
  </w:endnote>
  <w:endnote w:type="continuationSeparator" w:id="0">
    <w:p w14:paraId="2042C6C9" w14:textId="77777777" w:rsidR="00994919" w:rsidRDefault="0023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DejaVu Sans">
    <w:altName w:val="Times New Roman"/>
    <w:charset w:val="00"/>
    <w:family w:val="auto"/>
    <w:pitch w:val="variable"/>
  </w:font>
  <w:font w:name="Liberation Sans">
    <w:altName w:val="Times New Roman"/>
    <w:charset w:val="00"/>
    <w:family w:val="roman"/>
    <w:pitch w:val="default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3D80E" w14:textId="77777777" w:rsidR="00241B82" w:rsidRDefault="00241B8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7A2D3" w14:textId="77777777" w:rsidR="00994919" w:rsidRDefault="00234235">
      <w:pPr>
        <w:spacing w:after="0" w:line="240" w:lineRule="auto"/>
      </w:pPr>
      <w:r>
        <w:separator/>
      </w:r>
    </w:p>
  </w:footnote>
  <w:footnote w:type="continuationSeparator" w:id="0">
    <w:p w14:paraId="75C484BE" w14:textId="77777777" w:rsidR="00994919" w:rsidRDefault="00234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Univer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tztft92jp5veeexavmvrsf12xtsvwxt90fs&quot;&gt;References&lt;record-ids&gt;&lt;item&gt;90&lt;/item&gt;&lt;item&gt;120&lt;/item&gt;&lt;item&gt;135&lt;/item&gt;&lt;/record-ids&gt;&lt;/item&gt;&lt;/Libraries&gt;"/>
  </w:docVars>
  <w:rsids>
    <w:rsidRoot w:val="00241B82"/>
    <w:rsid w:val="00234235"/>
    <w:rsid w:val="00241B82"/>
    <w:rsid w:val="00317B16"/>
    <w:rsid w:val="0032599C"/>
    <w:rsid w:val="00383039"/>
    <w:rsid w:val="00415900"/>
    <w:rsid w:val="005140B7"/>
    <w:rsid w:val="00735AAB"/>
    <w:rsid w:val="007A20EA"/>
    <w:rsid w:val="008510FB"/>
    <w:rsid w:val="00984329"/>
    <w:rsid w:val="00994919"/>
    <w:rsid w:val="009B4D23"/>
    <w:rsid w:val="00A553C3"/>
    <w:rsid w:val="00BB557D"/>
    <w:rsid w:val="00C64621"/>
    <w:rsid w:val="00D242E1"/>
    <w:rsid w:val="00E7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8FA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tabs>
        <w:tab w:val="left" w:pos="709"/>
      </w:tabs>
      <w:suppressAutoHyphens/>
      <w:spacing w:after="0" w:line="100" w:lineRule="atLeast"/>
    </w:pPr>
    <w:rPr>
      <w:rFonts w:ascii="Univers" w:eastAsia="DejaVu Sans" w:hAnsi="Univers" w:cs="Univers"/>
      <w:color w:val="000000"/>
      <w:sz w:val="24"/>
      <w:szCs w:val="24"/>
      <w:lang w:eastAsia="zh-CN"/>
    </w:rPr>
  </w:style>
  <w:style w:type="character" w:customStyle="1" w:styleId="FuzeileZchn">
    <w:name w:val="Fußzeile Zchn"/>
    <w:basedOn w:val="Absatzstandardschriftart"/>
  </w:style>
  <w:style w:type="character" w:styleId="Kommentarzeichen">
    <w:name w:val="annotation reference"/>
    <w:basedOn w:val="Absatzstandardschriftart"/>
  </w:style>
  <w:style w:type="character" w:customStyle="1" w:styleId="KommentartextZchn">
    <w:name w:val="Kommentartext Zchn"/>
    <w:basedOn w:val="Absatzstandardschriftart"/>
  </w:style>
  <w:style w:type="character" w:customStyle="1" w:styleId="KommentarthemaZchn">
    <w:name w:val="Kommentarthema Zchn"/>
    <w:basedOn w:val="KommentartextZchn"/>
  </w:style>
  <w:style w:type="character" w:customStyle="1" w:styleId="SprechblasentextZchn">
    <w:name w:val="Sprechblasentext Zchn"/>
    <w:basedOn w:val="Absatzstandardschriftart"/>
  </w:style>
  <w:style w:type="character" w:styleId="Zeilennummer">
    <w:name w:val="line number"/>
    <w:basedOn w:val="Absatzstandardschriftart"/>
  </w:style>
  <w:style w:type="character" w:customStyle="1" w:styleId="Linenumbering">
    <w:name w:val="Line numbering"/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Default"/>
  </w:style>
  <w:style w:type="paragraph" w:customStyle="1" w:styleId="Index">
    <w:name w:val="Index"/>
    <w:basedOn w:val="Default"/>
    <w:pPr>
      <w:suppressLineNumbers/>
    </w:pPr>
  </w:style>
  <w:style w:type="paragraph" w:styleId="Fuzeile">
    <w:name w:val="footer"/>
    <w:basedOn w:val="Default"/>
    <w:pPr>
      <w:suppressLineNumbers/>
      <w:tabs>
        <w:tab w:val="center" w:pos="4536"/>
        <w:tab w:val="right" w:pos="9072"/>
      </w:tabs>
    </w:pPr>
  </w:style>
  <w:style w:type="paragraph" w:styleId="Kommentartext">
    <w:name w:val="annotation text"/>
    <w:basedOn w:val="Default"/>
  </w:style>
  <w:style w:type="paragraph" w:styleId="Kommentarthema">
    <w:name w:val="annotation subject"/>
    <w:basedOn w:val="Kommentartext"/>
  </w:style>
  <w:style w:type="paragraph" w:styleId="Sprechblasentext">
    <w:name w:val="Balloon Text"/>
    <w:basedOn w:val="Default"/>
  </w:style>
  <w:style w:type="character" w:styleId="Link">
    <w:name w:val="Hyperlink"/>
    <w:basedOn w:val="Absatzstandardschriftart"/>
    <w:uiPriority w:val="99"/>
    <w:unhideWhenUsed/>
    <w:rsid w:val="00BB55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2541</Characters>
  <Application>Microsoft Macintosh Word</Application>
  <DocSecurity>0</DocSecurity>
  <Lines>21</Lines>
  <Paragraphs>5</Paragraphs>
  <ScaleCrop>false</ScaleCrop>
  <Company>Universitätsklinikum Heidelberg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Lois, Giannis</dc:creator>
  <cp:lastModifiedBy>Michele Wessa</cp:lastModifiedBy>
  <cp:revision>36</cp:revision>
  <dcterms:created xsi:type="dcterms:W3CDTF">2013-04-23T09:14:00Z</dcterms:created>
  <dcterms:modified xsi:type="dcterms:W3CDTF">2014-09-16T06:50:00Z</dcterms:modified>
</cp:coreProperties>
</file>