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F759" w14:textId="2CAF3F92" w:rsidR="002800DA" w:rsidRPr="00CF5FDA" w:rsidRDefault="006171E4" w:rsidP="00CF5FDA">
      <w:pPr>
        <w:jc w:val="center"/>
        <w:rPr>
          <w:b/>
        </w:rPr>
      </w:pPr>
      <w:r w:rsidRPr="00CF5FDA">
        <w:rPr>
          <w:b/>
        </w:rPr>
        <w:t>Supplem</w:t>
      </w:r>
      <w:r w:rsidR="00CF5FDA" w:rsidRPr="00CF5FDA">
        <w:rPr>
          <w:b/>
        </w:rPr>
        <w:t>en</w:t>
      </w:r>
      <w:r w:rsidRPr="00CF5FDA">
        <w:rPr>
          <w:b/>
        </w:rPr>
        <w:t>tary</w:t>
      </w:r>
    </w:p>
    <w:p w14:paraId="04A27E7A" w14:textId="77777777" w:rsidR="00C46F77" w:rsidRDefault="00C46F77"/>
    <w:p w14:paraId="68DABBCD" w14:textId="510D7535" w:rsidR="00C46F77" w:rsidRDefault="00C46F77">
      <w:r w:rsidRPr="00A724C8">
        <w:rPr>
          <w:b/>
        </w:rPr>
        <w:t>Table S1</w:t>
      </w:r>
      <w:r w:rsidR="00A724C8">
        <w:t>.</w:t>
      </w:r>
      <w:r w:rsidR="00C23A26">
        <w:t xml:space="preserve"> </w:t>
      </w:r>
      <w:r w:rsidR="00F652C7">
        <w:t xml:space="preserve">Number of short reads generated from </w:t>
      </w:r>
      <w:r w:rsidR="00070965">
        <w:t xml:space="preserve">10 primary function roles for the studies of 1, 2, and 5. The function names in italic are secondary functions. </w:t>
      </w:r>
    </w:p>
    <w:p w14:paraId="28D0EC39" w14:textId="77777777" w:rsidR="006171E4" w:rsidRDefault="006171E4"/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5148"/>
        <w:gridCol w:w="1174"/>
        <w:gridCol w:w="1174"/>
        <w:gridCol w:w="1174"/>
      </w:tblGrid>
      <w:tr w:rsidR="0071749D" w:rsidRPr="0066726F" w14:paraId="7B42EF43" w14:textId="77777777" w:rsidTr="00511413">
        <w:trPr>
          <w:trHeight w:val="40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6D8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Function roles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78E3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65F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A8BA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</w:t>
            </w:r>
          </w:p>
        </w:tc>
      </w:tr>
      <w:tr w:rsidR="0071749D" w:rsidRPr="0071749D" w14:paraId="3CF53987" w14:textId="77777777" w:rsidTr="00511413">
        <w:trPr>
          <w:trHeight w:val="300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BBE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Diaminopimelate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decarboxylase (EC 4.1.1.20)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F258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1082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0C57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71749D" w:rsidRPr="0071749D" w14:paraId="20ECC3F0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CB44E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Iron-sulfur cluster assembly protein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SufB</w:t>
            </w:r>
            <w:proofErr w:type="spellEnd"/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DDA05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1C8CF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1829E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3800</w:t>
            </w:r>
          </w:p>
        </w:tc>
      </w:tr>
      <w:tr w:rsidR="0071749D" w:rsidRPr="0071749D" w14:paraId="394B0F1C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58E2D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RNA polymerase sigma factor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RpoE</w:t>
            </w:r>
            <w:proofErr w:type="spellEnd"/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CC32D5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6F118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BE5C9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71749D" w:rsidRPr="0071749D" w14:paraId="739BF813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F7CC4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Polyhydroxyalkanoic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acid synthase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B22BA5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11482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CA894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71749D" w:rsidRPr="0071749D" w14:paraId="29382AE1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8E797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Virulence factor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MviM</w:t>
            </w:r>
            <w:proofErr w:type="spellEnd"/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95AE8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141F6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9C3F60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71749D" w:rsidRPr="0071749D" w14:paraId="430F7A44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1CDE1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SusC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outer membrane protein involved in starch binding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43045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C808A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EBEDD3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71749D" w:rsidRPr="0071749D" w14:paraId="1772E967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24889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Copper resistance protein B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3594B2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966435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EFC53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</w:tr>
      <w:tr w:rsidR="0071749D" w:rsidRPr="0071749D" w14:paraId="17EC49ED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0C174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Ferredoxin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reductase</w:t>
            </w:r>
            <w:proofErr w:type="spellEnd"/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A38FC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8FE14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A819A3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71749D" w:rsidRPr="0071749D" w14:paraId="45A0369B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CB60E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Signal recognition particle associated protein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11053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C26CD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0980D4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1749D" w:rsidRPr="0071749D" w14:paraId="23BC3318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BC03C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Muconate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cycloisomerase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(EC 5.5.1.1)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EA952B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93E28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24C76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1749D" w:rsidRPr="0071749D" w14:paraId="52370A9B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0EC99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Aspartokinase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(EC 2.7.2.4)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16AFE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28211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4A050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114</w:t>
            </w:r>
          </w:p>
        </w:tc>
      </w:tr>
      <w:tr w:rsidR="0071749D" w:rsidRPr="0071749D" w14:paraId="30A3C920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9ECB94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intein</w:t>
            </w:r>
            <w:proofErr w:type="spellEnd"/>
            <w:proofErr w:type="gram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-containing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4BC7C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FEB71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81469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</w:t>
            </w:r>
          </w:p>
        </w:tc>
      </w:tr>
      <w:tr w:rsidR="0071749D" w:rsidRPr="0071749D" w14:paraId="3C89055A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67A752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At1g63940 homolog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AAE56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4EDFE6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05F68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</w:t>
            </w:r>
          </w:p>
        </w:tc>
      </w:tr>
      <w:tr w:rsidR="0071749D" w:rsidRPr="0071749D" w14:paraId="638716B4" w14:textId="77777777" w:rsidTr="00511413">
        <w:trPr>
          <w:trHeight w:val="300"/>
        </w:trPr>
        <w:tc>
          <w:tcPr>
            <w:tcW w:w="51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F2F19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Protein of unknown function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YceH</w:t>
            </w:r>
            <w:proofErr w:type="spellEnd"/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ED761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98379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58DA1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</w:tr>
      <w:tr w:rsidR="0071749D" w:rsidRPr="0071749D" w14:paraId="79B85382" w14:textId="77777777" w:rsidTr="00511413">
        <w:trPr>
          <w:trHeight w:val="300"/>
        </w:trPr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097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putative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transport integral membrane protein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B98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EC9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352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71749D" w:rsidRPr="0066726F" w14:paraId="0F5D9426" w14:textId="77777777" w:rsidTr="00511413">
        <w:trPr>
          <w:trHeight w:val="40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073" w14:textId="77777777" w:rsidR="0071749D" w:rsidRPr="00511413" w:rsidRDefault="0071749D" w:rsidP="007174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46BF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3614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55A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4772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0F9" w14:textId="77777777" w:rsidR="0071749D" w:rsidRPr="00511413" w:rsidRDefault="0071749D" w:rsidP="007174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15594</w:t>
            </w:r>
          </w:p>
        </w:tc>
      </w:tr>
    </w:tbl>
    <w:p w14:paraId="14093AAB" w14:textId="77777777" w:rsidR="006171E4" w:rsidRDefault="006171E4"/>
    <w:p w14:paraId="47DD3ACB" w14:textId="77777777" w:rsidR="00C46F77" w:rsidRDefault="00C46F77"/>
    <w:p w14:paraId="46EA8951" w14:textId="673EB48B" w:rsidR="00070965" w:rsidRDefault="00A724C8" w:rsidP="00070965">
      <w:r w:rsidRPr="00A724C8">
        <w:rPr>
          <w:b/>
        </w:rPr>
        <w:t>Table S2</w:t>
      </w:r>
      <w:r>
        <w:t>.</w:t>
      </w:r>
      <w:r w:rsidR="00070965">
        <w:t xml:space="preserve"> Number of short reads generated from 10 primary function roles for the studies of 3, 4, and 6. The function names in italic are secondary functions. </w:t>
      </w:r>
    </w:p>
    <w:p w14:paraId="0D25545E" w14:textId="76AC3141" w:rsidR="00C46F77" w:rsidRDefault="00C46F77">
      <w:bookmarkStart w:id="0" w:name="_GoBack"/>
      <w:bookmarkEnd w:id="0"/>
    </w:p>
    <w:p w14:paraId="6C224CB9" w14:textId="77777777" w:rsidR="00C46F77" w:rsidRDefault="00C46F77"/>
    <w:tbl>
      <w:tblPr>
        <w:tblW w:w="85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5"/>
        <w:gridCol w:w="990"/>
        <w:gridCol w:w="900"/>
        <w:gridCol w:w="926"/>
      </w:tblGrid>
      <w:tr w:rsidR="00C46F77" w:rsidRPr="00C46F77" w14:paraId="0163570D" w14:textId="77777777" w:rsidTr="00511413">
        <w:trPr>
          <w:trHeight w:val="400"/>
        </w:trPr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881F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Function roles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E07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A9E" w14:textId="77777777" w:rsidR="00C46F77" w:rsidRPr="00511413" w:rsidRDefault="00C46F77" w:rsidP="00511413">
            <w:pPr>
              <w:ind w:left="-108" w:right="-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4B3" w14:textId="77777777" w:rsidR="00C46F77" w:rsidRPr="00511413" w:rsidRDefault="00C46F77" w:rsidP="00511413">
            <w:pPr>
              <w:ind w:left="-18" w:right="-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</w:t>
            </w:r>
          </w:p>
        </w:tc>
      </w:tr>
      <w:tr w:rsidR="00C46F77" w:rsidRPr="00C46F77" w14:paraId="1D1B8FFB" w14:textId="77777777" w:rsidTr="00511413">
        <w:trPr>
          <w:trHeight w:val="300"/>
        </w:trPr>
        <w:tc>
          <w:tcPr>
            <w:tcW w:w="57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00A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Single-stranded DNA-binding protein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0D0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76C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6774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6950</w:t>
            </w:r>
          </w:p>
        </w:tc>
      </w:tr>
      <w:tr w:rsidR="00C46F77" w:rsidRPr="00C46F77" w14:paraId="058DA31A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456F448F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membrane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c-type cytochrome cy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A5FA83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886840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6145855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1612</w:t>
            </w:r>
          </w:p>
        </w:tc>
      </w:tr>
      <w:tr w:rsidR="00C46F77" w:rsidRPr="00C46F77" w14:paraId="22930324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5B6D76A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ABC-type protease exporter, membrane fusion protein (MFP) family component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PrtE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72D579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74663D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82FF90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1588</w:t>
            </w:r>
          </w:p>
        </w:tc>
      </w:tr>
      <w:tr w:rsidR="00C46F77" w:rsidRPr="00C46F77" w14:paraId="69776E89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7CEC4F05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Arginine/ornithine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antiporter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ArcD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A075F2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D97397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F346E48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C46F77" w:rsidRPr="00C46F77" w14:paraId="38CF3458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5D86852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internalin</w:t>
            </w:r>
            <w:proofErr w:type="spellEnd"/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putative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26D080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19BFFA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CE6AEDC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2150</w:t>
            </w:r>
          </w:p>
        </w:tc>
      </w:tr>
      <w:tr w:rsidR="00C46F77" w:rsidRPr="00C46F77" w14:paraId="1D3DB111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0017E8B8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Arginine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permease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RocE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4778AB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ECF6D6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C6587E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C46F77" w:rsidRPr="00C46F77" w14:paraId="1383A689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62BEA41A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Arginine/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agmatine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antiporter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AA6BDC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F8BEC7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BB8253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C46F77" w:rsidRPr="00C46F77" w14:paraId="17D62B06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3C989D54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invasion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plasmid antigen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D864E6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A3AD0A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32182C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611</w:t>
            </w:r>
          </w:p>
        </w:tc>
      </w:tr>
      <w:tr w:rsidR="00C46F77" w:rsidRPr="00C46F77" w14:paraId="3C25CFD9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0E3D5342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IV secretion system protein VirD4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AFC8CA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B6E7F8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6EDCEDE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</w:tr>
      <w:tr w:rsidR="00C46F77" w:rsidRPr="00C46F77" w14:paraId="0AAB4B7B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11A39053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hydrogenase</w:t>
            </w:r>
            <w:proofErr w:type="spellEnd"/>
            <w:proofErr w:type="gramEnd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subunit gamma related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E4877C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2E76E4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93D04F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C46F77" w:rsidRPr="00C46F77" w14:paraId="336A351B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687B6CEC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Plasmid partitioning protein 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0E7F43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350BE6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16593C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C46F77" w:rsidRPr="00C46F77" w14:paraId="1E5C8456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0C840C47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Type III secretion possible injected virulence protein </w:t>
            </w: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(</w:t>
            </w:r>
            <w:proofErr w:type="spell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YopM</w:t>
            </w:r>
            <w:proofErr w:type="spell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D7AD80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27D9B3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CD76577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</w:t>
            </w:r>
          </w:p>
        </w:tc>
      </w:tr>
      <w:tr w:rsidR="00C46F77" w:rsidRPr="00C46F77" w14:paraId="15A173C2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5E4DA5B1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putative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recombination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DA57F5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6D37FB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B097A30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</w:tr>
      <w:tr w:rsidR="00C46F77" w:rsidRPr="00C46F77" w14:paraId="179E4590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6DE297AA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putative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membrane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E14BD2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2682E4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E78493B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C46F77" w:rsidRPr="00C46F77" w14:paraId="4C64A40A" w14:textId="77777777" w:rsidTr="00511413">
        <w:trPr>
          <w:trHeight w:val="300"/>
        </w:trPr>
        <w:tc>
          <w:tcPr>
            <w:tcW w:w="5775" w:type="dxa"/>
            <w:shd w:val="clear" w:color="auto" w:fill="auto"/>
            <w:noWrap/>
            <w:vAlign w:val="bottom"/>
            <w:hideMark/>
          </w:tcPr>
          <w:p w14:paraId="2DDF52CC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cell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envelope biogenesis, outer membrane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781966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734E38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78CB766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C46F77" w:rsidRPr="00C46F77" w14:paraId="21DDBC57" w14:textId="77777777" w:rsidTr="00511413">
        <w:trPr>
          <w:trHeight w:val="300"/>
        </w:trPr>
        <w:tc>
          <w:tcPr>
            <w:tcW w:w="57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142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membrane</w:t>
            </w:r>
            <w:proofErr w:type="gramEnd"/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protein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81B6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9B3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5EA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14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C46F77" w:rsidRPr="00C46F77" w14:paraId="3532EF44" w14:textId="77777777" w:rsidTr="00511413">
        <w:trPr>
          <w:trHeight w:val="400"/>
        </w:trPr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046" w14:textId="77777777" w:rsidR="00C46F77" w:rsidRPr="00511413" w:rsidRDefault="00C46F77" w:rsidP="00C46F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2FE2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4DE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6027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479" w14:textId="77777777" w:rsidR="00C46F77" w:rsidRPr="00511413" w:rsidRDefault="00C46F77" w:rsidP="00C46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18696</w:t>
            </w:r>
          </w:p>
        </w:tc>
      </w:tr>
    </w:tbl>
    <w:p w14:paraId="6F25A8F5" w14:textId="77777777" w:rsidR="00C46F77" w:rsidRDefault="00C46F77"/>
    <w:p w14:paraId="2CB45376" w14:textId="77777777" w:rsidR="00D95FCE" w:rsidRDefault="00D95FCE"/>
    <w:p w14:paraId="1CF2A43F" w14:textId="77777777" w:rsidR="00D95FCE" w:rsidRDefault="00D95FCE" w:rsidP="004351D0"/>
    <w:p w14:paraId="49A71480" w14:textId="77777777" w:rsidR="00A724C8" w:rsidRPr="00503F09" w:rsidRDefault="00A724C8" w:rsidP="00A724C8">
      <w:pPr>
        <w:jc w:val="both"/>
        <w:rPr>
          <w:rFonts w:ascii="Times New Roman" w:hAnsi="Times New Roman"/>
        </w:rPr>
      </w:pPr>
      <w:r w:rsidRPr="00AF776B">
        <w:rPr>
          <w:rFonts w:ascii="Times New Roman" w:hAnsi="Times New Roman"/>
          <w:b/>
        </w:rPr>
        <w:t>Figure S1</w:t>
      </w:r>
      <w:r>
        <w:rPr>
          <w:rFonts w:ascii="Times New Roman" w:hAnsi="Times New Roman"/>
        </w:rPr>
        <w:t>.</w:t>
      </w:r>
      <w:r w:rsidRPr="00242B98">
        <w:rPr>
          <w:rFonts w:ascii="Times New Roman" w:hAnsi="Times New Roman"/>
        </w:rPr>
        <w:t xml:space="preserve"> </w:t>
      </w:r>
      <w:proofErr w:type="gramStart"/>
      <w:r w:rsidRPr="00266CAC">
        <w:rPr>
          <w:rFonts w:ascii="Times New Roman" w:hAnsi="Times New Roman"/>
        </w:rPr>
        <w:t>Proportions of the</w:t>
      </w:r>
      <w:r>
        <w:rPr>
          <w:rFonts w:ascii="Times New Roman" w:hAnsi="Times New Roman"/>
        </w:rPr>
        <w:t xml:space="preserve"> detected</w:t>
      </w:r>
      <w:r w:rsidRPr="00266CAC">
        <w:rPr>
          <w:rFonts w:ascii="Times New Roman" w:hAnsi="Times New Roman"/>
        </w:rPr>
        <w:t xml:space="preserve"> subsystems </w:t>
      </w:r>
      <w:r>
        <w:rPr>
          <w:rFonts w:ascii="Times New Roman" w:hAnsi="Times New Roman"/>
        </w:rPr>
        <w:t xml:space="preserve">(level 3) </w:t>
      </w:r>
      <w:r w:rsidRPr="00266CAC">
        <w:rPr>
          <w:rFonts w:ascii="Times New Roman" w:hAnsi="Times New Roman"/>
        </w:rPr>
        <w:t xml:space="preserve">by MG-RAST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metaFunction</w:t>
      </w:r>
      <w:proofErr w:type="spellEnd"/>
      <w:r w:rsidRPr="00266CAC">
        <w:rPr>
          <w:rFonts w:ascii="Times New Roman" w:hAnsi="Times New Roman"/>
        </w:rPr>
        <w:t xml:space="preserve"> for the lake data.</w:t>
      </w:r>
      <w:proofErr w:type="gramEnd"/>
      <w:r w:rsidRPr="00242B98">
        <w:rPr>
          <w:rFonts w:ascii="Times New Roman" w:hAnsi="Times New Roman"/>
        </w:rPr>
        <w:t xml:space="preserve"> The top </w:t>
      </w:r>
      <w:r>
        <w:rPr>
          <w:rFonts w:ascii="Times New Roman" w:hAnsi="Times New Roman"/>
        </w:rPr>
        <w:t>66</w:t>
      </w:r>
      <w:r w:rsidRPr="00242B98">
        <w:rPr>
          <w:rFonts w:ascii="Times New Roman" w:hAnsi="Times New Roman"/>
        </w:rPr>
        <w:t xml:space="preserve"> subsystems with proportion &gt;0.005 in at least one of samples are listed. The “error” bars represent the 95% confidence interval </w:t>
      </w:r>
      <w:r>
        <w:rPr>
          <w:rFonts w:ascii="Times New Roman" w:hAnsi="Times New Roman"/>
        </w:rPr>
        <w:t xml:space="preserve">obtained </w:t>
      </w:r>
      <w:r w:rsidRPr="00242B98">
        <w:rPr>
          <w:rFonts w:ascii="Times New Roman" w:hAnsi="Times New Roman"/>
        </w:rPr>
        <w:t>by bootstrap method. Note: only the proposed approach can provide confidence intervals for the estimations of the proportions.</w:t>
      </w:r>
    </w:p>
    <w:p w14:paraId="4341AD6D" w14:textId="77777777" w:rsidR="00A724C8" w:rsidRDefault="00A724C8" w:rsidP="004351D0"/>
    <w:sectPr w:rsidR="00A724C8" w:rsidSect="0028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E4"/>
    <w:rsid w:val="00070965"/>
    <w:rsid w:val="00136691"/>
    <w:rsid w:val="002800DA"/>
    <w:rsid w:val="004351D0"/>
    <w:rsid w:val="00511413"/>
    <w:rsid w:val="006171E4"/>
    <w:rsid w:val="0066726F"/>
    <w:rsid w:val="0071749D"/>
    <w:rsid w:val="00A724C8"/>
    <w:rsid w:val="00C23A26"/>
    <w:rsid w:val="00C46F77"/>
    <w:rsid w:val="00CD6C6D"/>
    <w:rsid w:val="00CF5FDA"/>
    <w:rsid w:val="00D95FCE"/>
    <w:rsid w:val="00F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81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4351D0"/>
    <w:pPr>
      <w:spacing w:line="220" w:lineRule="exact"/>
      <w:ind w:firstLine="170"/>
      <w:jc w:val="both"/>
    </w:pPr>
    <w:rPr>
      <w:rFonts w:ascii="Times New Roman" w:eastAsia="SimSu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4351D0"/>
    <w:pPr>
      <w:spacing w:line="220" w:lineRule="exact"/>
      <w:ind w:firstLine="170"/>
      <w:jc w:val="both"/>
    </w:pPr>
    <w:rPr>
      <w:rFonts w:ascii="Times New Roman" w:eastAsia="SimSu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1957</Characters>
  <Application>Microsoft Macintosh Word</Application>
  <DocSecurity>0</DocSecurity>
  <Lines>16</Lines>
  <Paragraphs>4</Paragraphs>
  <ScaleCrop>false</ScaleCrop>
  <Company>u of A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Lingling An</dc:creator>
  <cp:keywords/>
  <dc:description/>
  <cp:lastModifiedBy>Lingling An</cp:lastModifiedBy>
  <cp:revision>3</cp:revision>
  <dcterms:created xsi:type="dcterms:W3CDTF">2014-08-16T00:00:00Z</dcterms:created>
  <dcterms:modified xsi:type="dcterms:W3CDTF">2014-08-16T00:06:00Z</dcterms:modified>
</cp:coreProperties>
</file>