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Table S1. </w:t>
      </w:r>
      <w:proofErr w:type="gramStart"/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Growth efficiency and limit of detection of CIN and modified CIN for pure cultures of </w:t>
      </w:r>
      <w:r w:rsidRPr="00BD227A">
        <w:rPr>
          <w:rFonts w:ascii="Times New Roman" w:hAnsi="Times New Roman" w:cs="Times New Roman"/>
          <w:i/>
          <w:sz w:val="24"/>
          <w:szCs w:val="24"/>
          <w:lang w:val="en-GB"/>
        </w:rPr>
        <w:t>Y. enterocolitica</w:t>
      </w:r>
      <w:r w:rsidRPr="00BD227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307" w:type="dxa"/>
        <w:tblLayout w:type="fixed"/>
        <w:tblLook w:val="04A0"/>
      </w:tblPr>
      <w:tblGrid>
        <w:gridCol w:w="1101"/>
        <w:gridCol w:w="629"/>
        <w:gridCol w:w="630"/>
        <w:gridCol w:w="583"/>
        <w:gridCol w:w="236"/>
        <w:gridCol w:w="615"/>
        <w:gridCol w:w="630"/>
        <w:gridCol w:w="631"/>
        <w:gridCol w:w="236"/>
        <w:gridCol w:w="630"/>
        <w:gridCol w:w="630"/>
        <w:gridCol w:w="630"/>
        <w:gridCol w:w="236"/>
        <w:gridCol w:w="630"/>
        <w:gridCol w:w="630"/>
        <w:gridCol w:w="630"/>
      </w:tblGrid>
      <w:tr w:rsidR="00AF4D73" w:rsidRPr="009F0F79" w:rsidTr="007C333E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2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Percentage of positive plates</w:t>
            </w:r>
          </w:p>
        </w:tc>
      </w:tr>
      <w:tr w:rsidR="00AF4D73" w:rsidRPr="009F0F79" w:rsidTr="007C333E">
        <w:trPr>
          <w:trHeight w:val="281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2/O:9</w:t>
            </w:r>
          </w:p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(IP383)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 3/O:1,2,3</w:t>
            </w:r>
          </w:p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(IP135)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YE 1B/O:8 </w:t>
            </w:r>
          </w:p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(ATCC 9610)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YE 1A/O:5 </w:t>
            </w:r>
          </w:p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(PC-M16-2)</w:t>
            </w:r>
          </w:p>
        </w:tc>
      </w:tr>
      <w:tr w:rsidR="00AF4D73" w:rsidRPr="009F0F79" w:rsidTr="007C333E">
        <w:trPr>
          <w:cantSplit/>
          <w:trHeight w:val="1676"/>
        </w:trPr>
        <w:tc>
          <w:tcPr>
            <w:tcW w:w="11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Dilution of  </w:t>
            </w:r>
            <w:proofErr w:type="spellStart"/>
            <w:r w:rsidRPr="00BD22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  <w:r w:rsidRPr="00BD22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seeded on plate (</w:t>
            </w:r>
            <w:proofErr w:type="spellStart"/>
            <w:r w:rsidRPr="00BD22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cfu</w:t>
            </w:r>
            <w:proofErr w:type="spellEnd"/>
            <w:r w:rsidRPr="00BD22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/ml)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c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d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(mic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e</w:t>
            </w: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mic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mic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ae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mCIN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mic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100</w:t>
            </w: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AF4D73" w:rsidRPr="009F0F79" w:rsidTr="007C333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LOD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f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cfu</w:t>
            </w:r>
            <w:proofErr w:type="spellEnd"/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/ml)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D73" w:rsidRPr="009F0F79" w:rsidRDefault="00AF4D73" w:rsidP="007C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BD2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</w:tr>
    </w:tbl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gramEnd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YE, </w:t>
      </w:r>
      <w:r w:rsidRPr="00BD227A">
        <w:rPr>
          <w:rFonts w:ascii="Times New Roman" w:hAnsi="Times New Roman" w:cs="Times New Roman"/>
          <w:i/>
          <w:sz w:val="24"/>
          <w:szCs w:val="24"/>
          <w:lang w:val="en-GB"/>
        </w:rPr>
        <w:t>Yersinia enterocolitica</w:t>
      </w:r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proofErr w:type="gramEnd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BD227A">
        <w:rPr>
          <w:rFonts w:ascii="Times New Roman" w:hAnsi="Times New Roman" w:cs="Times New Roman"/>
          <w:sz w:val="24"/>
          <w:szCs w:val="24"/>
          <w:lang w:val="en-GB"/>
        </w:rPr>
        <w:t>CIN, Cefsulodin-Irgasan-Novobiocin</w:t>
      </w:r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c</w:t>
      </w:r>
      <w:proofErr w:type="gramEnd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BD227A">
        <w:rPr>
          <w:rFonts w:ascii="Times New Roman" w:hAnsi="Times New Roman" w:cs="Times New Roman"/>
          <w:sz w:val="24"/>
          <w:szCs w:val="24"/>
          <w:lang w:val="en-GB"/>
        </w:rPr>
        <w:t>ae</w:t>
      </w:r>
      <w:proofErr w:type="spellEnd"/>
      <w:r w:rsidRPr="00BD227A">
        <w:rPr>
          <w:rFonts w:ascii="Times New Roman" w:hAnsi="Times New Roman" w:cs="Times New Roman"/>
          <w:sz w:val="24"/>
          <w:szCs w:val="24"/>
          <w:lang w:val="en-GB"/>
        </w:rPr>
        <w:t>, aerobic</w:t>
      </w:r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d</w:t>
      </w:r>
      <w:proofErr w:type="gramEnd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BD227A">
        <w:rPr>
          <w:rFonts w:ascii="Times New Roman" w:hAnsi="Times New Roman" w:cs="Times New Roman"/>
          <w:sz w:val="24"/>
          <w:szCs w:val="24"/>
          <w:lang w:val="en-GB"/>
        </w:rPr>
        <w:t>mCIN</w:t>
      </w:r>
      <w:proofErr w:type="spellEnd"/>
      <w:r w:rsidRPr="00BD227A">
        <w:rPr>
          <w:rFonts w:ascii="Times New Roman" w:hAnsi="Times New Roman" w:cs="Times New Roman"/>
          <w:sz w:val="24"/>
          <w:szCs w:val="24"/>
          <w:lang w:val="en-GB"/>
        </w:rPr>
        <w:t>, modified CIN</w:t>
      </w:r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e</w:t>
      </w:r>
      <w:proofErr w:type="gramEnd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BD227A">
        <w:rPr>
          <w:rFonts w:ascii="Times New Roman" w:hAnsi="Times New Roman" w:cs="Times New Roman"/>
          <w:sz w:val="24"/>
          <w:szCs w:val="24"/>
          <w:lang w:val="en-GB"/>
        </w:rPr>
        <w:t>mic</w:t>
      </w:r>
      <w:proofErr w:type="spellEnd"/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D227A">
        <w:rPr>
          <w:rFonts w:ascii="Times New Roman" w:hAnsi="Times New Roman" w:cs="Times New Roman"/>
          <w:sz w:val="24"/>
          <w:szCs w:val="24"/>
          <w:lang w:val="en-GB"/>
        </w:rPr>
        <w:t>microaerophilic</w:t>
      </w:r>
      <w:proofErr w:type="spellEnd"/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f</w:t>
      </w:r>
      <w:proofErr w:type="gramEnd"/>
      <w:r w:rsidRPr="00BD227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BD227A">
        <w:rPr>
          <w:rFonts w:ascii="Times New Roman" w:hAnsi="Times New Roman" w:cs="Times New Roman"/>
          <w:sz w:val="24"/>
          <w:szCs w:val="24"/>
          <w:lang w:val="en-GB"/>
        </w:rPr>
        <w:t>LOD, limit of detection</w:t>
      </w:r>
    </w:p>
    <w:p w:rsidR="00AF4D73" w:rsidRPr="009F0F79" w:rsidRDefault="00AF4D73" w:rsidP="00AF4D7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The underlined numbers correspond to the scores of LOD for each </w:t>
      </w:r>
      <w:r w:rsidRPr="00BD22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Y. enterocolitica </w:t>
      </w:r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strain. The LOD was defined as the lowest </w:t>
      </w:r>
      <w:proofErr w:type="spellStart"/>
      <w:r w:rsidRPr="00BD227A">
        <w:rPr>
          <w:rFonts w:ascii="Times New Roman" w:hAnsi="Times New Roman" w:cs="Times New Roman"/>
          <w:sz w:val="24"/>
          <w:szCs w:val="24"/>
          <w:lang w:val="en-GB"/>
        </w:rPr>
        <w:t>cfu</w:t>
      </w:r>
      <w:proofErr w:type="spellEnd"/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/ml of culturable </w:t>
      </w:r>
      <w:r w:rsidRPr="00BD227A">
        <w:rPr>
          <w:rFonts w:ascii="Times New Roman" w:hAnsi="Times New Roman" w:cs="Times New Roman"/>
          <w:i/>
          <w:sz w:val="24"/>
          <w:szCs w:val="24"/>
          <w:lang w:val="en-GB"/>
        </w:rPr>
        <w:t xml:space="preserve">Y. enterocolitica </w:t>
      </w:r>
      <w:r w:rsidRPr="00BD227A">
        <w:rPr>
          <w:rFonts w:ascii="Times New Roman" w:hAnsi="Times New Roman" w:cs="Times New Roman"/>
          <w:sz w:val="24"/>
          <w:szCs w:val="24"/>
          <w:lang w:val="en-GB"/>
        </w:rPr>
        <w:t xml:space="preserve">detectable in at least 50% of the replicates seeded with </w:t>
      </w:r>
      <w:r w:rsidRPr="00BD227A">
        <w:rPr>
          <w:rFonts w:ascii="Times New Roman" w:hAnsi="Times New Roman" w:cs="Times New Roman"/>
          <w:i/>
          <w:sz w:val="24"/>
          <w:szCs w:val="24"/>
          <w:lang w:val="en-GB"/>
        </w:rPr>
        <w:t>Y. enterocolitica</w:t>
      </w:r>
      <w:r w:rsidRPr="00BD227A">
        <w:rPr>
          <w:rFonts w:ascii="Times New Roman" w:hAnsi="Times New Roman" w:cs="Times New Roman"/>
          <w:lang w:val="en-GB"/>
        </w:rPr>
        <w:t>.</w:t>
      </w:r>
    </w:p>
    <w:p w:rsidR="000371A3" w:rsidRPr="00AF4D73" w:rsidRDefault="000371A3" w:rsidP="00AF4D73">
      <w:pPr>
        <w:rPr>
          <w:lang w:val="en-GB"/>
        </w:rPr>
      </w:pPr>
    </w:p>
    <w:sectPr w:rsidR="000371A3" w:rsidRPr="00AF4D73" w:rsidSect="008B4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4F81"/>
    <w:rsid w:val="000371A3"/>
    <w:rsid w:val="0019106D"/>
    <w:rsid w:val="002579E3"/>
    <w:rsid w:val="005C11A1"/>
    <w:rsid w:val="007773E4"/>
    <w:rsid w:val="008B4F81"/>
    <w:rsid w:val="009E4EDD"/>
    <w:rsid w:val="00A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73"/>
    <w:rPr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Lai Kuan</dc:creator>
  <cp:lastModifiedBy>Tan Lai Kuan</cp:lastModifiedBy>
  <cp:revision>4</cp:revision>
  <dcterms:created xsi:type="dcterms:W3CDTF">2014-01-21T08:05:00Z</dcterms:created>
  <dcterms:modified xsi:type="dcterms:W3CDTF">2014-02-19T14:26:00Z</dcterms:modified>
</cp:coreProperties>
</file>