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10" w:type="dxa"/>
        <w:tblInd w:w="108" w:type="dxa"/>
        <w:tblLook w:val="04A0"/>
      </w:tblPr>
      <w:tblGrid>
        <w:gridCol w:w="5400"/>
        <w:gridCol w:w="910"/>
      </w:tblGrid>
      <w:tr w:rsidR="0097542F" w:rsidRPr="005E7510" w:rsidTr="00D10560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ADHD</w:t>
            </w:r>
          </w:p>
        </w:tc>
      </w:tr>
      <w:tr w:rsidR="0097542F" w:rsidRPr="005E7510" w:rsidTr="00D10560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n=180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Atomoxetine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Straterra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Dexamphetamine 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sulphate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Methylphenidate - immediate release (Ritalin)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Methylphenidate - extended release (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Concerta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Methylphenidate - extended release (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Equasym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Methylphenidate  - extended release (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Medikinet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Dexamphetamin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sulphate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Concerta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Ritalin and 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Concerta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Concerta</w:t>
            </w:r>
            <w:proofErr w:type="spellEnd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</w:t>
            </w:r>
            <w:proofErr w:type="spellStart"/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Medikinet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 w:rsidR="0097542F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1C7326" w:rsidRDefault="0097542F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C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ADHD Medication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2F" w:rsidRPr="005E7510" w:rsidRDefault="0097542F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E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</w:tr>
      <w:tr w:rsidR="005E7510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510" w:rsidRPr="001C7326" w:rsidRDefault="005E7510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Mean age of ADHD medication group (n=109)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510" w:rsidRPr="005E7510" w:rsidRDefault="005E7510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 w:rsidR="005E7510" w:rsidRPr="005E7510" w:rsidTr="00D10560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510" w:rsidRPr="001C7326" w:rsidRDefault="005E7510" w:rsidP="005E751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Mean age of ADHD non-medication group (n=71)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510" w:rsidRPr="005E7510" w:rsidRDefault="005E7510" w:rsidP="005E751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</w:tr>
    </w:tbl>
    <w:p w:rsidR="005E7510" w:rsidRDefault="005E7510" w:rsidP="0097542F">
      <w:pPr>
        <w:spacing w:line="48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97542F" w:rsidRPr="008224B3" w:rsidRDefault="0097542F" w:rsidP="0097542F">
      <w:pPr>
        <w:spacing w:line="480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8224B3">
        <w:rPr>
          <w:rFonts w:ascii="Times New Roman" w:hAnsi="Times New Roman" w:cs="Times New Roman"/>
          <w:sz w:val="24"/>
          <w:szCs w:val="24"/>
          <w:lang w:val="en-IE"/>
        </w:rPr>
        <w:t xml:space="preserve">The trade names of the ADHD medications are noted in brackets. </w:t>
      </w:r>
    </w:p>
    <w:p w:rsidR="0097542F" w:rsidRDefault="0097542F" w:rsidP="0097542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97542F" w:rsidRDefault="0097542F" w:rsidP="0097542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97542F" w:rsidRDefault="0097542F" w:rsidP="0097542F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br w:type="page"/>
      </w:r>
    </w:p>
    <w:sectPr w:rsidR="0097542F" w:rsidSect="005E75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542F"/>
    <w:rsid w:val="00046BA2"/>
    <w:rsid w:val="000F5A03"/>
    <w:rsid w:val="001821E6"/>
    <w:rsid w:val="00196671"/>
    <w:rsid w:val="001C0D8E"/>
    <w:rsid w:val="0021276F"/>
    <w:rsid w:val="0021448F"/>
    <w:rsid w:val="00250ED6"/>
    <w:rsid w:val="002D563D"/>
    <w:rsid w:val="003702D5"/>
    <w:rsid w:val="00430DEB"/>
    <w:rsid w:val="00482CDC"/>
    <w:rsid w:val="00484FA0"/>
    <w:rsid w:val="004B6AB4"/>
    <w:rsid w:val="00507350"/>
    <w:rsid w:val="005A1B3B"/>
    <w:rsid w:val="005E7510"/>
    <w:rsid w:val="0062550F"/>
    <w:rsid w:val="00787DCB"/>
    <w:rsid w:val="007C1C72"/>
    <w:rsid w:val="00860D57"/>
    <w:rsid w:val="00861EC0"/>
    <w:rsid w:val="008A1029"/>
    <w:rsid w:val="0097542F"/>
    <w:rsid w:val="00A72819"/>
    <w:rsid w:val="00A975C6"/>
    <w:rsid w:val="00B10F84"/>
    <w:rsid w:val="00B7588B"/>
    <w:rsid w:val="00B960DF"/>
    <w:rsid w:val="00C62FFC"/>
    <w:rsid w:val="00D10560"/>
    <w:rsid w:val="00D61D58"/>
    <w:rsid w:val="00DE14CC"/>
    <w:rsid w:val="00E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2F"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542F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1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9D07-665D-4948-A544-C1901F9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Donders Institute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O'Dwyer</dc:creator>
  <cp:lastModifiedBy>lauodw</cp:lastModifiedBy>
  <cp:revision>2</cp:revision>
  <dcterms:created xsi:type="dcterms:W3CDTF">2014-06-07T11:10:00Z</dcterms:created>
  <dcterms:modified xsi:type="dcterms:W3CDTF">2014-06-07T11:10:00Z</dcterms:modified>
</cp:coreProperties>
</file>