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F2" w:rsidRPr="00063DF2" w:rsidRDefault="00EA1C7B" w:rsidP="00063DF2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Table</w:t>
      </w:r>
      <w:r w:rsidR="00063DF2" w:rsidRPr="00063DF2">
        <w:rPr>
          <w:sz w:val="24"/>
          <w:szCs w:val="24"/>
        </w:rPr>
        <w:t xml:space="preserve"> </w:t>
      </w:r>
      <w:r w:rsidR="00063DF2" w:rsidRPr="00063DF2">
        <w:rPr>
          <w:rFonts w:hint="eastAsia"/>
          <w:sz w:val="24"/>
          <w:szCs w:val="24"/>
          <w:lang w:eastAsia="zh-TW"/>
        </w:rPr>
        <w:t>S1</w:t>
      </w:r>
      <w:r w:rsidR="00063DF2" w:rsidRPr="00063DF2">
        <w:rPr>
          <w:sz w:val="24"/>
          <w:szCs w:val="24"/>
        </w:rPr>
        <w:t xml:space="preserve"> </w:t>
      </w:r>
      <w:r w:rsidR="00063DF2" w:rsidRPr="00063DF2">
        <w:rPr>
          <w:b w:val="0"/>
          <w:sz w:val="24"/>
          <w:szCs w:val="24"/>
        </w:rPr>
        <w:t>The information of antibodies used in this study.</w:t>
      </w:r>
    </w:p>
    <w:p w:rsidR="00A9541C" w:rsidRPr="00063DF2" w:rsidRDefault="00A9541C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2"/>
        <w:gridCol w:w="1497"/>
        <w:gridCol w:w="1772"/>
      </w:tblGrid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single" w:sz="24" w:space="0" w:color="000000"/>
              <w:left w:val="nil"/>
              <w:bottom w:val="single" w:sz="24" w:space="0" w:color="000000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Antibody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Company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24" w:space="0" w:color="000000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Catalog number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single" w:sz="24" w:space="0" w:color="000000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Actin</w:t>
            </w:r>
          </w:p>
        </w:tc>
        <w:tc>
          <w:tcPr>
            <w:tcW w:w="0" w:type="auto"/>
            <w:tcBorders>
              <w:top w:val="single" w:sz="24" w:space="0" w:color="000000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proofErr w:type="spellStart"/>
            <w:r w:rsidRPr="00D06F1D">
              <w:rPr>
                <w:rFonts w:eastAsia="標楷體"/>
              </w:rPr>
              <w:t>Chemicon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MAB1501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Anti-mouse-</w:t>
            </w:r>
            <w:proofErr w:type="spellStart"/>
            <w:r w:rsidRPr="00D06F1D">
              <w:rPr>
                <w:rFonts w:eastAsia="標楷體"/>
              </w:rPr>
              <w:t>IgG</w:t>
            </w:r>
            <w:proofErr w:type="spellEnd"/>
            <w:r w:rsidRPr="00D06F1D">
              <w:rPr>
                <w:rFonts w:eastAsia="標楷體"/>
              </w:rPr>
              <w:t xml:space="preserve"> HRP-labeled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Perkin Elmer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NEF822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Anti-rabbit-</w:t>
            </w:r>
            <w:proofErr w:type="spellStart"/>
            <w:r w:rsidRPr="00D06F1D">
              <w:rPr>
                <w:rFonts w:eastAsia="標楷體"/>
              </w:rPr>
              <w:t>IgG</w:t>
            </w:r>
            <w:proofErr w:type="spellEnd"/>
            <w:r w:rsidRPr="00D06F1D">
              <w:rPr>
                <w:rFonts w:eastAsia="標楷體"/>
              </w:rPr>
              <w:t xml:space="preserve"> HRP-labeled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Perkin Elmer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NEF812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E-cadherin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Cell Signaling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3195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FITC-E-cadherin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BD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612130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N-cadherin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BD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610921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Snail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Cell Signaling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3879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Slug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Cell Signaling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9585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Twist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Active Motif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61097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Vimentin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Cell Signaling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3932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ZEB1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Cell Signaling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3396</w:t>
            </w:r>
          </w:p>
        </w:tc>
      </w:tr>
      <w:tr w:rsidR="00063DF2" w:rsidRPr="00D06F1D" w:rsidTr="00103889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ZEB2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proofErr w:type="spellStart"/>
            <w:r w:rsidRPr="00D06F1D">
              <w:rPr>
                <w:rFonts w:eastAsia="標楷體"/>
              </w:rPr>
              <w:t>GeneTex</w:t>
            </w:r>
            <w:proofErr w:type="spellEnd"/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063DF2" w:rsidRPr="00D06F1D" w:rsidRDefault="00063DF2" w:rsidP="00103889">
            <w:pPr>
              <w:spacing w:line="480" w:lineRule="auto"/>
              <w:jc w:val="center"/>
              <w:rPr>
                <w:rFonts w:eastAsia="標楷體"/>
              </w:rPr>
            </w:pPr>
            <w:r w:rsidRPr="00D06F1D">
              <w:rPr>
                <w:rFonts w:eastAsia="標楷體"/>
              </w:rPr>
              <w:t>GTX85180</w:t>
            </w:r>
          </w:p>
        </w:tc>
      </w:tr>
    </w:tbl>
    <w:p w:rsidR="00063DF2" w:rsidRDefault="00063DF2"/>
    <w:sectPr w:rsidR="00063DF2" w:rsidSect="00A954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63DF2"/>
    <w:rsid w:val="00063DF2"/>
    <w:rsid w:val="00A9541C"/>
    <w:rsid w:val="00D86ACB"/>
    <w:rsid w:val="00EA1C7B"/>
    <w:rsid w:val="00F4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F2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063DF2"/>
    <w:pPr>
      <w:keepNext/>
      <w:widowControl/>
      <w:spacing w:before="240" w:after="60"/>
      <w:outlineLvl w:val="1"/>
    </w:pPr>
    <w:rPr>
      <w:rFonts w:ascii="Arial" w:hAnsi="Arial" w:cs="Arial"/>
      <w:b/>
      <w:bCs/>
      <w:kern w:val="0"/>
      <w:sz w:val="2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63DF2"/>
    <w:rPr>
      <w:rFonts w:ascii="Arial" w:eastAsia="新細明體" w:hAnsi="Arial" w:cs="Arial"/>
      <w:b/>
      <w:bCs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 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2013-12-20T08:59:00Z</dcterms:created>
  <dcterms:modified xsi:type="dcterms:W3CDTF">2013-12-20T09:09:00Z</dcterms:modified>
</cp:coreProperties>
</file>