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0D97" w14:textId="14F87880" w:rsidR="009D74BE" w:rsidRPr="00D078DD" w:rsidRDefault="00E52DB9" w:rsidP="00657DCF">
      <w:pPr>
        <w:rPr>
          <w:b/>
        </w:rPr>
      </w:pPr>
      <w:r w:rsidRPr="00D078DD">
        <w:rPr>
          <w:b/>
        </w:rPr>
        <w:t>Table S2</w:t>
      </w:r>
      <w:r w:rsidR="00E8316B" w:rsidRPr="00D078DD">
        <w:rPr>
          <w:b/>
        </w:rPr>
        <w:t>:</w:t>
      </w:r>
      <w:r w:rsidRPr="00D078DD">
        <w:rPr>
          <w:b/>
        </w:rPr>
        <w:t xml:space="preserve"> </w:t>
      </w:r>
      <w:r w:rsidRPr="00D078DD">
        <w:t>P</w:t>
      </w:r>
      <w:r w:rsidR="00E8316B" w:rsidRPr="00D078DD">
        <w:t>redicted</w:t>
      </w:r>
      <w:r w:rsidRPr="00D078DD">
        <w:t xml:space="preserve"> genes in the HF BAC Hf5p7 sequence.</w:t>
      </w:r>
    </w:p>
    <w:p w14:paraId="667DF3E3" w14:textId="77777777" w:rsidR="00E52DB9" w:rsidRPr="00E52DB9" w:rsidRDefault="00E52DB9" w:rsidP="00657DCF">
      <w:pPr>
        <w:rPr>
          <w:rFonts w:ascii="Times" w:hAnsi="Times"/>
          <w:i/>
        </w:rPr>
      </w:pPr>
    </w:p>
    <w:tbl>
      <w:tblPr>
        <w:tblW w:w="957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816"/>
        <w:gridCol w:w="957"/>
        <w:gridCol w:w="1357"/>
        <w:gridCol w:w="1270"/>
        <w:gridCol w:w="2470"/>
        <w:gridCol w:w="1976"/>
      </w:tblGrid>
      <w:tr w:rsidR="00657DCF" w:rsidRPr="00513BB0" w14:paraId="1C015019" w14:textId="77777777" w:rsidTr="00E8316B">
        <w:tc>
          <w:tcPr>
            <w:tcW w:w="731" w:type="dxa"/>
            <w:tcBorders>
              <w:top w:val="thinThickMediumGap" w:sz="24" w:space="0" w:color="auto"/>
              <w:bottom w:val="single" w:sz="4" w:space="0" w:color="auto"/>
            </w:tcBorders>
          </w:tcPr>
          <w:p w14:paraId="6E2958DB" w14:textId="77777777" w:rsidR="00657DCF" w:rsidRPr="00D078DD" w:rsidRDefault="00657DCF" w:rsidP="00657DCF">
            <w:pPr>
              <w:spacing w:after="120"/>
            </w:pPr>
            <w:r w:rsidRPr="00D078DD">
              <w:t>Gene</w:t>
            </w:r>
          </w:p>
        </w:tc>
        <w:tc>
          <w:tcPr>
            <w:tcW w:w="816" w:type="dxa"/>
            <w:tcBorders>
              <w:top w:val="thinThickMediumGap" w:sz="24" w:space="0" w:color="auto"/>
              <w:bottom w:val="single" w:sz="4" w:space="0" w:color="auto"/>
            </w:tcBorders>
          </w:tcPr>
          <w:p w14:paraId="4342C544" w14:textId="77777777" w:rsidR="00657DCF" w:rsidRPr="00D078DD" w:rsidRDefault="00657DCF" w:rsidP="00657DCF">
            <w:pPr>
              <w:spacing w:after="120"/>
            </w:pPr>
            <w:r w:rsidRPr="00D078DD">
              <w:t>Exons</w:t>
            </w:r>
          </w:p>
        </w:tc>
        <w:tc>
          <w:tcPr>
            <w:tcW w:w="1010" w:type="dxa"/>
            <w:tcBorders>
              <w:top w:val="thinThickMediumGap" w:sz="24" w:space="0" w:color="auto"/>
              <w:bottom w:val="single" w:sz="4" w:space="0" w:color="auto"/>
            </w:tcBorders>
          </w:tcPr>
          <w:p w14:paraId="73969758" w14:textId="77777777" w:rsidR="00657DCF" w:rsidRPr="00D078DD" w:rsidRDefault="00657DCF" w:rsidP="00657DCF">
            <w:pPr>
              <w:spacing w:after="120"/>
            </w:pPr>
            <w:r w:rsidRPr="00D078DD">
              <w:t>AA</w:t>
            </w:r>
          </w:p>
        </w:tc>
        <w:tc>
          <w:tcPr>
            <w:tcW w:w="1404" w:type="dxa"/>
            <w:tcBorders>
              <w:top w:val="thinThickMediumGap" w:sz="24" w:space="0" w:color="auto"/>
              <w:bottom w:val="single" w:sz="4" w:space="0" w:color="auto"/>
            </w:tcBorders>
          </w:tcPr>
          <w:p w14:paraId="7338FC68" w14:textId="77777777" w:rsidR="00657DCF" w:rsidRPr="00D078DD" w:rsidRDefault="00657DCF" w:rsidP="00657DCF">
            <w:pPr>
              <w:spacing w:after="120"/>
            </w:pPr>
            <w:r w:rsidRPr="00D078DD">
              <w:t>CDS</w:t>
            </w:r>
          </w:p>
        </w:tc>
        <w:tc>
          <w:tcPr>
            <w:tcW w:w="1097" w:type="dxa"/>
            <w:tcBorders>
              <w:top w:val="thinThickMediumGap" w:sz="24" w:space="0" w:color="auto"/>
              <w:bottom w:val="single" w:sz="4" w:space="0" w:color="auto"/>
            </w:tcBorders>
          </w:tcPr>
          <w:p w14:paraId="6C382248" w14:textId="208409DC" w:rsidR="00657DCF" w:rsidRPr="00D078DD" w:rsidRDefault="00657DCF" w:rsidP="00916412">
            <w:pPr>
              <w:spacing w:after="120"/>
            </w:pPr>
            <w:r w:rsidRPr="00D078DD">
              <w:t>BLAST</w:t>
            </w:r>
            <w:r w:rsidR="00916412" w:rsidRPr="00D078DD">
              <w:t>X</w:t>
            </w:r>
            <w:r w:rsidRPr="00D078DD">
              <w:t>*</w:t>
            </w:r>
          </w:p>
        </w:tc>
        <w:tc>
          <w:tcPr>
            <w:tcW w:w="2542" w:type="dxa"/>
            <w:tcBorders>
              <w:top w:val="thinThickMediumGap" w:sz="24" w:space="0" w:color="auto"/>
              <w:bottom w:val="single" w:sz="4" w:space="0" w:color="auto"/>
            </w:tcBorders>
          </w:tcPr>
          <w:p w14:paraId="408811C7" w14:textId="77777777" w:rsidR="00657DCF" w:rsidRPr="00D078DD" w:rsidRDefault="00657DCF" w:rsidP="00657DCF">
            <w:pPr>
              <w:spacing w:after="120"/>
            </w:pPr>
            <w:r w:rsidRPr="00D078DD">
              <w:t>Reference†</w:t>
            </w:r>
          </w:p>
        </w:tc>
        <w:tc>
          <w:tcPr>
            <w:tcW w:w="1976" w:type="dxa"/>
            <w:tcBorders>
              <w:top w:val="thinThickMediumGap" w:sz="24" w:space="0" w:color="auto"/>
              <w:bottom w:val="single" w:sz="4" w:space="0" w:color="auto"/>
            </w:tcBorders>
          </w:tcPr>
          <w:p w14:paraId="3F1ECF3E" w14:textId="77777777" w:rsidR="00657DCF" w:rsidRPr="00D078DD" w:rsidRDefault="00657DCF" w:rsidP="00657DCF">
            <w:pPr>
              <w:spacing w:after="120"/>
            </w:pPr>
            <w:r w:rsidRPr="00D078DD">
              <w:t>Putative protein</w:t>
            </w:r>
          </w:p>
        </w:tc>
      </w:tr>
      <w:tr w:rsidR="00657DCF" w:rsidRPr="00513BB0" w14:paraId="13BB1B87" w14:textId="77777777" w:rsidTr="00657DCF">
        <w:tc>
          <w:tcPr>
            <w:tcW w:w="731" w:type="dxa"/>
            <w:tcBorders>
              <w:top w:val="single" w:sz="4" w:space="0" w:color="auto"/>
            </w:tcBorders>
          </w:tcPr>
          <w:p w14:paraId="796A8900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0716AE81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0C3134C0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249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56C171D4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 xml:space="preserve">(+) </w:t>
            </w:r>
            <w:r>
              <w:rPr>
                <w:rFonts w:ascii="Times" w:hAnsi="Times"/>
              </w:rPr>
              <w:t>5566</w:t>
            </w:r>
            <w:r w:rsidRPr="00513BB0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>7937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5638C82D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Pr="00513BB0">
              <w:rPr>
                <w:rFonts w:ascii="Times" w:hAnsi="Times"/>
              </w:rPr>
              <w:t>e-</w:t>
            </w:r>
            <w:r>
              <w:rPr>
                <w:rFonts w:ascii="Times" w:hAnsi="Times"/>
              </w:rPr>
              <w:t>80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5B645158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Cq</w:t>
            </w:r>
            <w:proofErr w:type="spellEnd"/>
            <w:r w:rsidRPr="00513BB0">
              <w:rPr>
                <w:rFonts w:ascii="Times" w:hAnsi="Times"/>
              </w:rPr>
              <w:t>- XP_</w:t>
            </w:r>
            <w:r>
              <w:rPr>
                <w:rFonts w:ascii="Times" w:hAnsi="Times"/>
              </w:rPr>
              <w:t>001850654.1</w:t>
            </w:r>
            <w:r w:rsidRPr="00513BB0">
              <w:rPr>
                <w:rFonts w:ascii="Times" w:hAnsi="Times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14:paraId="3291857F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gramStart"/>
            <w:r w:rsidRPr="00513BB0">
              <w:rPr>
                <w:rFonts w:ascii="Times" w:hAnsi="Times"/>
              </w:rPr>
              <w:t>short</w:t>
            </w:r>
            <w:proofErr w:type="gramEnd"/>
            <w:r w:rsidRPr="00513BB0">
              <w:rPr>
                <w:rFonts w:ascii="Times" w:hAnsi="Times"/>
              </w:rPr>
              <w:t>-chain dehydrogenase</w:t>
            </w:r>
          </w:p>
        </w:tc>
      </w:tr>
      <w:tr w:rsidR="00657DCF" w:rsidRPr="00513BB0" w14:paraId="7F1DCCED" w14:textId="77777777" w:rsidTr="00657DCF">
        <w:tc>
          <w:tcPr>
            <w:tcW w:w="731" w:type="dxa"/>
          </w:tcPr>
          <w:p w14:paraId="0C1BBAFA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2</w:t>
            </w:r>
            <w:bookmarkStart w:id="0" w:name="_GoBack"/>
            <w:bookmarkEnd w:id="0"/>
          </w:p>
        </w:tc>
        <w:tc>
          <w:tcPr>
            <w:tcW w:w="816" w:type="dxa"/>
          </w:tcPr>
          <w:p w14:paraId="1EE0AD63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2</w:t>
            </w:r>
          </w:p>
        </w:tc>
        <w:tc>
          <w:tcPr>
            <w:tcW w:w="1010" w:type="dxa"/>
          </w:tcPr>
          <w:p w14:paraId="2C687B05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177</w:t>
            </w:r>
          </w:p>
        </w:tc>
        <w:tc>
          <w:tcPr>
            <w:tcW w:w="1404" w:type="dxa"/>
          </w:tcPr>
          <w:p w14:paraId="3F44304E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(+) 1</w:t>
            </w:r>
            <w:r>
              <w:rPr>
                <w:rFonts w:ascii="Times" w:hAnsi="Times"/>
              </w:rPr>
              <w:t>1456</w:t>
            </w:r>
            <w:r w:rsidRPr="00513BB0">
              <w:rPr>
                <w:rFonts w:ascii="Times" w:hAnsi="Times"/>
              </w:rPr>
              <w:t>-12</w:t>
            </w:r>
            <w:r>
              <w:rPr>
                <w:rFonts w:ascii="Times" w:hAnsi="Times"/>
              </w:rPr>
              <w:t>152</w:t>
            </w:r>
          </w:p>
        </w:tc>
        <w:tc>
          <w:tcPr>
            <w:tcW w:w="1097" w:type="dxa"/>
          </w:tcPr>
          <w:p w14:paraId="35FDF0BC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  <w:r w:rsidRPr="00513BB0">
              <w:rPr>
                <w:rFonts w:ascii="Times" w:hAnsi="Times"/>
              </w:rPr>
              <w:t>e-</w:t>
            </w:r>
            <w:r>
              <w:rPr>
                <w:rFonts w:ascii="Times" w:hAnsi="Times"/>
              </w:rPr>
              <w:t>28</w:t>
            </w:r>
          </w:p>
        </w:tc>
        <w:tc>
          <w:tcPr>
            <w:tcW w:w="2542" w:type="dxa"/>
          </w:tcPr>
          <w:p w14:paraId="6A093250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 xml:space="preserve"> A</w:t>
            </w:r>
            <w:r>
              <w:rPr>
                <w:rFonts w:ascii="Times" w:hAnsi="Times"/>
              </w:rPr>
              <w:t>g</w:t>
            </w:r>
            <w:r w:rsidRPr="00513BB0">
              <w:rPr>
                <w:rFonts w:ascii="Times" w:hAnsi="Times"/>
              </w:rPr>
              <w:t>- XP_</w:t>
            </w:r>
            <w:r>
              <w:rPr>
                <w:rFonts w:ascii="Times" w:hAnsi="Times"/>
              </w:rPr>
              <w:t>309789.3</w:t>
            </w:r>
          </w:p>
        </w:tc>
        <w:tc>
          <w:tcPr>
            <w:tcW w:w="1976" w:type="dxa"/>
          </w:tcPr>
          <w:p w14:paraId="7DDC14FB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gramStart"/>
            <w:r w:rsidRPr="00513BB0">
              <w:rPr>
                <w:rFonts w:ascii="Times" w:hAnsi="Times"/>
              </w:rPr>
              <w:t>short</w:t>
            </w:r>
            <w:proofErr w:type="gramEnd"/>
            <w:r w:rsidRPr="00513BB0">
              <w:rPr>
                <w:rFonts w:ascii="Times" w:hAnsi="Times"/>
              </w:rPr>
              <w:t>-chain dehydrogenase</w:t>
            </w:r>
          </w:p>
        </w:tc>
      </w:tr>
      <w:tr w:rsidR="00657DCF" w:rsidRPr="00513BB0" w14:paraId="048F16E2" w14:textId="77777777" w:rsidTr="00657DCF">
        <w:tc>
          <w:tcPr>
            <w:tcW w:w="731" w:type="dxa"/>
          </w:tcPr>
          <w:p w14:paraId="354BA818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3</w:t>
            </w:r>
          </w:p>
        </w:tc>
        <w:tc>
          <w:tcPr>
            <w:tcW w:w="816" w:type="dxa"/>
          </w:tcPr>
          <w:p w14:paraId="327C6E45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010" w:type="dxa"/>
          </w:tcPr>
          <w:p w14:paraId="6A9F26D4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81</w:t>
            </w:r>
          </w:p>
        </w:tc>
        <w:tc>
          <w:tcPr>
            <w:tcW w:w="1404" w:type="dxa"/>
          </w:tcPr>
          <w:p w14:paraId="76A18414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(-) 13075-12632</w:t>
            </w:r>
          </w:p>
        </w:tc>
        <w:tc>
          <w:tcPr>
            <w:tcW w:w="1097" w:type="dxa"/>
          </w:tcPr>
          <w:p w14:paraId="2D54F724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NSS</w:t>
            </w:r>
          </w:p>
        </w:tc>
        <w:tc>
          <w:tcPr>
            <w:tcW w:w="2542" w:type="dxa"/>
          </w:tcPr>
          <w:p w14:paraId="2F99EDEE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</w:p>
        </w:tc>
        <w:tc>
          <w:tcPr>
            <w:tcW w:w="1976" w:type="dxa"/>
          </w:tcPr>
          <w:p w14:paraId="3F4992BC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</w:p>
        </w:tc>
      </w:tr>
      <w:tr w:rsidR="00657DCF" w:rsidRPr="00513BB0" w14:paraId="268F675B" w14:textId="77777777" w:rsidTr="00657DCF">
        <w:tc>
          <w:tcPr>
            <w:tcW w:w="731" w:type="dxa"/>
          </w:tcPr>
          <w:p w14:paraId="006D94C0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4</w:t>
            </w:r>
          </w:p>
        </w:tc>
        <w:tc>
          <w:tcPr>
            <w:tcW w:w="816" w:type="dxa"/>
          </w:tcPr>
          <w:p w14:paraId="06F04985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2</w:t>
            </w:r>
          </w:p>
        </w:tc>
        <w:tc>
          <w:tcPr>
            <w:tcW w:w="1010" w:type="dxa"/>
          </w:tcPr>
          <w:p w14:paraId="4B411689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331</w:t>
            </w:r>
          </w:p>
        </w:tc>
        <w:tc>
          <w:tcPr>
            <w:tcW w:w="1404" w:type="dxa"/>
          </w:tcPr>
          <w:p w14:paraId="1B0A52FC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(-) 1</w:t>
            </w:r>
            <w:r>
              <w:rPr>
                <w:rFonts w:ascii="Times" w:hAnsi="Times"/>
              </w:rPr>
              <w:t>7494-15359</w:t>
            </w:r>
          </w:p>
        </w:tc>
        <w:tc>
          <w:tcPr>
            <w:tcW w:w="1097" w:type="dxa"/>
          </w:tcPr>
          <w:p w14:paraId="761E5B2B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  <w:r w:rsidRPr="00513BB0">
              <w:rPr>
                <w:rFonts w:ascii="Times" w:hAnsi="Times"/>
              </w:rPr>
              <w:t>e-1</w:t>
            </w:r>
            <w:r>
              <w:rPr>
                <w:rFonts w:ascii="Times" w:hAnsi="Times"/>
              </w:rPr>
              <w:t>1</w:t>
            </w:r>
          </w:p>
        </w:tc>
        <w:tc>
          <w:tcPr>
            <w:tcW w:w="2542" w:type="dxa"/>
          </w:tcPr>
          <w:p w14:paraId="059C87B8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spellStart"/>
            <w:r w:rsidRPr="00513BB0">
              <w:rPr>
                <w:rFonts w:ascii="Times" w:hAnsi="Times"/>
              </w:rPr>
              <w:t>Aa</w:t>
            </w:r>
            <w:proofErr w:type="spellEnd"/>
            <w:r w:rsidRPr="00513BB0">
              <w:rPr>
                <w:rFonts w:ascii="Times" w:hAnsi="Times"/>
              </w:rPr>
              <w:t>- XP_001651665.1</w:t>
            </w:r>
          </w:p>
        </w:tc>
        <w:tc>
          <w:tcPr>
            <w:tcW w:w="1976" w:type="dxa"/>
          </w:tcPr>
          <w:p w14:paraId="610F6480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spellStart"/>
            <w:proofErr w:type="gramStart"/>
            <w:r>
              <w:rPr>
                <w:rFonts w:ascii="Times" w:hAnsi="Times"/>
              </w:rPr>
              <w:t>cuticular</w:t>
            </w:r>
            <w:proofErr w:type="spellEnd"/>
            <w:proofErr w:type="gramEnd"/>
            <w:r w:rsidRPr="00513BB0">
              <w:rPr>
                <w:rFonts w:ascii="Times" w:hAnsi="Times"/>
              </w:rPr>
              <w:t xml:space="preserve"> protein</w:t>
            </w:r>
          </w:p>
        </w:tc>
      </w:tr>
      <w:tr w:rsidR="00657DCF" w:rsidRPr="00513BB0" w14:paraId="32FA9D50" w14:textId="77777777" w:rsidTr="00657DCF">
        <w:tc>
          <w:tcPr>
            <w:tcW w:w="731" w:type="dxa"/>
          </w:tcPr>
          <w:p w14:paraId="667CD444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5</w:t>
            </w:r>
          </w:p>
        </w:tc>
        <w:tc>
          <w:tcPr>
            <w:tcW w:w="816" w:type="dxa"/>
          </w:tcPr>
          <w:p w14:paraId="5DE8161C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2</w:t>
            </w:r>
          </w:p>
        </w:tc>
        <w:tc>
          <w:tcPr>
            <w:tcW w:w="1010" w:type="dxa"/>
          </w:tcPr>
          <w:p w14:paraId="2BA50F1C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250</w:t>
            </w:r>
          </w:p>
        </w:tc>
        <w:tc>
          <w:tcPr>
            <w:tcW w:w="1404" w:type="dxa"/>
          </w:tcPr>
          <w:p w14:paraId="76415DF7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 xml:space="preserve">(+) </w:t>
            </w:r>
            <w:r>
              <w:rPr>
                <w:rFonts w:ascii="Times" w:hAnsi="Times"/>
              </w:rPr>
              <w:t>19144</w:t>
            </w:r>
            <w:r w:rsidRPr="00513BB0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>20002</w:t>
            </w:r>
          </w:p>
        </w:tc>
        <w:tc>
          <w:tcPr>
            <w:tcW w:w="1097" w:type="dxa"/>
          </w:tcPr>
          <w:p w14:paraId="44BEC0CB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  <w:r w:rsidRPr="00513BB0">
              <w:rPr>
                <w:rFonts w:ascii="Times" w:hAnsi="Times"/>
              </w:rPr>
              <w:t>e-17</w:t>
            </w:r>
          </w:p>
        </w:tc>
        <w:tc>
          <w:tcPr>
            <w:tcW w:w="2542" w:type="dxa"/>
          </w:tcPr>
          <w:p w14:paraId="64F71385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Ag- XP_001230655.1</w:t>
            </w:r>
          </w:p>
        </w:tc>
        <w:tc>
          <w:tcPr>
            <w:tcW w:w="1976" w:type="dxa"/>
          </w:tcPr>
          <w:p w14:paraId="75B4C51B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spellStart"/>
            <w:proofErr w:type="gramStart"/>
            <w:r w:rsidRPr="00513BB0">
              <w:rPr>
                <w:rFonts w:ascii="Times" w:hAnsi="Times"/>
              </w:rPr>
              <w:t>cuticular</w:t>
            </w:r>
            <w:proofErr w:type="spellEnd"/>
            <w:proofErr w:type="gramEnd"/>
            <w:r w:rsidRPr="00513BB0">
              <w:rPr>
                <w:rFonts w:ascii="Times" w:hAnsi="Times"/>
              </w:rPr>
              <w:t xml:space="preserve"> protein</w:t>
            </w:r>
          </w:p>
        </w:tc>
      </w:tr>
      <w:tr w:rsidR="00657DCF" w:rsidRPr="00513BB0" w14:paraId="11B04F81" w14:textId="77777777" w:rsidTr="00657DCF">
        <w:tc>
          <w:tcPr>
            <w:tcW w:w="731" w:type="dxa"/>
          </w:tcPr>
          <w:p w14:paraId="5371CD52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6</w:t>
            </w:r>
          </w:p>
        </w:tc>
        <w:tc>
          <w:tcPr>
            <w:tcW w:w="816" w:type="dxa"/>
          </w:tcPr>
          <w:p w14:paraId="4FDE92A9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4</w:t>
            </w:r>
          </w:p>
        </w:tc>
        <w:tc>
          <w:tcPr>
            <w:tcW w:w="1010" w:type="dxa"/>
          </w:tcPr>
          <w:p w14:paraId="28AD4F5D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309</w:t>
            </w:r>
          </w:p>
        </w:tc>
        <w:tc>
          <w:tcPr>
            <w:tcW w:w="1404" w:type="dxa"/>
          </w:tcPr>
          <w:p w14:paraId="1BCA60D4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(+) 2</w:t>
            </w:r>
            <w:r>
              <w:rPr>
                <w:rFonts w:ascii="Times" w:hAnsi="Times"/>
              </w:rPr>
              <w:t>2151</w:t>
            </w:r>
            <w:r w:rsidRPr="00513BB0">
              <w:rPr>
                <w:rFonts w:ascii="Times" w:hAnsi="Times"/>
              </w:rPr>
              <w:t>-2</w:t>
            </w:r>
            <w:r>
              <w:rPr>
                <w:rFonts w:ascii="Times" w:hAnsi="Times"/>
              </w:rPr>
              <w:t>4314</w:t>
            </w:r>
          </w:p>
        </w:tc>
        <w:tc>
          <w:tcPr>
            <w:tcW w:w="1097" w:type="dxa"/>
          </w:tcPr>
          <w:p w14:paraId="3DF167C7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Pr="00513BB0">
              <w:rPr>
                <w:rFonts w:ascii="Times" w:hAnsi="Times"/>
              </w:rPr>
              <w:t>e-7</w:t>
            </w:r>
            <w:r>
              <w:rPr>
                <w:rFonts w:ascii="Times" w:hAnsi="Times"/>
              </w:rPr>
              <w:t>3</w:t>
            </w:r>
          </w:p>
        </w:tc>
        <w:tc>
          <w:tcPr>
            <w:tcW w:w="2542" w:type="dxa"/>
          </w:tcPr>
          <w:p w14:paraId="7127110F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Ag- XP_315532.3</w:t>
            </w:r>
          </w:p>
        </w:tc>
        <w:tc>
          <w:tcPr>
            <w:tcW w:w="1976" w:type="dxa"/>
          </w:tcPr>
          <w:p w14:paraId="02C66F81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gramStart"/>
            <w:r w:rsidRPr="00513BB0">
              <w:rPr>
                <w:rFonts w:ascii="Times" w:hAnsi="Times"/>
              </w:rPr>
              <w:t>short</w:t>
            </w:r>
            <w:proofErr w:type="gramEnd"/>
            <w:r w:rsidRPr="00513BB0">
              <w:rPr>
                <w:rFonts w:ascii="Times" w:hAnsi="Times"/>
              </w:rPr>
              <w:t>-chain dehydrogenase</w:t>
            </w:r>
          </w:p>
        </w:tc>
      </w:tr>
      <w:tr w:rsidR="00657DCF" w:rsidRPr="00513BB0" w14:paraId="2417A38B" w14:textId="77777777" w:rsidTr="00657DCF">
        <w:tc>
          <w:tcPr>
            <w:tcW w:w="731" w:type="dxa"/>
          </w:tcPr>
          <w:p w14:paraId="33E6BEB7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7</w:t>
            </w:r>
          </w:p>
        </w:tc>
        <w:tc>
          <w:tcPr>
            <w:tcW w:w="816" w:type="dxa"/>
          </w:tcPr>
          <w:p w14:paraId="362F3B76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010" w:type="dxa"/>
          </w:tcPr>
          <w:p w14:paraId="4D08F48F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55</w:t>
            </w:r>
          </w:p>
        </w:tc>
        <w:tc>
          <w:tcPr>
            <w:tcW w:w="1404" w:type="dxa"/>
          </w:tcPr>
          <w:p w14:paraId="6B9AF1DB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(-) 4</w:t>
            </w:r>
            <w:r>
              <w:rPr>
                <w:rFonts w:ascii="Times" w:hAnsi="Times"/>
              </w:rPr>
              <w:t>0769</w:t>
            </w:r>
            <w:r w:rsidRPr="00513BB0">
              <w:rPr>
                <w:rFonts w:ascii="Times" w:hAnsi="Times"/>
              </w:rPr>
              <w:t>-3</w:t>
            </w:r>
            <w:r>
              <w:rPr>
                <w:rFonts w:ascii="Times" w:hAnsi="Times"/>
              </w:rPr>
              <w:t>2873</w:t>
            </w:r>
          </w:p>
        </w:tc>
        <w:tc>
          <w:tcPr>
            <w:tcW w:w="1097" w:type="dxa"/>
          </w:tcPr>
          <w:p w14:paraId="323D4B95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  <w:r w:rsidRPr="00513BB0">
              <w:rPr>
                <w:rFonts w:ascii="Times" w:hAnsi="Times"/>
              </w:rPr>
              <w:t>e-</w:t>
            </w:r>
            <w:r>
              <w:rPr>
                <w:rFonts w:ascii="Times" w:hAnsi="Times"/>
              </w:rPr>
              <w:t>21</w:t>
            </w:r>
          </w:p>
        </w:tc>
        <w:tc>
          <w:tcPr>
            <w:tcW w:w="2542" w:type="dxa"/>
          </w:tcPr>
          <w:p w14:paraId="748951B1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Dm</w:t>
            </w:r>
            <w:proofErr w:type="spellEnd"/>
            <w:r w:rsidRPr="00513BB0">
              <w:rPr>
                <w:rFonts w:ascii="Times" w:hAnsi="Times"/>
              </w:rPr>
              <w:t xml:space="preserve">- </w:t>
            </w:r>
            <w:r>
              <w:rPr>
                <w:rFonts w:ascii="Times" w:hAnsi="Times"/>
              </w:rPr>
              <w:t>NP</w:t>
            </w:r>
            <w:r w:rsidRPr="00513BB0">
              <w:rPr>
                <w:rFonts w:ascii="Times" w:hAnsi="Times"/>
              </w:rPr>
              <w:t>_</w:t>
            </w:r>
            <w:r>
              <w:rPr>
                <w:rFonts w:ascii="Times" w:hAnsi="Times"/>
              </w:rPr>
              <w:t>001097395.1</w:t>
            </w:r>
          </w:p>
        </w:tc>
        <w:tc>
          <w:tcPr>
            <w:tcW w:w="1976" w:type="dxa"/>
          </w:tcPr>
          <w:p w14:paraId="530FE6D7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Rgk3</w:t>
            </w:r>
          </w:p>
        </w:tc>
      </w:tr>
      <w:tr w:rsidR="00657DCF" w:rsidRPr="00513BB0" w14:paraId="66F475B2" w14:textId="77777777" w:rsidTr="00657DCF">
        <w:tc>
          <w:tcPr>
            <w:tcW w:w="731" w:type="dxa"/>
          </w:tcPr>
          <w:p w14:paraId="39E9D261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8</w:t>
            </w:r>
          </w:p>
        </w:tc>
        <w:tc>
          <w:tcPr>
            <w:tcW w:w="816" w:type="dxa"/>
          </w:tcPr>
          <w:p w14:paraId="5A38A6A2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1</w:t>
            </w:r>
          </w:p>
        </w:tc>
        <w:tc>
          <w:tcPr>
            <w:tcW w:w="1010" w:type="dxa"/>
          </w:tcPr>
          <w:p w14:paraId="4A5D750F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811</w:t>
            </w:r>
          </w:p>
        </w:tc>
        <w:tc>
          <w:tcPr>
            <w:tcW w:w="1404" w:type="dxa"/>
          </w:tcPr>
          <w:p w14:paraId="7E60A2FA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(+) 43</w:t>
            </w:r>
            <w:r>
              <w:rPr>
                <w:rFonts w:ascii="Times" w:hAnsi="Times"/>
              </w:rPr>
              <w:t>588</w:t>
            </w:r>
            <w:r w:rsidRPr="00513BB0">
              <w:rPr>
                <w:rFonts w:ascii="Times" w:hAnsi="Times"/>
              </w:rPr>
              <w:t>-4</w:t>
            </w:r>
            <w:r>
              <w:rPr>
                <w:rFonts w:ascii="Times" w:hAnsi="Times"/>
              </w:rPr>
              <w:t>6023</w:t>
            </w:r>
          </w:p>
        </w:tc>
        <w:tc>
          <w:tcPr>
            <w:tcW w:w="1097" w:type="dxa"/>
          </w:tcPr>
          <w:p w14:paraId="5C594B8D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Pr="00513BB0">
              <w:rPr>
                <w:rFonts w:ascii="Times" w:hAnsi="Times"/>
              </w:rPr>
              <w:t>e-9</w:t>
            </w:r>
            <w:r>
              <w:rPr>
                <w:rFonts w:ascii="Times" w:hAnsi="Times"/>
              </w:rPr>
              <w:t>5</w:t>
            </w:r>
          </w:p>
        </w:tc>
        <w:tc>
          <w:tcPr>
            <w:tcW w:w="2542" w:type="dxa"/>
          </w:tcPr>
          <w:p w14:paraId="68B44E71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spellStart"/>
            <w:r w:rsidRPr="00513BB0">
              <w:rPr>
                <w:rFonts w:ascii="Times" w:hAnsi="Times"/>
              </w:rPr>
              <w:t>Ap</w:t>
            </w:r>
            <w:proofErr w:type="spellEnd"/>
            <w:r w:rsidRPr="00513BB0">
              <w:rPr>
                <w:rFonts w:ascii="Times" w:hAnsi="Times"/>
              </w:rPr>
              <w:t>- XP_001942753.1|</w:t>
            </w:r>
          </w:p>
        </w:tc>
        <w:tc>
          <w:tcPr>
            <w:tcW w:w="1976" w:type="dxa"/>
          </w:tcPr>
          <w:p w14:paraId="6832264E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non</w:t>
            </w:r>
            <w:proofErr w:type="gramEnd"/>
            <w:r>
              <w:rPr>
                <w:rFonts w:ascii="Times" w:hAnsi="Times"/>
              </w:rPr>
              <w:t>-LTR retrovirus</w:t>
            </w:r>
            <w:r w:rsidRPr="00513BB0">
              <w:rPr>
                <w:rFonts w:ascii="Times" w:hAnsi="Times"/>
              </w:rPr>
              <w:t xml:space="preserve"> reverse transcriptase</w:t>
            </w:r>
          </w:p>
        </w:tc>
      </w:tr>
      <w:tr w:rsidR="00657DCF" w:rsidRPr="00513BB0" w14:paraId="7EFC8BCE" w14:textId="77777777" w:rsidTr="00657DCF">
        <w:tc>
          <w:tcPr>
            <w:tcW w:w="731" w:type="dxa"/>
            <w:tcBorders>
              <w:bottom w:val="nil"/>
            </w:tcBorders>
          </w:tcPr>
          <w:p w14:paraId="4B541511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9</w:t>
            </w:r>
          </w:p>
        </w:tc>
        <w:tc>
          <w:tcPr>
            <w:tcW w:w="816" w:type="dxa"/>
            <w:tcBorders>
              <w:bottom w:val="nil"/>
            </w:tcBorders>
          </w:tcPr>
          <w:p w14:paraId="73B8FA20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010" w:type="dxa"/>
            <w:tcBorders>
              <w:bottom w:val="nil"/>
            </w:tcBorders>
          </w:tcPr>
          <w:p w14:paraId="1A608C5F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78</w:t>
            </w:r>
          </w:p>
        </w:tc>
        <w:tc>
          <w:tcPr>
            <w:tcW w:w="1404" w:type="dxa"/>
            <w:tcBorders>
              <w:bottom w:val="nil"/>
            </w:tcBorders>
          </w:tcPr>
          <w:p w14:paraId="04F5DDF9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(-) 47936-47378</w:t>
            </w:r>
          </w:p>
        </w:tc>
        <w:tc>
          <w:tcPr>
            <w:tcW w:w="1097" w:type="dxa"/>
            <w:tcBorders>
              <w:bottom w:val="nil"/>
            </w:tcBorders>
          </w:tcPr>
          <w:p w14:paraId="67515B8B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9e-10</w:t>
            </w:r>
          </w:p>
        </w:tc>
        <w:tc>
          <w:tcPr>
            <w:tcW w:w="2542" w:type="dxa"/>
            <w:tcBorders>
              <w:bottom w:val="nil"/>
            </w:tcBorders>
          </w:tcPr>
          <w:p w14:paraId="3731C547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Ag- XP_314147.4</w:t>
            </w:r>
          </w:p>
        </w:tc>
        <w:tc>
          <w:tcPr>
            <w:tcW w:w="1976" w:type="dxa"/>
            <w:tcBorders>
              <w:bottom w:val="nil"/>
            </w:tcBorders>
          </w:tcPr>
          <w:p w14:paraId="0B6A1036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Ras</w:t>
            </w:r>
            <w:proofErr w:type="spellEnd"/>
            <w:r>
              <w:rPr>
                <w:rFonts w:ascii="Times" w:hAnsi="Times"/>
              </w:rPr>
              <w:t xml:space="preserve">-like </w:t>
            </w:r>
            <w:proofErr w:type="spellStart"/>
            <w:r>
              <w:rPr>
                <w:rFonts w:ascii="Times" w:hAnsi="Times"/>
              </w:rPr>
              <w:t>GTPase</w:t>
            </w:r>
            <w:proofErr w:type="spellEnd"/>
          </w:p>
        </w:tc>
      </w:tr>
      <w:tr w:rsidR="00657DCF" w:rsidRPr="00513BB0" w14:paraId="508B4059" w14:textId="77777777" w:rsidTr="00657DCF">
        <w:tc>
          <w:tcPr>
            <w:tcW w:w="731" w:type="dxa"/>
            <w:tcBorders>
              <w:top w:val="nil"/>
              <w:bottom w:val="nil"/>
            </w:tcBorders>
          </w:tcPr>
          <w:p w14:paraId="398C53C6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5776A92C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7E44D971" w14:textId="77777777" w:rsidR="00657DCF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128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256C9CD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(+) 71145-75283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468879CA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NSS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CB51CAF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4B1A71C4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</w:p>
        </w:tc>
      </w:tr>
      <w:tr w:rsidR="00657DCF" w:rsidRPr="00513BB0" w14:paraId="0F4630EA" w14:textId="77777777" w:rsidTr="00657DCF">
        <w:tc>
          <w:tcPr>
            <w:tcW w:w="731" w:type="dxa"/>
            <w:tcBorders>
              <w:top w:val="nil"/>
            </w:tcBorders>
          </w:tcPr>
          <w:p w14:paraId="09306F80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1</w:t>
            </w:r>
          </w:p>
        </w:tc>
        <w:tc>
          <w:tcPr>
            <w:tcW w:w="816" w:type="dxa"/>
            <w:tcBorders>
              <w:top w:val="nil"/>
            </w:tcBorders>
          </w:tcPr>
          <w:p w14:paraId="22323AD3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8</w:t>
            </w:r>
          </w:p>
        </w:tc>
        <w:tc>
          <w:tcPr>
            <w:tcW w:w="1010" w:type="dxa"/>
            <w:tcBorders>
              <w:top w:val="nil"/>
            </w:tcBorders>
          </w:tcPr>
          <w:p w14:paraId="7C076267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886</w:t>
            </w:r>
          </w:p>
        </w:tc>
        <w:tc>
          <w:tcPr>
            <w:tcW w:w="1404" w:type="dxa"/>
            <w:tcBorders>
              <w:top w:val="nil"/>
            </w:tcBorders>
          </w:tcPr>
          <w:p w14:paraId="4256FAA3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(-) 83857-75955</w:t>
            </w:r>
          </w:p>
        </w:tc>
        <w:tc>
          <w:tcPr>
            <w:tcW w:w="1097" w:type="dxa"/>
            <w:tcBorders>
              <w:top w:val="nil"/>
            </w:tcBorders>
          </w:tcPr>
          <w:p w14:paraId="1DDA0460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0.0</w:t>
            </w:r>
          </w:p>
        </w:tc>
        <w:tc>
          <w:tcPr>
            <w:tcW w:w="2542" w:type="dxa"/>
            <w:tcBorders>
              <w:top w:val="nil"/>
            </w:tcBorders>
          </w:tcPr>
          <w:p w14:paraId="4FE6A373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spellStart"/>
            <w:r w:rsidRPr="00513BB0">
              <w:rPr>
                <w:rFonts w:ascii="Times" w:hAnsi="Times"/>
              </w:rPr>
              <w:t>Aa</w:t>
            </w:r>
            <w:proofErr w:type="spellEnd"/>
            <w:r w:rsidRPr="00513BB0">
              <w:rPr>
                <w:rFonts w:ascii="Times" w:hAnsi="Times"/>
              </w:rPr>
              <w:t>- XP_001664102.1|</w:t>
            </w:r>
          </w:p>
        </w:tc>
        <w:tc>
          <w:tcPr>
            <w:tcW w:w="1976" w:type="dxa"/>
            <w:tcBorders>
              <w:top w:val="nil"/>
            </w:tcBorders>
          </w:tcPr>
          <w:p w14:paraId="5E19650B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proofErr w:type="spellStart"/>
            <w:proofErr w:type="gramStart"/>
            <w:r w:rsidRPr="00513BB0">
              <w:rPr>
                <w:rFonts w:ascii="Times" w:hAnsi="Times"/>
              </w:rPr>
              <w:t>cAMP</w:t>
            </w:r>
            <w:proofErr w:type="spellEnd"/>
            <w:proofErr w:type="gramEnd"/>
            <w:r w:rsidRPr="00513BB0">
              <w:rPr>
                <w:rFonts w:ascii="Courier" w:hAnsi="Courier" w:cs="Courier"/>
                <w:color w:val="222222"/>
              </w:rPr>
              <w:t xml:space="preserve"> </w:t>
            </w:r>
            <w:r w:rsidRPr="00513BB0">
              <w:rPr>
                <w:rFonts w:ascii="Times" w:hAnsi="Times"/>
              </w:rPr>
              <w:t xml:space="preserve">3,5-cyclic </w:t>
            </w:r>
            <w:proofErr w:type="spellStart"/>
            <w:r w:rsidRPr="00513BB0">
              <w:rPr>
                <w:rFonts w:ascii="Times" w:hAnsi="Times"/>
              </w:rPr>
              <w:t>phosphodiesterase</w:t>
            </w:r>
            <w:proofErr w:type="spellEnd"/>
          </w:p>
        </w:tc>
      </w:tr>
      <w:tr w:rsidR="00657DCF" w:rsidRPr="00513BB0" w14:paraId="2D6D5AB3" w14:textId="77777777" w:rsidTr="00657DCF">
        <w:tc>
          <w:tcPr>
            <w:tcW w:w="731" w:type="dxa"/>
          </w:tcPr>
          <w:p w14:paraId="12CF334A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2</w:t>
            </w:r>
          </w:p>
        </w:tc>
        <w:tc>
          <w:tcPr>
            <w:tcW w:w="816" w:type="dxa"/>
          </w:tcPr>
          <w:p w14:paraId="31EF4CCA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4</w:t>
            </w:r>
          </w:p>
        </w:tc>
        <w:tc>
          <w:tcPr>
            <w:tcW w:w="1010" w:type="dxa"/>
          </w:tcPr>
          <w:p w14:paraId="4461AFFC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>62</w:t>
            </w:r>
          </w:p>
        </w:tc>
        <w:tc>
          <w:tcPr>
            <w:tcW w:w="1404" w:type="dxa"/>
          </w:tcPr>
          <w:p w14:paraId="72A91EC6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(-) 112431-10</w:t>
            </w:r>
            <w:r>
              <w:rPr>
                <w:rFonts w:ascii="Times" w:hAnsi="Times"/>
              </w:rPr>
              <w:t>5008</w:t>
            </w:r>
          </w:p>
        </w:tc>
        <w:tc>
          <w:tcPr>
            <w:tcW w:w="1097" w:type="dxa"/>
          </w:tcPr>
          <w:p w14:paraId="5D0E9607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NSS</w:t>
            </w:r>
          </w:p>
        </w:tc>
        <w:tc>
          <w:tcPr>
            <w:tcW w:w="2542" w:type="dxa"/>
          </w:tcPr>
          <w:p w14:paraId="139E6D60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</w:p>
        </w:tc>
        <w:tc>
          <w:tcPr>
            <w:tcW w:w="1976" w:type="dxa"/>
          </w:tcPr>
          <w:p w14:paraId="3FD6C5C1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</w:p>
        </w:tc>
      </w:tr>
      <w:tr w:rsidR="00657DCF" w:rsidRPr="00513BB0" w14:paraId="4A2535C5" w14:textId="77777777" w:rsidTr="00E8316B">
        <w:tc>
          <w:tcPr>
            <w:tcW w:w="731" w:type="dxa"/>
            <w:tcBorders>
              <w:bottom w:val="nil"/>
            </w:tcBorders>
          </w:tcPr>
          <w:p w14:paraId="573D59D8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3</w:t>
            </w:r>
          </w:p>
        </w:tc>
        <w:tc>
          <w:tcPr>
            <w:tcW w:w="816" w:type="dxa"/>
            <w:tcBorders>
              <w:bottom w:val="nil"/>
            </w:tcBorders>
          </w:tcPr>
          <w:p w14:paraId="67ACA4FC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2</w:t>
            </w:r>
          </w:p>
        </w:tc>
        <w:tc>
          <w:tcPr>
            <w:tcW w:w="1010" w:type="dxa"/>
            <w:tcBorders>
              <w:bottom w:val="nil"/>
            </w:tcBorders>
          </w:tcPr>
          <w:p w14:paraId="65423881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90</w:t>
            </w:r>
          </w:p>
        </w:tc>
        <w:tc>
          <w:tcPr>
            <w:tcW w:w="1404" w:type="dxa"/>
            <w:tcBorders>
              <w:bottom w:val="nil"/>
            </w:tcBorders>
          </w:tcPr>
          <w:p w14:paraId="387E885A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(+) 117</w:t>
            </w:r>
            <w:r>
              <w:rPr>
                <w:rFonts w:ascii="Times" w:hAnsi="Times"/>
              </w:rPr>
              <w:t>1</w:t>
            </w:r>
            <w:r w:rsidRPr="00513BB0">
              <w:rPr>
                <w:rFonts w:ascii="Times" w:hAnsi="Times"/>
              </w:rPr>
              <w:t>22-117</w:t>
            </w:r>
            <w:r>
              <w:rPr>
                <w:rFonts w:ascii="Times" w:hAnsi="Times"/>
              </w:rPr>
              <w:t>488</w:t>
            </w:r>
          </w:p>
        </w:tc>
        <w:tc>
          <w:tcPr>
            <w:tcW w:w="1097" w:type="dxa"/>
            <w:tcBorders>
              <w:bottom w:val="nil"/>
            </w:tcBorders>
          </w:tcPr>
          <w:p w14:paraId="6941B637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NSS</w:t>
            </w:r>
          </w:p>
        </w:tc>
        <w:tc>
          <w:tcPr>
            <w:tcW w:w="2542" w:type="dxa"/>
            <w:tcBorders>
              <w:bottom w:val="nil"/>
            </w:tcBorders>
          </w:tcPr>
          <w:p w14:paraId="18F84DCD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14:paraId="08CD6195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</w:p>
        </w:tc>
      </w:tr>
      <w:tr w:rsidR="00657DCF" w:rsidRPr="00513BB0" w14:paraId="32357875" w14:textId="77777777" w:rsidTr="00E8316B">
        <w:trPr>
          <w:trHeight w:val="639"/>
        </w:trPr>
        <w:tc>
          <w:tcPr>
            <w:tcW w:w="731" w:type="dxa"/>
            <w:tcBorders>
              <w:top w:val="nil"/>
              <w:bottom w:val="thickThinMediumGap" w:sz="24" w:space="0" w:color="auto"/>
            </w:tcBorders>
          </w:tcPr>
          <w:p w14:paraId="108C9997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4</w:t>
            </w:r>
          </w:p>
        </w:tc>
        <w:tc>
          <w:tcPr>
            <w:tcW w:w="816" w:type="dxa"/>
            <w:tcBorders>
              <w:top w:val="nil"/>
              <w:bottom w:val="thickThinMediumGap" w:sz="24" w:space="0" w:color="auto"/>
            </w:tcBorders>
          </w:tcPr>
          <w:p w14:paraId="7CECF338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3</w:t>
            </w:r>
          </w:p>
        </w:tc>
        <w:tc>
          <w:tcPr>
            <w:tcW w:w="1010" w:type="dxa"/>
            <w:tcBorders>
              <w:top w:val="nil"/>
              <w:bottom w:val="thickThinMediumGap" w:sz="24" w:space="0" w:color="auto"/>
            </w:tcBorders>
          </w:tcPr>
          <w:p w14:paraId="293BA27B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157</w:t>
            </w:r>
          </w:p>
        </w:tc>
        <w:tc>
          <w:tcPr>
            <w:tcW w:w="1404" w:type="dxa"/>
            <w:tcBorders>
              <w:top w:val="nil"/>
              <w:bottom w:val="thickThinMediumGap" w:sz="24" w:space="0" w:color="auto"/>
            </w:tcBorders>
          </w:tcPr>
          <w:p w14:paraId="6FD51B54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(+) 118390</w:t>
            </w:r>
            <w:r w:rsidRPr="00513BB0">
              <w:rPr>
                <w:rFonts w:ascii="Times" w:hAnsi="Times"/>
              </w:rPr>
              <w:t>-12</w:t>
            </w:r>
            <w:r>
              <w:rPr>
                <w:rFonts w:ascii="Times" w:hAnsi="Times"/>
              </w:rPr>
              <w:t>4426</w:t>
            </w:r>
          </w:p>
        </w:tc>
        <w:tc>
          <w:tcPr>
            <w:tcW w:w="1097" w:type="dxa"/>
            <w:tcBorders>
              <w:top w:val="nil"/>
              <w:bottom w:val="thickThinMediumGap" w:sz="24" w:space="0" w:color="auto"/>
            </w:tcBorders>
          </w:tcPr>
          <w:p w14:paraId="5D864CC4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  <w:r w:rsidRPr="00513BB0">
              <w:rPr>
                <w:rFonts w:ascii="Times" w:hAnsi="Times"/>
              </w:rPr>
              <w:t>NSS</w:t>
            </w:r>
          </w:p>
        </w:tc>
        <w:tc>
          <w:tcPr>
            <w:tcW w:w="2542" w:type="dxa"/>
            <w:tcBorders>
              <w:top w:val="nil"/>
              <w:bottom w:val="thickThinMediumGap" w:sz="24" w:space="0" w:color="auto"/>
            </w:tcBorders>
          </w:tcPr>
          <w:p w14:paraId="043BE0BC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</w:p>
        </w:tc>
        <w:tc>
          <w:tcPr>
            <w:tcW w:w="1976" w:type="dxa"/>
            <w:tcBorders>
              <w:top w:val="nil"/>
              <w:bottom w:val="thickThinMediumGap" w:sz="24" w:space="0" w:color="auto"/>
            </w:tcBorders>
          </w:tcPr>
          <w:p w14:paraId="0829447F" w14:textId="77777777" w:rsidR="00657DCF" w:rsidRPr="00513BB0" w:rsidRDefault="00657DCF" w:rsidP="00657DCF">
            <w:pPr>
              <w:spacing w:after="120"/>
              <w:rPr>
                <w:rFonts w:ascii="Times" w:hAnsi="Times"/>
              </w:rPr>
            </w:pPr>
          </w:p>
        </w:tc>
      </w:tr>
    </w:tbl>
    <w:p w14:paraId="485ADC72" w14:textId="77777777" w:rsidR="00657DCF" w:rsidRDefault="00657DCF" w:rsidP="00657DCF">
      <w:pPr>
        <w:rPr>
          <w:rFonts w:ascii="Times" w:hAnsi="Times"/>
        </w:rPr>
      </w:pPr>
    </w:p>
    <w:p w14:paraId="60C7E73D" w14:textId="77777777" w:rsidR="00657DCF" w:rsidRDefault="00657DCF" w:rsidP="00657DCF">
      <w:pPr>
        <w:rPr>
          <w:rFonts w:ascii="Times" w:hAnsi="Times"/>
        </w:rPr>
      </w:pPr>
      <w:r>
        <w:rPr>
          <w:rFonts w:ascii="Times" w:hAnsi="Times"/>
        </w:rPr>
        <w:t>*NSS= no significant similarities.  †</w:t>
      </w:r>
      <w:proofErr w:type="spellStart"/>
      <w:r>
        <w:rPr>
          <w:rFonts w:ascii="Times" w:hAnsi="Times"/>
        </w:rPr>
        <w:t>Aa</w:t>
      </w:r>
      <w:proofErr w:type="spellEnd"/>
      <w:r>
        <w:rPr>
          <w:rFonts w:ascii="Times" w:hAnsi="Times"/>
        </w:rPr>
        <w:t xml:space="preserve">= </w:t>
      </w:r>
      <w:proofErr w:type="spellStart"/>
      <w:r w:rsidRPr="00543CDE">
        <w:rPr>
          <w:rFonts w:ascii="Times" w:hAnsi="Times"/>
          <w:i/>
        </w:rPr>
        <w:t>Aedes</w:t>
      </w:r>
      <w:proofErr w:type="spellEnd"/>
      <w:r w:rsidRPr="00543CDE">
        <w:rPr>
          <w:rFonts w:ascii="Times" w:hAnsi="Times"/>
          <w:i/>
        </w:rPr>
        <w:t xml:space="preserve"> </w:t>
      </w:r>
      <w:proofErr w:type="spellStart"/>
      <w:r w:rsidRPr="00543CDE">
        <w:rPr>
          <w:rFonts w:ascii="Times" w:hAnsi="Times"/>
          <w:i/>
        </w:rPr>
        <w:t>aegypti</w:t>
      </w:r>
      <w:proofErr w:type="spellEnd"/>
      <w:r>
        <w:rPr>
          <w:rFonts w:ascii="Times" w:hAnsi="Times"/>
        </w:rPr>
        <w:t xml:space="preserve">, Ag= </w:t>
      </w:r>
      <w:r w:rsidRPr="00543CDE">
        <w:rPr>
          <w:rFonts w:ascii="Times" w:hAnsi="Times"/>
          <w:i/>
        </w:rPr>
        <w:t xml:space="preserve">Anopheles </w:t>
      </w:r>
      <w:proofErr w:type="spellStart"/>
      <w:r w:rsidRPr="00543CDE">
        <w:rPr>
          <w:rFonts w:ascii="Times" w:hAnsi="Times"/>
          <w:i/>
        </w:rPr>
        <w:t>gambiae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Ap</w:t>
      </w:r>
      <w:proofErr w:type="spellEnd"/>
      <w:r>
        <w:rPr>
          <w:rFonts w:ascii="Times" w:hAnsi="Times"/>
        </w:rPr>
        <w:t xml:space="preserve">= </w:t>
      </w:r>
      <w:proofErr w:type="spellStart"/>
      <w:r w:rsidRPr="00543CDE">
        <w:rPr>
          <w:rFonts w:ascii="Times" w:hAnsi="Times"/>
          <w:i/>
        </w:rPr>
        <w:t>Acyrthosiphon</w:t>
      </w:r>
      <w:proofErr w:type="spellEnd"/>
      <w:r w:rsidRPr="00543CDE">
        <w:rPr>
          <w:rFonts w:ascii="Times" w:hAnsi="Times"/>
          <w:i/>
        </w:rPr>
        <w:t xml:space="preserve"> </w:t>
      </w:r>
      <w:proofErr w:type="spellStart"/>
      <w:r w:rsidRPr="00543CDE">
        <w:rPr>
          <w:rFonts w:ascii="Times" w:hAnsi="Times"/>
          <w:i/>
        </w:rPr>
        <w:t>pisum</w:t>
      </w:r>
      <w:proofErr w:type="spellEnd"/>
      <w:r>
        <w:rPr>
          <w:rFonts w:ascii="Times" w:hAnsi="Times"/>
        </w:rPr>
        <w:t xml:space="preserve"> (pea aphid),</w:t>
      </w:r>
      <w:r w:rsidRPr="00543CDE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Cq</w:t>
      </w:r>
      <w:proofErr w:type="spellEnd"/>
      <w:r>
        <w:rPr>
          <w:rFonts w:ascii="Times" w:hAnsi="Times"/>
        </w:rPr>
        <w:t xml:space="preserve">= </w:t>
      </w:r>
      <w:proofErr w:type="spellStart"/>
      <w:r w:rsidRPr="00543CDE">
        <w:rPr>
          <w:rFonts w:ascii="Times" w:hAnsi="Times"/>
          <w:i/>
        </w:rPr>
        <w:t>Culex</w:t>
      </w:r>
      <w:proofErr w:type="spellEnd"/>
      <w:r w:rsidRPr="00543CDE">
        <w:rPr>
          <w:rFonts w:ascii="Times" w:hAnsi="Times"/>
          <w:i/>
        </w:rPr>
        <w:t xml:space="preserve"> </w:t>
      </w:r>
      <w:proofErr w:type="spellStart"/>
      <w:r w:rsidRPr="00543CDE">
        <w:rPr>
          <w:rFonts w:ascii="Times" w:hAnsi="Times"/>
          <w:i/>
        </w:rPr>
        <w:t>quinquefaciatus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Dm</w:t>
      </w:r>
      <w:proofErr w:type="spellEnd"/>
      <w:r>
        <w:rPr>
          <w:rFonts w:ascii="Times" w:hAnsi="Times"/>
        </w:rPr>
        <w:t xml:space="preserve">= </w:t>
      </w:r>
      <w:r w:rsidRPr="00543CDE">
        <w:rPr>
          <w:rFonts w:ascii="Times" w:hAnsi="Times"/>
          <w:i/>
        </w:rPr>
        <w:t>Drosophila melanogaster</w:t>
      </w:r>
      <w:r>
        <w:rPr>
          <w:rFonts w:ascii="Times" w:hAnsi="Times"/>
        </w:rPr>
        <w:t>.</w:t>
      </w:r>
    </w:p>
    <w:p w14:paraId="6FFF0997" w14:textId="77777777" w:rsidR="009D74BE" w:rsidRDefault="009D74BE" w:rsidP="00657DCF">
      <w:pPr>
        <w:rPr>
          <w:rFonts w:ascii="Times" w:hAnsi="Times"/>
          <w:b/>
        </w:rPr>
      </w:pPr>
    </w:p>
    <w:p w14:paraId="261FDE6B" w14:textId="77777777" w:rsidR="009D74BE" w:rsidRDefault="009D74BE" w:rsidP="00657DCF">
      <w:pPr>
        <w:rPr>
          <w:rFonts w:ascii="Times" w:hAnsi="Times"/>
          <w:b/>
        </w:rPr>
      </w:pPr>
    </w:p>
    <w:sectPr w:rsidR="009D74BE" w:rsidSect="009D74B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0C9B1" w14:textId="77777777" w:rsidR="00C8666E" w:rsidRDefault="00C8666E">
      <w:r>
        <w:separator/>
      </w:r>
    </w:p>
  </w:endnote>
  <w:endnote w:type="continuationSeparator" w:id="0">
    <w:p w14:paraId="5293F110" w14:textId="77777777" w:rsidR="00C8666E" w:rsidRDefault="00C8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6C6B5" w14:textId="77777777" w:rsidR="00C8666E" w:rsidRDefault="00C8666E" w:rsidP="00EC54F5">
    <w:pPr>
      <w:pStyle w:val="Foot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1CA85" w14:textId="77777777" w:rsidR="00C8666E" w:rsidRDefault="00C8666E" w:rsidP="00EC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1DA5" w14:textId="77777777" w:rsidR="00C8666E" w:rsidRDefault="00C8666E" w:rsidP="00EC54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9693" w14:textId="77777777" w:rsidR="00C8666E" w:rsidRDefault="00C8666E">
      <w:r>
        <w:separator/>
      </w:r>
    </w:p>
  </w:footnote>
  <w:footnote w:type="continuationSeparator" w:id="0">
    <w:p w14:paraId="3E3A481F" w14:textId="77777777" w:rsidR="00C8666E" w:rsidRDefault="00C8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6E7E"/>
    <w:multiLevelType w:val="hybridMultilevel"/>
    <w:tmpl w:val="3118DFD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D54231"/>
    <w:rsid w:val="00002FCE"/>
    <w:rsid w:val="000B4216"/>
    <w:rsid w:val="00182D09"/>
    <w:rsid w:val="002D0876"/>
    <w:rsid w:val="002F13FA"/>
    <w:rsid w:val="00330834"/>
    <w:rsid w:val="00433FBE"/>
    <w:rsid w:val="00544294"/>
    <w:rsid w:val="00554AC7"/>
    <w:rsid w:val="005721D2"/>
    <w:rsid w:val="00613A8C"/>
    <w:rsid w:val="00657DCF"/>
    <w:rsid w:val="0079641E"/>
    <w:rsid w:val="007C43F8"/>
    <w:rsid w:val="007E24BF"/>
    <w:rsid w:val="00916412"/>
    <w:rsid w:val="009D6CDA"/>
    <w:rsid w:val="009D74BE"/>
    <w:rsid w:val="00A3349D"/>
    <w:rsid w:val="00A669B0"/>
    <w:rsid w:val="00B25CE2"/>
    <w:rsid w:val="00C8666E"/>
    <w:rsid w:val="00CD062D"/>
    <w:rsid w:val="00CD4321"/>
    <w:rsid w:val="00D078DD"/>
    <w:rsid w:val="00D245D7"/>
    <w:rsid w:val="00D54231"/>
    <w:rsid w:val="00DB6C98"/>
    <w:rsid w:val="00E125AF"/>
    <w:rsid w:val="00E35884"/>
    <w:rsid w:val="00E52DB9"/>
    <w:rsid w:val="00E8316B"/>
    <w:rsid w:val="00E843F7"/>
    <w:rsid w:val="00EC54F5"/>
    <w:rsid w:val="00F42585"/>
    <w:rsid w:val="00FA5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2E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31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D54231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31"/>
    <w:rPr>
      <w:rFonts w:ascii="Arial" w:eastAsia="Times New Roman" w:hAnsi="Arial" w:cs="Times New Roman"/>
      <w:b/>
      <w:sz w:val="28"/>
    </w:rPr>
  </w:style>
  <w:style w:type="paragraph" w:customStyle="1" w:styleId="p">
    <w:name w:val="p"/>
    <w:rsid w:val="00D54231"/>
    <w:pPr>
      <w:spacing w:after="360" w:line="480" w:lineRule="atLeast"/>
      <w:ind w:firstLine="567"/>
    </w:pPr>
    <w:rPr>
      <w:rFonts w:ascii="Cambria" w:eastAsia="Cambria" w:hAnsi="Cambria" w:cs="Times New Roman"/>
      <w:lang w:val="en-GB"/>
    </w:rPr>
  </w:style>
  <w:style w:type="paragraph" w:customStyle="1" w:styleId="p-ni">
    <w:name w:val="p-ni"/>
    <w:basedOn w:val="p"/>
    <w:rsid w:val="00D54231"/>
    <w:pPr>
      <w:spacing w:after="240"/>
      <w:ind w:firstLine="0"/>
    </w:pPr>
  </w:style>
  <w:style w:type="paragraph" w:customStyle="1" w:styleId="abs">
    <w:name w:val="abs"/>
    <w:basedOn w:val="p-ni"/>
    <w:next w:val="p"/>
    <w:rsid w:val="00D54231"/>
    <w:rPr>
      <w:b/>
    </w:rPr>
  </w:style>
  <w:style w:type="paragraph" w:customStyle="1" w:styleId="ack">
    <w:name w:val="ack"/>
    <w:basedOn w:val="p-ni"/>
    <w:rsid w:val="00D54231"/>
    <w:rPr>
      <w:sz w:val="20"/>
    </w:rPr>
  </w:style>
  <w:style w:type="paragraph" w:customStyle="1" w:styleId="aff">
    <w:name w:val="aff"/>
    <w:basedOn w:val="p-ni"/>
    <w:rsid w:val="00D54231"/>
    <w:rPr>
      <w:i/>
    </w:rPr>
  </w:style>
  <w:style w:type="paragraph" w:customStyle="1" w:styleId="arttitle">
    <w:name w:val="arttitle"/>
    <w:basedOn w:val="p-ni"/>
    <w:rsid w:val="00D54231"/>
    <w:rPr>
      <w:rFonts w:ascii="Arial" w:hAnsi="Arial"/>
      <w:b/>
      <w:sz w:val="32"/>
    </w:rPr>
  </w:style>
  <w:style w:type="paragraph" w:customStyle="1" w:styleId="aug">
    <w:name w:val="aug"/>
    <w:basedOn w:val="p-ni"/>
    <w:rsid w:val="00D54231"/>
  </w:style>
  <w:style w:type="paragraph" w:customStyle="1" w:styleId="bibcit">
    <w:name w:val="bibcit"/>
    <w:basedOn w:val="p-ni"/>
    <w:rsid w:val="00D54231"/>
    <w:pPr>
      <w:spacing w:after="120"/>
    </w:pPr>
  </w:style>
  <w:style w:type="paragraph" w:styleId="BodyText">
    <w:name w:val="Body Text"/>
    <w:basedOn w:val="Normal"/>
    <w:link w:val="BodyTextChar"/>
    <w:rsid w:val="00D54231"/>
    <w:pPr>
      <w:autoSpaceDE w:val="0"/>
      <w:autoSpaceDN w:val="0"/>
      <w:adjustRightInd w:val="0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54231"/>
    <w:rPr>
      <w:rFonts w:ascii="Arial" w:eastAsia="Times New Roman" w:hAnsi="Arial" w:cs="Times New Roman"/>
      <w:b/>
    </w:rPr>
  </w:style>
  <w:style w:type="paragraph" w:customStyle="1" w:styleId="LEGEND">
    <w:name w:val="LEGEND"/>
    <w:basedOn w:val="p-ni"/>
    <w:rsid w:val="00D54231"/>
    <w:rPr>
      <w:rFonts w:ascii="Arial" w:hAnsi="Arial"/>
    </w:rPr>
  </w:style>
  <w:style w:type="paragraph" w:customStyle="1" w:styleId="BX">
    <w:name w:val="BX"/>
    <w:basedOn w:val="LEGEND"/>
    <w:rsid w:val="00D54231"/>
  </w:style>
  <w:style w:type="paragraph" w:customStyle="1" w:styleId="meth1hd">
    <w:name w:val="meth1hd"/>
    <w:basedOn w:val="p-ni"/>
    <w:next w:val="meth1"/>
    <w:rsid w:val="00D54231"/>
  </w:style>
  <w:style w:type="paragraph" w:customStyle="1" w:styleId="meth1">
    <w:name w:val="meth1"/>
    <w:basedOn w:val="meth1hd"/>
    <w:rsid w:val="00D54231"/>
    <w:pPr>
      <w:ind w:firstLine="567"/>
    </w:pPr>
  </w:style>
  <w:style w:type="paragraph" w:customStyle="1" w:styleId="meth1ttl">
    <w:name w:val="meth1ttl"/>
    <w:basedOn w:val="meth1hd"/>
    <w:rsid w:val="00D54231"/>
    <w:rPr>
      <w:b/>
    </w:rPr>
  </w:style>
  <w:style w:type="paragraph" w:customStyle="1" w:styleId="corr">
    <w:name w:val="corr"/>
    <w:basedOn w:val="meth1ttl"/>
    <w:rsid w:val="00D54231"/>
    <w:rPr>
      <w:b w:val="0"/>
      <w:sz w:val="20"/>
    </w:rPr>
  </w:style>
  <w:style w:type="paragraph" w:customStyle="1" w:styleId="footnote">
    <w:name w:val="footnote"/>
    <w:basedOn w:val="p-ni"/>
    <w:rsid w:val="00D54231"/>
    <w:rPr>
      <w:sz w:val="20"/>
    </w:rPr>
  </w:style>
  <w:style w:type="paragraph" w:customStyle="1" w:styleId="TBLTTL">
    <w:name w:val="TBLTTL"/>
    <w:basedOn w:val="TBLROW"/>
    <w:rsid w:val="00D54231"/>
    <w:rPr>
      <w:b/>
      <w:sz w:val="24"/>
    </w:rPr>
  </w:style>
  <w:style w:type="paragraph" w:customStyle="1" w:styleId="TBLROW">
    <w:name w:val="TBLROW"/>
    <w:basedOn w:val="p-ni"/>
    <w:rsid w:val="00D54231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D54231"/>
  </w:style>
  <w:style w:type="paragraph" w:customStyle="1" w:styleId="fd">
    <w:name w:val="fd"/>
    <w:basedOn w:val="p-ni"/>
    <w:rsid w:val="00D54231"/>
    <w:pPr>
      <w:tabs>
        <w:tab w:val="right" w:pos="8505"/>
      </w:tabs>
    </w:pPr>
  </w:style>
  <w:style w:type="paragraph" w:styleId="Footer">
    <w:name w:val="footer"/>
    <w:basedOn w:val="Normal"/>
    <w:link w:val="FooterChar"/>
    <w:rsid w:val="00D54231"/>
    <w:rPr>
      <w:sz w:val="20"/>
    </w:rPr>
  </w:style>
  <w:style w:type="character" w:customStyle="1" w:styleId="FooterChar">
    <w:name w:val="Footer Char"/>
    <w:basedOn w:val="DefaultParagraphFont"/>
    <w:link w:val="Footer"/>
    <w:rsid w:val="00D54231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rsid w:val="00D54231"/>
    <w:rPr>
      <w:sz w:val="20"/>
    </w:rPr>
  </w:style>
  <w:style w:type="character" w:customStyle="1" w:styleId="HeaderChar">
    <w:name w:val="Header Char"/>
    <w:basedOn w:val="DefaultParagraphFont"/>
    <w:link w:val="Header"/>
    <w:rsid w:val="00D54231"/>
    <w:rPr>
      <w:rFonts w:ascii="Times New Roman" w:eastAsia="Times New Roman" w:hAnsi="Times New Roman" w:cs="Times New Roman"/>
      <w:sz w:val="20"/>
    </w:rPr>
  </w:style>
  <w:style w:type="character" w:styleId="PageNumber">
    <w:name w:val="page number"/>
    <w:basedOn w:val="DefaultParagraphFont"/>
    <w:rsid w:val="00D54231"/>
  </w:style>
  <w:style w:type="paragraph" w:customStyle="1" w:styleId="received">
    <w:name w:val="received"/>
    <w:basedOn w:val="p-ni"/>
    <w:rsid w:val="00D54231"/>
    <w:rPr>
      <w:sz w:val="20"/>
    </w:rPr>
  </w:style>
  <w:style w:type="paragraph" w:customStyle="1" w:styleId="sec1ttl">
    <w:name w:val="sec1ttl"/>
    <w:basedOn w:val="abs"/>
    <w:rsid w:val="00D54231"/>
  </w:style>
  <w:style w:type="paragraph" w:customStyle="1" w:styleId="supp">
    <w:name w:val="supp"/>
    <w:basedOn w:val="ack"/>
    <w:rsid w:val="00D54231"/>
  </w:style>
  <w:style w:type="paragraph" w:styleId="PlainText">
    <w:name w:val="Plain Text"/>
    <w:basedOn w:val="Normal"/>
    <w:link w:val="PlainTextChar"/>
    <w:rsid w:val="00D54231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D54231"/>
    <w:rPr>
      <w:rFonts w:ascii="Courier" w:eastAsia="Times New Roman" w:hAnsi="Courier" w:cs="Times New Roman"/>
    </w:rPr>
  </w:style>
  <w:style w:type="paragraph" w:styleId="BalloonText">
    <w:name w:val="Balloon Text"/>
    <w:basedOn w:val="Normal"/>
    <w:link w:val="BalloonTextChar"/>
    <w:rsid w:val="00D54231"/>
    <w:rPr>
      <w:rFonts w:ascii="Lucida Grande" w:eastAsia="Cambria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D54231"/>
    <w:rPr>
      <w:rFonts w:ascii="Lucida Grande" w:eastAsia="Cambria" w:hAnsi="Lucida Grande" w:cs="Times New Roman"/>
      <w:sz w:val="18"/>
      <w:szCs w:val="18"/>
      <w:lang w:val="en-GB"/>
    </w:rPr>
  </w:style>
  <w:style w:type="paragraph" w:customStyle="1" w:styleId="Default">
    <w:name w:val="Default"/>
    <w:rsid w:val="00D5423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rsid w:val="00D54231"/>
    <w:rPr>
      <w:color w:val="0000FF"/>
      <w:u w:val="single"/>
    </w:rPr>
  </w:style>
  <w:style w:type="table" w:styleId="TableGrid">
    <w:name w:val="Table Grid"/>
    <w:basedOn w:val="TableNormal"/>
    <w:rsid w:val="00D54231"/>
    <w:pPr>
      <w:spacing w:after="0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31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D54231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31"/>
    <w:rPr>
      <w:rFonts w:ascii="Arial" w:eastAsia="Times New Roman" w:hAnsi="Arial" w:cs="Times New Roman"/>
      <w:b/>
      <w:sz w:val="28"/>
    </w:rPr>
  </w:style>
  <w:style w:type="paragraph" w:customStyle="1" w:styleId="p">
    <w:name w:val="p"/>
    <w:rsid w:val="00D54231"/>
    <w:pPr>
      <w:spacing w:after="360" w:line="480" w:lineRule="atLeast"/>
      <w:ind w:firstLine="567"/>
    </w:pPr>
    <w:rPr>
      <w:rFonts w:ascii="Cambria" w:eastAsia="Cambria" w:hAnsi="Cambria" w:cs="Times New Roman"/>
      <w:lang w:val="en-GB"/>
    </w:rPr>
  </w:style>
  <w:style w:type="paragraph" w:customStyle="1" w:styleId="p-ni">
    <w:name w:val="p-ni"/>
    <w:basedOn w:val="p"/>
    <w:rsid w:val="00D54231"/>
    <w:pPr>
      <w:spacing w:after="240"/>
      <w:ind w:firstLine="0"/>
    </w:pPr>
  </w:style>
  <w:style w:type="paragraph" w:customStyle="1" w:styleId="abs">
    <w:name w:val="abs"/>
    <w:basedOn w:val="p-ni"/>
    <w:next w:val="p"/>
    <w:rsid w:val="00D54231"/>
    <w:rPr>
      <w:b/>
    </w:rPr>
  </w:style>
  <w:style w:type="paragraph" w:customStyle="1" w:styleId="ack">
    <w:name w:val="ack"/>
    <w:basedOn w:val="p-ni"/>
    <w:rsid w:val="00D54231"/>
    <w:rPr>
      <w:sz w:val="20"/>
    </w:rPr>
  </w:style>
  <w:style w:type="paragraph" w:customStyle="1" w:styleId="aff">
    <w:name w:val="aff"/>
    <w:basedOn w:val="p-ni"/>
    <w:rsid w:val="00D54231"/>
    <w:rPr>
      <w:i/>
    </w:rPr>
  </w:style>
  <w:style w:type="paragraph" w:customStyle="1" w:styleId="arttitle">
    <w:name w:val="arttitle"/>
    <w:basedOn w:val="p-ni"/>
    <w:rsid w:val="00D54231"/>
    <w:rPr>
      <w:rFonts w:ascii="Arial" w:hAnsi="Arial"/>
      <w:b/>
      <w:sz w:val="32"/>
    </w:rPr>
  </w:style>
  <w:style w:type="paragraph" w:customStyle="1" w:styleId="aug">
    <w:name w:val="aug"/>
    <w:basedOn w:val="p-ni"/>
    <w:rsid w:val="00D54231"/>
  </w:style>
  <w:style w:type="paragraph" w:customStyle="1" w:styleId="bibcit">
    <w:name w:val="bibcit"/>
    <w:basedOn w:val="p-ni"/>
    <w:rsid w:val="00D54231"/>
    <w:pPr>
      <w:spacing w:after="120"/>
    </w:pPr>
  </w:style>
  <w:style w:type="paragraph" w:styleId="BodyText">
    <w:name w:val="Body Text"/>
    <w:basedOn w:val="Normal"/>
    <w:link w:val="BodyTextChar"/>
    <w:rsid w:val="00D54231"/>
    <w:pPr>
      <w:autoSpaceDE w:val="0"/>
      <w:autoSpaceDN w:val="0"/>
      <w:adjustRightInd w:val="0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54231"/>
    <w:rPr>
      <w:rFonts w:ascii="Arial" w:eastAsia="Times New Roman" w:hAnsi="Arial" w:cs="Times New Roman"/>
      <w:b/>
    </w:rPr>
  </w:style>
  <w:style w:type="paragraph" w:customStyle="1" w:styleId="LEGEND">
    <w:name w:val="LEGEND"/>
    <w:basedOn w:val="p-ni"/>
    <w:rsid w:val="00D54231"/>
    <w:rPr>
      <w:rFonts w:ascii="Arial" w:hAnsi="Arial"/>
    </w:rPr>
  </w:style>
  <w:style w:type="paragraph" w:customStyle="1" w:styleId="BX">
    <w:name w:val="BX"/>
    <w:basedOn w:val="LEGEND"/>
    <w:rsid w:val="00D54231"/>
  </w:style>
  <w:style w:type="paragraph" w:customStyle="1" w:styleId="meth1hd">
    <w:name w:val="meth1hd"/>
    <w:basedOn w:val="p-ni"/>
    <w:next w:val="meth1"/>
    <w:rsid w:val="00D54231"/>
  </w:style>
  <w:style w:type="paragraph" w:customStyle="1" w:styleId="meth1">
    <w:name w:val="meth1"/>
    <w:basedOn w:val="meth1hd"/>
    <w:rsid w:val="00D54231"/>
    <w:pPr>
      <w:ind w:firstLine="567"/>
    </w:pPr>
  </w:style>
  <w:style w:type="paragraph" w:customStyle="1" w:styleId="meth1ttl">
    <w:name w:val="meth1ttl"/>
    <w:basedOn w:val="meth1hd"/>
    <w:rsid w:val="00D54231"/>
    <w:rPr>
      <w:b/>
    </w:rPr>
  </w:style>
  <w:style w:type="paragraph" w:customStyle="1" w:styleId="corr">
    <w:name w:val="corr"/>
    <w:basedOn w:val="meth1ttl"/>
    <w:rsid w:val="00D54231"/>
    <w:rPr>
      <w:b w:val="0"/>
      <w:sz w:val="20"/>
    </w:rPr>
  </w:style>
  <w:style w:type="paragraph" w:customStyle="1" w:styleId="footnote">
    <w:name w:val="footnote"/>
    <w:basedOn w:val="p-ni"/>
    <w:rsid w:val="00D54231"/>
    <w:rPr>
      <w:sz w:val="20"/>
    </w:rPr>
  </w:style>
  <w:style w:type="paragraph" w:customStyle="1" w:styleId="TBLTTL">
    <w:name w:val="TBLTTL"/>
    <w:basedOn w:val="TBLROW"/>
    <w:rsid w:val="00D54231"/>
    <w:rPr>
      <w:b/>
      <w:sz w:val="24"/>
    </w:rPr>
  </w:style>
  <w:style w:type="paragraph" w:customStyle="1" w:styleId="TBLROW">
    <w:name w:val="TBLROW"/>
    <w:basedOn w:val="p-ni"/>
    <w:rsid w:val="00D54231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D54231"/>
  </w:style>
  <w:style w:type="paragraph" w:customStyle="1" w:styleId="fd">
    <w:name w:val="fd"/>
    <w:basedOn w:val="p-ni"/>
    <w:rsid w:val="00D54231"/>
    <w:pPr>
      <w:tabs>
        <w:tab w:val="right" w:pos="8505"/>
      </w:tabs>
    </w:pPr>
  </w:style>
  <w:style w:type="paragraph" w:styleId="Footer">
    <w:name w:val="footer"/>
    <w:basedOn w:val="Normal"/>
    <w:link w:val="FooterChar"/>
    <w:rsid w:val="00D54231"/>
    <w:rPr>
      <w:sz w:val="20"/>
    </w:rPr>
  </w:style>
  <w:style w:type="character" w:customStyle="1" w:styleId="FooterChar">
    <w:name w:val="Footer Char"/>
    <w:basedOn w:val="DefaultParagraphFont"/>
    <w:link w:val="Footer"/>
    <w:rsid w:val="00D54231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rsid w:val="00D54231"/>
    <w:rPr>
      <w:sz w:val="20"/>
    </w:rPr>
  </w:style>
  <w:style w:type="character" w:customStyle="1" w:styleId="HeaderChar">
    <w:name w:val="Header Char"/>
    <w:basedOn w:val="DefaultParagraphFont"/>
    <w:link w:val="Header"/>
    <w:rsid w:val="00D54231"/>
    <w:rPr>
      <w:rFonts w:ascii="Times New Roman" w:eastAsia="Times New Roman" w:hAnsi="Times New Roman" w:cs="Times New Roman"/>
      <w:sz w:val="20"/>
    </w:rPr>
  </w:style>
  <w:style w:type="character" w:styleId="PageNumber">
    <w:name w:val="page number"/>
    <w:basedOn w:val="DefaultParagraphFont"/>
    <w:rsid w:val="00D54231"/>
  </w:style>
  <w:style w:type="paragraph" w:customStyle="1" w:styleId="received">
    <w:name w:val="received"/>
    <w:basedOn w:val="p-ni"/>
    <w:rsid w:val="00D54231"/>
    <w:rPr>
      <w:sz w:val="20"/>
    </w:rPr>
  </w:style>
  <w:style w:type="paragraph" w:customStyle="1" w:styleId="sec1ttl">
    <w:name w:val="sec1ttl"/>
    <w:basedOn w:val="abs"/>
    <w:rsid w:val="00D54231"/>
  </w:style>
  <w:style w:type="paragraph" w:customStyle="1" w:styleId="supp">
    <w:name w:val="supp"/>
    <w:basedOn w:val="ack"/>
    <w:rsid w:val="00D54231"/>
  </w:style>
  <w:style w:type="paragraph" w:styleId="PlainText">
    <w:name w:val="Plain Text"/>
    <w:basedOn w:val="Normal"/>
    <w:link w:val="PlainTextChar"/>
    <w:rsid w:val="00D54231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D54231"/>
    <w:rPr>
      <w:rFonts w:ascii="Courier" w:eastAsia="Times New Roman" w:hAnsi="Courier" w:cs="Times New Roman"/>
    </w:rPr>
  </w:style>
  <w:style w:type="paragraph" w:styleId="BalloonText">
    <w:name w:val="Balloon Text"/>
    <w:basedOn w:val="Normal"/>
    <w:link w:val="BalloonTextChar"/>
    <w:rsid w:val="00D54231"/>
    <w:rPr>
      <w:rFonts w:ascii="Lucida Grande" w:eastAsia="Cambria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D54231"/>
    <w:rPr>
      <w:rFonts w:ascii="Lucida Grande" w:eastAsia="Cambria" w:hAnsi="Lucida Grande" w:cs="Times New Roman"/>
      <w:sz w:val="18"/>
      <w:szCs w:val="18"/>
      <w:lang w:val="en-GB"/>
    </w:rPr>
  </w:style>
  <w:style w:type="paragraph" w:customStyle="1" w:styleId="Default">
    <w:name w:val="Default"/>
    <w:rsid w:val="00D5423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rsid w:val="00D54231"/>
    <w:rPr>
      <w:color w:val="0000FF"/>
      <w:u w:val="single"/>
    </w:rPr>
  </w:style>
  <w:style w:type="table" w:styleId="TableGrid">
    <w:name w:val="Table Grid"/>
    <w:basedOn w:val="TableNormal"/>
    <w:rsid w:val="00D54231"/>
    <w:pPr>
      <w:spacing w:after="0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2DF70-5B33-4248-8E23-8369DC5A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Macintosh Word</Application>
  <DocSecurity>0</DocSecurity>
  <Lines>7</Lines>
  <Paragraphs>2</Paragraphs>
  <ScaleCrop>false</ScaleCrop>
  <Company>Entomology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Purdue University</dc:creator>
  <cp:keywords/>
  <dc:description/>
  <cp:lastModifiedBy>Jeff Stuart</cp:lastModifiedBy>
  <cp:revision>7</cp:revision>
  <dcterms:created xsi:type="dcterms:W3CDTF">2011-07-05T01:41:00Z</dcterms:created>
  <dcterms:modified xsi:type="dcterms:W3CDTF">2013-12-30T14:23:00Z</dcterms:modified>
</cp:coreProperties>
</file>