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DE" w:rsidRDefault="00FC20DE" w:rsidP="00EE7832">
      <w:pPr>
        <w:rPr>
          <w:b/>
          <w:sz w:val="22"/>
          <w:szCs w:val="22"/>
        </w:rPr>
      </w:pPr>
    </w:p>
    <w:p w:rsidR="00FC20DE" w:rsidRDefault="00FC20DE" w:rsidP="00EE7832">
      <w:pPr>
        <w:rPr>
          <w:b/>
          <w:sz w:val="22"/>
          <w:szCs w:val="22"/>
        </w:rPr>
      </w:pPr>
    </w:p>
    <w:p w:rsidR="00FC20DE" w:rsidRPr="00BF058E" w:rsidRDefault="00CF35B3" w:rsidP="00921CD4">
      <w:pPr>
        <w:jc w:val="center"/>
        <w:rPr>
          <w:b/>
          <w:u w:val="single"/>
        </w:rPr>
      </w:pPr>
      <w:r>
        <w:rPr>
          <w:b/>
          <w:u w:val="single"/>
        </w:rPr>
        <w:t>A Mobile Health Approach to Reducing Sed</w:t>
      </w:r>
      <w:r w:rsidR="00351895">
        <w:rPr>
          <w:b/>
          <w:u w:val="single"/>
        </w:rPr>
        <w:t>entary Time in Obese Adults</w:t>
      </w:r>
    </w:p>
    <w:p w:rsidR="00921CD4" w:rsidRDefault="00921CD4" w:rsidP="00921CD4">
      <w:pPr>
        <w:rPr>
          <w:b/>
          <w:sz w:val="22"/>
          <w:szCs w:val="22"/>
        </w:rPr>
      </w:pPr>
    </w:p>
    <w:p w:rsidR="00CF35B3" w:rsidRDefault="00CF35B3" w:rsidP="00921CD4">
      <w:pPr>
        <w:rPr>
          <w:b/>
          <w:sz w:val="22"/>
          <w:szCs w:val="22"/>
        </w:rPr>
      </w:pPr>
    </w:p>
    <w:p w:rsidR="00921CD4" w:rsidRPr="00CF35B3" w:rsidRDefault="00EF0DE0" w:rsidP="00921CD4">
      <w:pPr>
        <w:rPr>
          <w:b/>
        </w:rPr>
      </w:pPr>
      <w:r w:rsidRPr="00CF35B3">
        <w:rPr>
          <w:b/>
        </w:rPr>
        <w:t>SPECIFIC AIMS/</w:t>
      </w:r>
      <w:r w:rsidR="00921CD4" w:rsidRPr="00CF35B3">
        <w:rPr>
          <w:b/>
        </w:rPr>
        <w:t>BACKGROUND AND SIGNIFICANCE</w:t>
      </w:r>
    </w:p>
    <w:p w:rsidR="00CC4B8C" w:rsidRPr="00CF35B3" w:rsidRDefault="00CC4B8C" w:rsidP="002A70F8">
      <w:pPr>
        <w:rPr>
          <w:u w:val="single"/>
        </w:rPr>
      </w:pPr>
    </w:p>
    <w:p w:rsidR="00CF35B3" w:rsidRPr="00CF35B3" w:rsidRDefault="00CF35B3" w:rsidP="00CF35B3">
      <w:r w:rsidRPr="00CF35B3">
        <w:t>Sedentary behavior (SB) poses a distinct and significant health risk.  There is growing consensus that SB, activities performed while sitting that require minimal energy expenditure (e.g., watching TV, using a computer, driving a car), have deleterious health consequences.</w:t>
      </w:r>
      <w:r w:rsidRPr="00CF35B3">
        <w:rPr>
          <w:noProof/>
          <w:vertAlign w:val="superscript"/>
        </w:rPr>
        <w:t>1-2</w:t>
      </w:r>
      <w:r w:rsidRPr="00CF35B3">
        <w:t xml:space="preserve">  Recent epidemiologic studies show that greater sedentary time—independent of physical activity (PA) levels—is associated with increased risk of type 2 diabetes</w:t>
      </w:r>
      <w:r w:rsidRPr="00CF35B3">
        <w:rPr>
          <w:noProof/>
          <w:vertAlign w:val="superscript"/>
        </w:rPr>
        <w:t>3</w:t>
      </w:r>
      <w:r w:rsidRPr="00CF35B3">
        <w:t>, cardiovascular disease</w:t>
      </w:r>
      <w:r w:rsidRPr="00CF35B3">
        <w:rPr>
          <w:noProof/>
          <w:vertAlign w:val="superscript"/>
        </w:rPr>
        <w:t>3-4</w:t>
      </w:r>
      <w:r w:rsidRPr="00CF35B3">
        <w:t>, metabolic syndrome</w:t>
      </w:r>
      <w:r w:rsidRPr="00CF35B3">
        <w:rPr>
          <w:noProof/>
          <w:vertAlign w:val="superscript"/>
        </w:rPr>
        <w:t>5</w:t>
      </w:r>
      <w:r w:rsidRPr="00CF35B3">
        <w:t>, weight gain</w:t>
      </w:r>
      <w:r w:rsidRPr="00CF35B3">
        <w:rPr>
          <w:noProof/>
          <w:vertAlign w:val="superscript"/>
        </w:rPr>
        <w:t>6-8</w:t>
      </w:r>
      <w:r w:rsidRPr="00CF35B3">
        <w:t>, and obesity.</w:t>
      </w:r>
      <w:r w:rsidRPr="00CF35B3">
        <w:rPr>
          <w:noProof/>
          <w:vertAlign w:val="superscript"/>
        </w:rPr>
        <w:t>9-10</w:t>
      </w:r>
      <w:r w:rsidRPr="00CF35B3">
        <w:t xml:space="preserve">  Moreover, there is strong evidence that SB is an independent risk factor for all-cause and cardiovascular-related mortality.</w:t>
      </w:r>
      <w:r w:rsidRPr="00CF35B3">
        <w:rPr>
          <w:noProof/>
          <w:vertAlign w:val="superscript"/>
        </w:rPr>
        <w:t>3, 11-13</w:t>
      </w:r>
      <w:r w:rsidRPr="00CF35B3">
        <w:t xml:space="preserve">     </w:t>
      </w:r>
    </w:p>
    <w:p w:rsidR="00CF35B3" w:rsidRPr="00CF35B3" w:rsidRDefault="00CF35B3" w:rsidP="00CF35B3">
      <w:pPr>
        <w:rPr>
          <w:sz w:val="10"/>
        </w:rPr>
      </w:pPr>
    </w:p>
    <w:p w:rsidR="00CF35B3" w:rsidRDefault="00CF35B3" w:rsidP="00CF35B3">
      <w:r w:rsidRPr="00CF35B3">
        <w:t>Obese individuals are at particular risk for engaging in high levels of SB.  Increasing degrees of overweight/obesity have been associated with greater sedentary time and longer periods of sitting without interruption.</w:t>
      </w:r>
      <w:r w:rsidRPr="00CF35B3">
        <w:rPr>
          <w:noProof/>
          <w:vertAlign w:val="superscript"/>
        </w:rPr>
        <w:t>14-16</w:t>
      </w:r>
      <w:r w:rsidRPr="00CF35B3">
        <w:t xml:space="preserve"> Recent data from our group suggest that this may especially be the case with severely obese </w:t>
      </w:r>
      <w:r w:rsidR="007900AD">
        <w:t>bariatric surgery patients</w:t>
      </w:r>
      <w:r w:rsidRPr="00CF35B3">
        <w:t xml:space="preserve"> who spend 80% of their objectively-assessed waking hours in SB</w:t>
      </w:r>
      <w:r w:rsidRPr="00CF35B3">
        <w:rPr>
          <w:noProof/>
          <w:vertAlign w:val="superscript"/>
        </w:rPr>
        <w:t>17-18</w:t>
      </w:r>
      <w:r w:rsidRPr="00CF35B3">
        <w:t>, considerably higher than the percentage of time sedentary (57%-69%) reported in the general adult population.</w:t>
      </w:r>
      <w:r w:rsidRPr="00CF35B3">
        <w:rPr>
          <w:noProof/>
          <w:vertAlign w:val="superscript"/>
        </w:rPr>
        <w:t>14-15, 19-20</w:t>
      </w:r>
      <w:r w:rsidRPr="00CF35B3">
        <w:t xml:space="preserve">  </w:t>
      </w:r>
    </w:p>
    <w:p w:rsidR="00CF35B3" w:rsidRDefault="00CF35B3" w:rsidP="00CF35B3"/>
    <w:p w:rsidR="00CF35B3" w:rsidRPr="00CF35B3" w:rsidRDefault="00B07301" w:rsidP="00CF35B3">
      <w:r>
        <w:t xml:space="preserve">However, few studies have attempted to intervene on obese individuals’ high levels of SB.  We recently </w:t>
      </w:r>
      <w:r w:rsidR="00CF35B3" w:rsidRPr="00CF35B3">
        <w:t>conducted a small pi</w:t>
      </w:r>
      <w:r w:rsidR="00311730">
        <w:t>lot study to reduce SB in severely ob</w:t>
      </w:r>
      <w:r w:rsidR="00351895">
        <w:t>ese individuals</w:t>
      </w:r>
      <w:r w:rsidR="007900AD">
        <w:t xml:space="preserve"> undergoing bariatric surgery</w:t>
      </w:r>
      <w:r w:rsidR="00311730">
        <w:t xml:space="preserve">.  Participants </w:t>
      </w:r>
      <w:r w:rsidR="00CF35B3" w:rsidRPr="00CF35B3">
        <w:t>received 6 wk of individual instruction in strategies (self-monitoring, goal-setting, etc.) to reduce sedentary time and accelerometer-derived feedback on SB at the end of this period.  However, this approach did not change sedentary time and participants reported difficulty in identifying and monitoring their SB.  Additionally, the efficacy of this approach may have been limited by the lack of immediate feedback on SB.  Similarly, recent interventio</w:t>
      </w:r>
      <w:r w:rsidR="00351895">
        <w:t xml:space="preserve">ns to reduce SB </w:t>
      </w:r>
      <w:r w:rsidR="00CF35B3" w:rsidRPr="00CF35B3">
        <w:t>via an electronic TV lock-out system</w:t>
      </w:r>
      <w:r w:rsidR="00CF35B3" w:rsidRPr="00CF35B3">
        <w:rPr>
          <w:noProof/>
          <w:vertAlign w:val="superscript"/>
        </w:rPr>
        <w:t>21</w:t>
      </w:r>
      <w:r w:rsidR="00CF35B3" w:rsidRPr="00CF35B3">
        <w:t xml:space="preserve"> or a tailored mailing</w:t>
      </w:r>
      <w:r w:rsidR="00CF35B3" w:rsidRPr="00CF35B3">
        <w:rPr>
          <w:noProof/>
          <w:vertAlign w:val="superscript"/>
        </w:rPr>
        <w:t>22</w:t>
      </w:r>
      <w:r w:rsidR="00CF35B3" w:rsidRPr="00CF35B3">
        <w:t xml:space="preserve"> produced only modest reductions in daily sedentary time (average reduction of 3.5%).  Thus, novel approaches to reducing SB are clearly needed.</w:t>
      </w:r>
    </w:p>
    <w:p w:rsidR="00CF35B3" w:rsidRPr="00CF35B3" w:rsidRDefault="00CF35B3" w:rsidP="00CF35B3">
      <w:pPr>
        <w:rPr>
          <w:sz w:val="12"/>
        </w:rPr>
      </w:pPr>
    </w:p>
    <w:p w:rsidR="00CF35B3" w:rsidRPr="00CF35B3" w:rsidRDefault="00CF35B3" w:rsidP="00CF35B3">
      <w:pPr>
        <w:rPr>
          <w:b/>
          <w:u w:val="single"/>
        </w:rPr>
      </w:pPr>
      <w:r w:rsidRPr="00C44EA2">
        <w:rPr>
          <w:b/>
          <w:u w:val="single"/>
        </w:rPr>
        <w:t>The goal of the current study is to evaluate a novel mobile health (</w:t>
      </w:r>
      <w:proofErr w:type="spellStart"/>
      <w:r w:rsidRPr="00C44EA2">
        <w:rPr>
          <w:b/>
          <w:u w:val="single"/>
        </w:rPr>
        <w:t>mHealth</w:t>
      </w:r>
      <w:proofErr w:type="spellEnd"/>
      <w:r w:rsidR="0019385F" w:rsidRPr="00C44EA2">
        <w:rPr>
          <w:b/>
          <w:u w:val="single"/>
        </w:rPr>
        <w:t>) approach to reduce SB in obese individuals</w:t>
      </w:r>
      <w:r w:rsidRPr="00C44EA2">
        <w:rPr>
          <w:b/>
          <w:u w:val="single"/>
        </w:rPr>
        <w:t xml:space="preserve">.  The proposed </w:t>
      </w:r>
      <w:proofErr w:type="spellStart"/>
      <w:r w:rsidRPr="00C44EA2">
        <w:rPr>
          <w:b/>
          <w:u w:val="single"/>
        </w:rPr>
        <w:t>mHealth</w:t>
      </w:r>
      <w:proofErr w:type="spellEnd"/>
      <w:r w:rsidRPr="00C44EA2">
        <w:rPr>
          <w:b/>
          <w:u w:val="single"/>
        </w:rPr>
        <w:t xml:space="preserve"> intervention addresses the limi</w:t>
      </w:r>
      <w:r w:rsidR="0019385F" w:rsidRPr="00C44EA2">
        <w:rPr>
          <w:b/>
          <w:u w:val="single"/>
        </w:rPr>
        <w:t xml:space="preserve">tations of previous studies </w:t>
      </w:r>
      <w:r w:rsidRPr="00C44EA2">
        <w:rPr>
          <w:b/>
          <w:u w:val="single"/>
        </w:rPr>
        <w:t xml:space="preserve">by harnessing widely available </w:t>
      </w:r>
      <w:proofErr w:type="spellStart"/>
      <w:r w:rsidRPr="00C44EA2">
        <w:rPr>
          <w:b/>
          <w:u w:val="single"/>
        </w:rPr>
        <w:t>smartphone</w:t>
      </w:r>
      <w:proofErr w:type="spellEnd"/>
      <w:r w:rsidRPr="00C44EA2">
        <w:rPr>
          <w:b/>
          <w:u w:val="single"/>
        </w:rPr>
        <w:t xml:space="preserve"> technology to </w:t>
      </w:r>
      <w:r w:rsidRPr="00C44EA2">
        <w:rPr>
          <w:b/>
          <w:i/>
          <w:u w:val="single"/>
        </w:rPr>
        <w:t>automatically monitor</w:t>
      </w:r>
      <w:r w:rsidRPr="00C44EA2">
        <w:rPr>
          <w:b/>
          <w:u w:val="single"/>
        </w:rPr>
        <w:t xml:space="preserve"> and </w:t>
      </w:r>
      <w:r w:rsidRPr="00C44EA2">
        <w:rPr>
          <w:b/>
          <w:i/>
          <w:u w:val="single"/>
        </w:rPr>
        <w:t>deliver immediate feedback</w:t>
      </w:r>
      <w:r w:rsidRPr="00C44EA2">
        <w:rPr>
          <w:b/>
          <w:u w:val="single"/>
        </w:rPr>
        <w:t xml:space="preserve"> on SB as it occurs.</w:t>
      </w:r>
      <w:r w:rsidRPr="00C44EA2">
        <w:rPr>
          <w:b/>
        </w:rPr>
        <w:t xml:space="preserve">  Ownership of Internet-connected </w:t>
      </w:r>
      <w:proofErr w:type="spellStart"/>
      <w:r w:rsidRPr="00C44EA2">
        <w:rPr>
          <w:b/>
        </w:rPr>
        <w:t>smartphones</w:t>
      </w:r>
      <w:proofErr w:type="spellEnd"/>
      <w:r w:rsidRPr="00C44EA2">
        <w:rPr>
          <w:b/>
        </w:rPr>
        <w:t xml:space="preserve"> is expected to reach 50% this year.</w:t>
      </w:r>
      <w:r w:rsidRPr="00CF35B3">
        <w:t xml:space="preserve">  </w:t>
      </w:r>
      <w:proofErr w:type="spellStart"/>
      <w:r w:rsidRPr="00CF35B3">
        <w:t>Smartphones</w:t>
      </w:r>
      <w:proofErr w:type="spellEnd"/>
      <w:r w:rsidRPr="00CF35B3">
        <w:t xml:space="preserve"> are ideal for intervention on SB because they allow for individuals’ SB to be monitored via the on-board accelerometer.  This information can then be used to deliver individually tailored behavioral prompts and feedback </w:t>
      </w:r>
      <w:r w:rsidRPr="00CF35B3">
        <w:rPr>
          <w:u w:val="single"/>
        </w:rPr>
        <w:t>in the natural environment</w:t>
      </w:r>
      <w:r w:rsidRPr="00CF35B3">
        <w:t xml:space="preserve"> to modify SB </w:t>
      </w:r>
      <w:r w:rsidRPr="00CF35B3">
        <w:rPr>
          <w:u w:val="single"/>
        </w:rPr>
        <w:t>in real-time</w:t>
      </w:r>
      <w:r w:rsidRPr="00CF35B3">
        <w:t xml:space="preserve">.  It is also possible to present feedback in an entertaining and engaging format that encourages adherence to the intervention protocol.  </w:t>
      </w:r>
    </w:p>
    <w:p w:rsidR="00CF35B3" w:rsidRPr="00CF35B3" w:rsidRDefault="00CF35B3" w:rsidP="00CF35B3">
      <w:pPr>
        <w:rPr>
          <w:sz w:val="10"/>
        </w:rPr>
      </w:pPr>
    </w:p>
    <w:p w:rsidR="00CF35B3" w:rsidRPr="00CF35B3" w:rsidRDefault="00CF35B3" w:rsidP="00CF35B3">
      <w:pPr>
        <w:tabs>
          <w:tab w:val="left" w:pos="288"/>
        </w:tabs>
      </w:pPr>
      <w:r w:rsidRPr="00CF35B3">
        <w:t xml:space="preserve">In collaboration with a firm that develops </w:t>
      </w:r>
      <w:proofErr w:type="spellStart"/>
      <w:r w:rsidRPr="00CF35B3">
        <w:t>smartphone</w:t>
      </w:r>
      <w:proofErr w:type="spellEnd"/>
      <w:r w:rsidRPr="00CF35B3">
        <w:t xml:space="preserve"> applications for research, we recently conducted pilot testing that shows built-in </w:t>
      </w:r>
      <w:proofErr w:type="spellStart"/>
      <w:r w:rsidRPr="00CF35B3">
        <w:t>smartphone</w:t>
      </w:r>
      <w:proofErr w:type="spellEnd"/>
      <w:r w:rsidRPr="00CF35B3">
        <w:t xml:space="preserve"> accelerometers demonstrate very good agreement (96%) with a research-grade activity monitor (</w:t>
      </w:r>
      <w:proofErr w:type="spellStart"/>
      <w:r w:rsidRPr="00CF35B3">
        <w:t>SenseWear</w:t>
      </w:r>
      <w:proofErr w:type="spellEnd"/>
      <w:r w:rsidRPr="00CF35B3">
        <w:t xml:space="preserve"> Mini Armband [SWA]) in detecting SB, and that this information can be used to provide real-time feedback.  We now propose to c</w:t>
      </w:r>
      <w:r w:rsidR="00C51E61">
        <w:t xml:space="preserve">onduct a study </w:t>
      </w:r>
      <w:r w:rsidRPr="00CF35B3">
        <w:t>to evaluate the feasibility and acceptability of this technology to reduce SB i</w:t>
      </w:r>
      <w:r w:rsidR="0019385F">
        <w:t>n obese individuals</w:t>
      </w:r>
      <w:r w:rsidR="00C51E61">
        <w:t>.  W</w:t>
      </w:r>
      <w:r w:rsidRPr="00CF35B3">
        <w:t xml:space="preserve">e will compare three </w:t>
      </w:r>
      <w:proofErr w:type="spellStart"/>
      <w:r w:rsidRPr="00CF35B3">
        <w:t>smartphone</w:t>
      </w:r>
      <w:proofErr w:type="spellEnd"/>
      <w:r w:rsidRPr="00CF35B3">
        <w:t xml:space="preserve"> goal-driven prompting/feedback schedules to determine which schedule produces the best adherence and has the greatest impact on SB.  The 3 schedules, each of which will be presented in counterbalanced order, are (1) a prompt after every 30 min of sitting to walk for </w:t>
      </w:r>
      <w:r w:rsidR="00973152">
        <w:t>3</w:t>
      </w:r>
      <w:r w:rsidRPr="00CF35B3">
        <w:t xml:space="preserve"> min, (2) a prompt after every 60 min of sitting to walk for </w:t>
      </w:r>
      <w:r w:rsidR="00973152">
        <w:t>3</w:t>
      </w:r>
      <w:r w:rsidR="00973152" w:rsidRPr="00CF35B3">
        <w:t xml:space="preserve"> </w:t>
      </w:r>
      <w:r w:rsidRPr="00CF35B3">
        <w:t xml:space="preserve">min, and (3) a prompt after every 120 min of sitting to walk for </w:t>
      </w:r>
      <w:r w:rsidR="00973152" w:rsidRPr="00CF35B3">
        <w:t>1</w:t>
      </w:r>
      <w:r w:rsidR="00973152">
        <w:t>2</w:t>
      </w:r>
      <w:r w:rsidR="00973152" w:rsidRPr="00CF35B3">
        <w:t xml:space="preserve"> </w:t>
      </w:r>
      <w:r w:rsidRPr="00CF35B3">
        <w:t xml:space="preserve">min.  Participants will follow each schedule for 7 days.  </w:t>
      </w:r>
      <w:r w:rsidR="00C51E61">
        <w:t>P</w:t>
      </w:r>
      <w:r w:rsidRPr="00CF35B3">
        <w:t xml:space="preserve">articipants will wear the SWA to determine daily percentage of time spent in SB and complete a brief questionnaire to determine intervention acceptability/feasibility. </w:t>
      </w:r>
    </w:p>
    <w:p w:rsidR="00CF35B3" w:rsidRPr="00CF35B3" w:rsidRDefault="00CF35B3" w:rsidP="00CF35B3">
      <w:pPr>
        <w:tabs>
          <w:tab w:val="left" w:pos="288"/>
        </w:tabs>
        <w:rPr>
          <w:sz w:val="12"/>
        </w:rPr>
      </w:pPr>
    </w:p>
    <w:p w:rsidR="00CF35B3" w:rsidRPr="00CF35B3" w:rsidRDefault="00C51E61" w:rsidP="00CF35B3">
      <w:pPr>
        <w:tabs>
          <w:tab w:val="left" w:pos="288"/>
        </w:tabs>
      </w:pPr>
      <w:r>
        <w:rPr>
          <w:b/>
        </w:rPr>
        <w:t>Primary Aim</w:t>
      </w:r>
      <w:r w:rsidR="00CF35B3" w:rsidRPr="00CF35B3">
        <w:rPr>
          <w:b/>
        </w:rPr>
        <w:t xml:space="preserve">: </w:t>
      </w:r>
      <w:r w:rsidR="00CF35B3" w:rsidRPr="00CF35B3">
        <w:t xml:space="preserve">To compare the 3 different </w:t>
      </w:r>
      <w:proofErr w:type="spellStart"/>
      <w:r w:rsidR="00CF35B3" w:rsidRPr="00CF35B3">
        <w:t>smartphone</w:t>
      </w:r>
      <w:proofErr w:type="spellEnd"/>
      <w:r w:rsidR="00CF35B3" w:rsidRPr="00CF35B3">
        <w:t xml:space="preserve"> prompting/feedback schedules on (a) adherence to prompts and (b) overall sedentary time over consecutive 7-day tria</w:t>
      </w:r>
      <w:r>
        <w:t>ls in obese individuals</w:t>
      </w:r>
      <w:r w:rsidR="00CF35B3" w:rsidRPr="00CF35B3">
        <w:t xml:space="preserve">.  </w:t>
      </w:r>
    </w:p>
    <w:p w:rsidR="00CF35B3" w:rsidRPr="00CF35B3" w:rsidRDefault="00CF35B3" w:rsidP="00CF35B3">
      <w:pPr>
        <w:tabs>
          <w:tab w:val="left" w:pos="288"/>
        </w:tabs>
        <w:rPr>
          <w:sz w:val="12"/>
        </w:rPr>
      </w:pPr>
    </w:p>
    <w:p w:rsidR="00CF35B3" w:rsidRPr="00CF35B3" w:rsidRDefault="00CF35B3" w:rsidP="00CF35B3">
      <w:pPr>
        <w:tabs>
          <w:tab w:val="left" w:pos="288"/>
        </w:tabs>
      </w:pPr>
      <w:r w:rsidRPr="00CF35B3">
        <w:lastRenderedPageBreak/>
        <w:t xml:space="preserve">The proposed project addresses the public health problem of increasing time spent in SB by exploring the viability of popular mobile </w:t>
      </w:r>
      <w:proofErr w:type="spellStart"/>
      <w:r w:rsidRPr="00CF35B3">
        <w:t>smartphone</w:t>
      </w:r>
      <w:proofErr w:type="spellEnd"/>
      <w:r w:rsidRPr="00CF35B3">
        <w:t xml:space="preserve"> technology for decreasing </w:t>
      </w:r>
      <w:r w:rsidR="00351895">
        <w:t>SB in obese, sedentary individuals</w:t>
      </w:r>
      <w:r w:rsidRPr="00CF35B3">
        <w:t xml:space="preserve">.  If efficacious, a </w:t>
      </w:r>
      <w:proofErr w:type="spellStart"/>
      <w:r w:rsidRPr="00CF35B3">
        <w:t>mHealth</w:t>
      </w:r>
      <w:proofErr w:type="spellEnd"/>
      <w:r w:rsidRPr="00CF35B3">
        <w:t xml:space="preserve"> approach could be used to help large numbers of individuals monitor and limit their SB for very little cost using a device they already own. </w:t>
      </w:r>
    </w:p>
    <w:p w:rsidR="00DB6D1F" w:rsidRPr="00CF35B3" w:rsidRDefault="00DB6D1F" w:rsidP="00A275B7"/>
    <w:p w:rsidR="00C51E61" w:rsidRPr="004D0E6F" w:rsidRDefault="00C51E61" w:rsidP="00C51E61">
      <w:pPr>
        <w:tabs>
          <w:tab w:val="left" w:pos="288"/>
        </w:tabs>
      </w:pPr>
      <w:proofErr w:type="gramStart"/>
      <w:r w:rsidRPr="004D0E6F">
        <w:rPr>
          <w:b/>
          <w:u w:val="single"/>
        </w:rPr>
        <w:t>D.2. Participants.</w:t>
      </w:r>
      <w:proofErr w:type="gramEnd"/>
      <w:r w:rsidR="004D0E6F">
        <w:t xml:space="preserve">  A sample of </w:t>
      </w:r>
      <w:r w:rsidRPr="004D0E6F">
        <w:t xml:space="preserve">20 male and female </w:t>
      </w:r>
      <w:r w:rsidR="00BC1072">
        <w:t xml:space="preserve">obese </w:t>
      </w:r>
      <w:r w:rsidR="004D0E6F" w:rsidRPr="004D0E6F">
        <w:t>individuals</w:t>
      </w:r>
      <w:r w:rsidRPr="004D0E6F">
        <w:t xml:space="preserve"> will</w:t>
      </w:r>
      <w:r w:rsidR="004D0E6F">
        <w:t xml:space="preserve"> participate in this study.</w:t>
      </w:r>
      <w:r w:rsidR="00C526AE">
        <w:t xml:space="preserve"> </w:t>
      </w:r>
      <w:r w:rsidRPr="004D0E6F">
        <w:t xml:space="preserve">  Participants will be be</w:t>
      </w:r>
      <w:r w:rsidR="004D0E6F">
        <w:t xml:space="preserve">tween the ages of 21 and </w:t>
      </w:r>
      <w:r w:rsidR="00A85BC5">
        <w:t>70</w:t>
      </w:r>
      <w:r w:rsidR="004D0E6F">
        <w:t>.</w:t>
      </w:r>
      <w:r w:rsidR="00C526AE">
        <w:t xml:space="preserve">  A portion of this sample will include </w:t>
      </w:r>
      <w:r w:rsidR="007900AD">
        <w:t xml:space="preserve">obese individuals </w:t>
      </w:r>
      <w:r w:rsidR="00C526AE">
        <w:t xml:space="preserve">who have undergone bariatric surgery given </w:t>
      </w:r>
      <w:r w:rsidR="003D10BE">
        <w:t xml:space="preserve">our previous research showing </w:t>
      </w:r>
      <w:r w:rsidR="00C526AE">
        <w:t>that this pati</w:t>
      </w:r>
      <w:r w:rsidR="003D10BE">
        <w:t xml:space="preserve">ent population is at </w:t>
      </w:r>
      <w:r w:rsidR="00C526AE">
        <w:t>risk for enga</w:t>
      </w:r>
      <w:r w:rsidR="00561D27">
        <w:t>ging</w:t>
      </w:r>
      <w:r w:rsidR="00C526AE">
        <w:t xml:space="preserve"> in high levels of sedentary behavior.  </w:t>
      </w:r>
    </w:p>
    <w:p w:rsidR="00C51E61" w:rsidRPr="004D0E6F" w:rsidRDefault="00C51E61" w:rsidP="00C51E61">
      <w:pPr>
        <w:tabs>
          <w:tab w:val="left" w:pos="288"/>
        </w:tabs>
        <w:rPr>
          <w:sz w:val="10"/>
        </w:rPr>
      </w:pPr>
    </w:p>
    <w:p w:rsidR="00C51E61" w:rsidRPr="004D0E6F" w:rsidRDefault="00C51E61" w:rsidP="00C51E61">
      <w:pPr>
        <w:tabs>
          <w:tab w:val="left" w:pos="288"/>
        </w:tabs>
      </w:pPr>
      <w:r w:rsidRPr="004D0E6F">
        <w:t>Participants will be excluded from participating if they:</w:t>
      </w:r>
    </w:p>
    <w:p w:rsidR="00C51E61" w:rsidRPr="004D0E6F" w:rsidRDefault="00C51E61" w:rsidP="00C51E61">
      <w:pPr>
        <w:tabs>
          <w:tab w:val="left" w:pos="288"/>
        </w:tabs>
        <w:rPr>
          <w:sz w:val="10"/>
        </w:rPr>
      </w:pPr>
    </w:p>
    <w:p w:rsidR="00C51E61" w:rsidRPr="004D0E6F" w:rsidRDefault="00C51E61" w:rsidP="00C51E61">
      <w:pPr>
        <w:pStyle w:val="ListParagraph"/>
        <w:numPr>
          <w:ilvl w:val="0"/>
          <w:numId w:val="40"/>
        </w:numPr>
        <w:tabs>
          <w:tab w:val="left" w:pos="288"/>
        </w:tabs>
        <w:spacing w:after="0" w:line="240" w:lineRule="auto"/>
        <w:rPr>
          <w:rFonts w:ascii="Times New Roman" w:hAnsi="Times New Roman"/>
          <w:sz w:val="24"/>
          <w:szCs w:val="24"/>
        </w:rPr>
      </w:pPr>
      <w:r w:rsidRPr="004D0E6F">
        <w:rPr>
          <w:rFonts w:ascii="Times New Roman" w:hAnsi="Times New Roman"/>
          <w:sz w:val="24"/>
          <w:szCs w:val="24"/>
        </w:rPr>
        <w:t xml:space="preserve">Report being unable to engage in daily activities and walk continuously for ≥ 10 minutes without assistance. </w:t>
      </w:r>
    </w:p>
    <w:p w:rsidR="00C51E61" w:rsidRDefault="00C51E61" w:rsidP="00C51E61">
      <w:pPr>
        <w:pStyle w:val="ListParagraph"/>
        <w:numPr>
          <w:ilvl w:val="0"/>
          <w:numId w:val="40"/>
        </w:numPr>
        <w:tabs>
          <w:tab w:val="left" w:pos="288"/>
        </w:tabs>
        <w:spacing w:after="0" w:line="240" w:lineRule="auto"/>
        <w:rPr>
          <w:rFonts w:ascii="Times New Roman" w:hAnsi="Times New Roman"/>
          <w:sz w:val="24"/>
          <w:szCs w:val="24"/>
        </w:rPr>
      </w:pPr>
      <w:r w:rsidRPr="004D0E6F">
        <w:rPr>
          <w:rFonts w:ascii="Times New Roman" w:hAnsi="Times New Roman"/>
          <w:sz w:val="24"/>
          <w:szCs w:val="24"/>
        </w:rPr>
        <w:t>Are currently involved in a physica</w:t>
      </w:r>
      <w:r w:rsidR="004D0E6F">
        <w:rPr>
          <w:rFonts w:ascii="Times New Roman" w:hAnsi="Times New Roman"/>
          <w:sz w:val="24"/>
          <w:szCs w:val="24"/>
        </w:rPr>
        <w:t>l activity intervention.</w:t>
      </w:r>
    </w:p>
    <w:p w:rsidR="00BC1072" w:rsidRPr="00C526AE" w:rsidRDefault="00BC1072" w:rsidP="00C51E61">
      <w:pPr>
        <w:pStyle w:val="ListParagraph"/>
        <w:numPr>
          <w:ilvl w:val="0"/>
          <w:numId w:val="40"/>
        </w:numPr>
        <w:tabs>
          <w:tab w:val="left" w:pos="288"/>
        </w:tabs>
        <w:spacing w:after="0" w:line="240" w:lineRule="auto"/>
        <w:rPr>
          <w:rFonts w:ascii="Times New Roman" w:hAnsi="Times New Roman"/>
          <w:sz w:val="24"/>
          <w:szCs w:val="24"/>
        </w:rPr>
      </w:pPr>
      <w:r>
        <w:rPr>
          <w:rFonts w:ascii="Times New Roman" w:hAnsi="Times New Roman"/>
          <w:sz w:val="24"/>
          <w:szCs w:val="24"/>
        </w:rPr>
        <w:t xml:space="preserve">Body Mass Index &lt; </w:t>
      </w:r>
      <w:r w:rsidR="00180A44">
        <w:rPr>
          <w:rFonts w:ascii="Times New Roman" w:hAnsi="Times New Roman"/>
          <w:sz w:val="24"/>
          <w:szCs w:val="24"/>
        </w:rPr>
        <w:t xml:space="preserve">25 </w:t>
      </w:r>
      <w:r>
        <w:rPr>
          <w:rFonts w:ascii="Times New Roman" w:hAnsi="Times New Roman"/>
          <w:sz w:val="24"/>
          <w:szCs w:val="24"/>
        </w:rPr>
        <w:t>kg/m</w:t>
      </w:r>
      <w:r w:rsidRPr="00BC1072">
        <w:rPr>
          <w:rFonts w:ascii="Times New Roman" w:hAnsi="Times New Roman"/>
          <w:sz w:val="24"/>
          <w:szCs w:val="24"/>
          <w:vertAlign w:val="superscript"/>
        </w:rPr>
        <w:t>2</w:t>
      </w:r>
    </w:p>
    <w:p w:rsidR="00C526AE" w:rsidRPr="004D0E6F" w:rsidRDefault="003D10BE" w:rsidP="00C51E61">
      <w:pPr>
        <w:pStyle w:val="ListParagraph"/>
        <w:numPr>
          <w:ilvl w:val="0"/>
          <w:numId w:val="40"/>
        </w:numPr>
        <w:tabs>
          <w:tab w:val="left" w:pos="288"/>
        </w:tabs>
        <w:spacing w:after="0" w:line="240" w:lineRule="auto"/>
        <w:rPr>
          <w:rFonts w:ascii="Times New Roman" w:hAnsi="Times New Roman"/>
          <w:sz w:val="24"/>
          <w:szCs w:val="24"/>
        </w:rPr>
      </w:pPr>
      <w:r>
        <w:rPr>
          <w:rFonts w:ascii="Times New Roman" w:hAnsi="Times New Roman"/>
          <w:sz w:val="24"/>
          <w:szCs w:val="24"/>
        </w:rPr>
        <w:t>Are within &lt; 2 months of having undergone bariatric surgery</w:t>
      </w:r>
    </w:p>
    <w:p w:rsidR="00C51E61" w:rsidRPr="004D0E6F" w:rsidRDefault="00C51E61" w:rsidP="00C51E61">
      <w:pPr>
        <w:pStyle w:val="ListParagraph"/>
        <w:numPr>
          <w:ilvl w:val="0"/>
          <w:numId w:val="40"/>
        </w:numPr>
        <w:tabs>
          <w:tab w:val="left" w:pos="288"/>
        </w:tabs>
        <w:spacing w:after="0" w:line="240" w:lineRule="auto"/>
        <w:rPr>
          <w:rFonts w:ascii="Times New Roman" w:hAnsi="Times New Roman"/>
          <w:sz w:val="24"/>
          <w:szCs w:val="24"/>
        </w:rPr>
      </w:pPr>
      <w:r w:rsidRPr="004D0E6F">
        <w:rPr>
          <w:rFonts w:ascii="Times New Roman" w:hAnsi="Times New Roman"/>
          <w:sz w:val="24"/>
          <w:szCs w:val="24"/>
        </w:rPr>
        <w:t>Are unable to read or understand the study materials.</w:t>
      </w:r>
    </w:p>
    <w:p w:rsidR="00C51E61" w:rsidRPr="004D0E6F" w:rsidRDefault="00C51E61" w:rsidP="00C51E61">
      <w:pPr>
        <w:pStyle w:val="ListParagraph"/>
        <w:numPr>
          <w:ilvl w:val="0"/>
          <w:numId w:val="40"/>
        </w:numPr>
        <w:tabs>
          <w:tab w:val="left" w:pos="288"/>
        </w:tabs>
        <w:spacing w:after="0" w:line="240" w:lineRule="auto"/>
        <w:rPr>
          <w:rFonts w:ascii="Times New Roman" w:hAnsi="Times New Roman"/>
          <w:sz w:val="24"/>
          <w:szCs w:val="24"/>
        </w:rPr>
      </w:pPr>
      <w:r w:rsidRPr="004D0E6F">
        <w:rPr>
          <w:rFonts w:ascii="Times New Roman" w:hAnsi="Times New Roman"/>
          <w:sz w:val="24"/>
          <w:szCs w:val="24"/>
        </w:rPr>
        <w:t xml:space="preserve">Are currently taking certain medications (e.g., for hypertension) that cause dizziness and/or feeling faint when sitting or standing.  </w:t>
      </w:r>
    </w:p>
    <w:p w:rsidR="00C51E61" w:rsidRPr="004D0E6F" w:rsidRDefault="00C51E61" w:rsidP="00C51E61">
      <w:pPr>
        <w:pStyle w:val="ListParagraph"/>
        <w:numPr>
          <w:ilvl w:val="0"/>
          <w:numId w:val="40"/>
        </w:numPr>
        <w:tabs>
          <w:tab w:val="left" w:pos="288"/>
        </w:tabs>
        <w:spacing w:after="0" w:line="240" w:lineRule="auto"/>
        <w:rPr>
          <w:rFonts w:ascii="Times New Roman" w:hAnsi="Times New Roman"/>
          <w:sz w:val="24"/>
          <w:szCs w:val="24"/>
        </w:rPr>
      </w:pPr>
      <w:r w:rsidRPr="004D0E6F">
        <w:rPr>
          <w:rFonts w:ascii="Times New Roman" w:hAnsi="Times New Roman"/>
          <w:sz w:val="24"/>
          <w:szCs w:val="24"/>
        </w:rPr>
        <w:t>Report any condition that in the opinion of the investigators would preclude adherence to the intervention protocol, including plans to relocate, history of substance abuse or other significant psychiatric problems, or terminal illness.</w:t>
      </w:r>
    </w:p>
    <w:p w:rsidR="00C51E61" w:rsidRPr="004D0E6F" w:rsidRDefault="00C51E61" w:rsidP="00C51E61">
      <w:pPr>
        <w:tabs>
          <w:tab w:val="left" w:pos="288"/>
        </w:tabs>
        <w:rPr>
          <w:sz w:val="10"/>
        </w:rPr>
      </w:pPr>
    </w:p>
    <w:p w:rsidR="00C51E61" w:rsidRDefault="00C51E61" w:rsidP="00C51E61">
      <w:pPr>
        <w:tabs>
          <w:tab w:val="left" w:pos="288"/>
        </w:tabs>
      </w:pPr>
      <w:r w:rsidRPr="004D0E6F">
        <w:t xml:space="preserve">Inclusion/exclusion criteria are designed to identify a heterogeneous </w:t>
      </w:r>
      <w:r w:rsidR="004D0E6F">
        <w:t>sample of obese individuals</w:t>
      </w:r>
      <w:r w:rsidRPr="004D0E6F">
        <w:t xml:space="preserve"> and thus ensure that the findings</w:t>
      </w:r>
      <w:r w:rsidR="004D0E6F">
        <w:t xml:space="preserve"> are </w:t>
      </w:r>
      <w:proofErr w:type="spellStart"/>
      <w:r w:rsidR="004D0E6F">
        <w:t>generalizable</w:t>
      </w:r>
      <w:proofErr w:type="spellEnd"/>
      <w:r w:rsidRPr="004D0E6F">
        <w:t xml:space="preserve">.  We will include all </w:t>
      </w:r>
      <w:r w:rsidR="004D0E6F">
        <w:t>obese individuals</w:t>
      </w:r>
      <w:r w:rsidRPr="004D0E6F">
        <w:t>, regardless of PA level, given that SB is considered to be distinct from PA.</w:t>
      </w:r>
      <w:r w:rsidRPr="004D0E6F">
        <w:rPr>
          <w:noProof/>
          <w:vertAlign w:val="superscript"/>
        </w:rPr>
        <w:t>2</w:t>
      </w:r>
      <w:r w:rsidRPr="004D0E6F">
        <w:t xml:space="preserve">  </w:t>
      </w:r>
    </w:p>
    <w:p w:rsidR="004D0E6F" w:rsidRPr="004D0E6F" w:rsidRDefault="004D0E6F" w:rsidP="00C51E61">
      <w:pPr>
        <w:tabs>
          <w:tab w:val="left" w:pos="288"/>
        </w:tabs>
      </w:pPr>
    </w:p>
    <w:p w:rsidR="00C51E61" w:rsidRPr="004D0E6F" w:rsidRDefault="00C51E61" w:rsidP="00A33AB1">
      <w:pPr>
        <w:tabs>
          <w:tab w:val="left" w:pos="288"/>
        </w:tabs>
      </w:pPr>
      <w:r w:rsidRPr="004D0E6F">
        <w:rPr>
          <w:b/>
          <w:u w:val="single"/>
        </w:rPr>
        <w:t>Study Design and Procedures.</w:t>
      </w:r>
      <w:r w:rsidRPr="004D0E6F">
        <w:t xml:space="preserve">  </w:t>
      </w:r>
    </w:p>
    <w:p w:rsidR="00C51E61" w:rsidRPr="004D0E6F" w:rsidRDefault="00C51E61" w:rsidP="00C51E61">
      <w:pPr>
        <w:tabs>
          <w:tab w:val="left" w:pos="288"/>
        </w:tabs>
      </w:pPr>
    </w:p>
    <w:p w:rsidR="00C51E61" w:rsidRPr="004D0E6F" w:rsidRDefault="00C51E61" w:rsidP="00C51E61">
      <w:pPr>
        <w:tabs>
          <w:tab w:val="left" w:pos="288"/>
        </w:tabs>
      </w:pPr>
      <w:r w:rsidRPr="005B19D8">
        <w:rPr>
          <w:u w:val="single"/>
        </w:rPr>
        <w:t>Study Design.</w:t>
      </w:r>
      <w:r w:rsidRPr="004D0E6F">
        <w:rPr>
          <w:b/>
        </w:rPr>
        <w:t xml:space="preserve">  </w:t>
      </w:r>
      <w:r w:rsidRPr="004D0E6F">
        <w:t xml:space="preserve">The proposed </w:t>
      </w:r>
      <w:r w:rsidR="00A33AB1">
        <w:t xml:space="preserve">study will </w:t>
      </w:r>
      <w:r w:rsidRPr="004D0E6F">
        <w:t xml:space="preserve">evaluate the feasibility and acceptability of </w:t>
      </w:r>
      <w:proofErr w:type="gramStart"/>
      <w:r w:rsidRPr="004D0E6F">
        <w:t>an</w:t>
      </w:r>
      <w:proofErr w:type="gramEnd"/>
      <w:r w:rsidRPr="004D0E6F">
        <w:t xml:space="preserve"> </w:t>
      </w:r>
      <w:proofErr w:type="spellStart"/>
      <w:r w:rsidRPr="004D0E6F">
        <w:t>mHealth</w:t>
      </w:r>
      <w:proofErr w:type="spellEnd"/>
      <w:r w:rsidRPr="004D0E6F">
        <w:t xml:space="preserve"> approach involving use of </w:t>
      </w:r>
      <w:proofErr w:type="spellStart"/>
      <w:r w:rsidRPr="004D0E6F">
        <w:t>smartphone</w:t>
      </w:r>
      <w:proofErr w:type="spellEnd"/>
      <w:r w:rsidRPr="004D0E6F">
        <w:t xml:space="preserve"> technology to reduce </w:t>
      </w:r>
      <w:r w:rsidR="000D6AB3">
        <w:t>SB in obese individuals</w:t>
      </w:r>
      <w:r w:rsidRPr="004D0E6F">
        <w:t xml:space="preserve">.  </w:t>
      </w:r>
      <w:r w:rsidR="00A33AB1">
        <w:t>W</w:t>
      </w:r>
      <w:r w:rsidRPr="004D0E6F">
        <w:t xml:space="preserve">e will employ a within-subjects pre-post design to determine which of three goal-driven </w:t>
      </w:r>
      <w:proofErr w:type="spellStart"/>
      <w:r w:rsidRPr="004D0E6F">
        <w:t>smartphone</w:t>
      </w:r>
      <w:proofErr w:type="spellEnd"/>
      <w:r w:rsidRPr="004D0E6F">
        <w:t xml:space="preserve"> prompting/feedback schedules produces the best adherence and the greatest reduction in sedentary time.  Twenty participants will report to the Weight Control and Diabetes Center (WCDRC) on 5 separate occasions over a 4-week period.  The first will be an assessment visit during which participants will be given a </w:t>
      </w:r>
      <w:proofErr w:type="spellStart"/>
      <w:r w:rsidRPr="004D0E6F">
        <w:t>SenseWear</w:t>
      </w:r>
      <w:proofErr w:type="spellEnd"/>
      <w:r w:rsidRPr="004D0E6F">
        <w:t xml:space="preserve"> Mini Armband (SWA) to wear and monitor SB for a period of 7 consecutive days.  After this control period, participants will return to the WCDRC to receive the </w:t>
      </w:r>
      <w:proofErr w:type="spellStart"/>
      <w:r w:rsidRPr="004D0E6F">
        <w:t>smartphone</w:t>
      </w:r>
      <w:proofErr w:type="spellEnd"/>
      <w:r w:rsidRPr="004D0E6F">
        <w:t xml:space="preserve">.  Over the next 3 weeks, participants will be presented with each of the 3 prompting/feedback schedules (see </w:t>
      </w:r>
      <w:r w:rsidRPr="004D0E6F">
        <w:rPr>
          <w:i/>
        </w:rPr>
        <w:t>Intervention</w:t>
      </w:r>
      <w:r w:rsidRPr="004D0E6F">
        <w:t xml:space="preserve"> section below for description of prompting/feedback schedules) for 7 consecutive days in counterbalanced order.  Participants will return to the center after each 7-day testing period to rate their acceptability of each prompting/feedback schedule, receive information on their adherence to wearing the SWA and carrying the </w:t>
      </w:r>
      <w:proofErr w:type="spellStart"/>
      <w:r w:rsidRPr="004D0E6F">
        <w:t>smartphone</w:t>
      </w:r>
      <w:proofErr w:type="spellEnd"/>
      <w:r w:rsidRPr="004D0E6F">
        <w:t xml:space="preserve">, download data from the </w:t>
      </w:r>
      <w:proofErr w:type="spellStart"/>
      <w:r w:rsidRPr="004D0E6F">
        <w:t>smartphone</w:t>
      </w:r>
      <w:proofErr w:type="spellEnd"/>
      <w:r w:rsidRPr="004D0E6F">
        <w:t xml:space="preserve"> and SWA, and have the SWA recharged fo</w:t>
      </w:r>
      <w:r w:rsidR="000D6AB3">
        <w:t>r continued use.  Participants will receive a $20 honorarium at the conc</w:t>
      </w:r>
      <w:r w:rsidR="008805AB">
        <w:t>lusion of each of the five visits</w:t>
      </w:r>
      <w:r w:rsidR="00060AC0">
        <w:t>, for a total of $100</w:t>
      </w:r>
      <w:r w:rsidRPr="004D0E6F">
        <w:t xml:space="preserve">.    </w:t>
      </w:r>
    </w:p>
    <w:p w:rsidR="00352CA9" w:rsidRDefault="00352CA9" w:rsidP="00C51E61">
      <w:pPr>
        <w:tabs>
          <w:tab w:val="left" w:pos="288"/>
        </w:tabs>
      </w:pPr>
    </w:p>
    <w:p w:rsidR="003C30B2" w:rsidRDefault="00141EF0" w:rsidP="003C30B2">
      <w:proofErr w:type="gramStart"/>
      <w:r>
        <w:rPr>
          <w:u w:val="single"/>
        </w:rPr>
        <w:t>Recruitment, Eligibility, Screening, and Orientation</w:t>
      </w:r>
      <w:r w:rsidR="00C51E61" w:rsidRPr="005B19D8">
        <w:rPr>
          <w:u w:val="single"/>
        </w:rPr>
        <w:t>.</w:t>
      </w:r>
      <w:proofErr w:type="gramEnd"/>
      <w:r w:rsidR="00C51E61" w:rsidRPr="004D0E6F">
        <w:t xml:space="preserve"> </w:t>
      </w:r>
      <w:r w:rsidR="005E0D31">
        <w:t xml:space="preserve"> </w:t>
      </w:r>
      <w:r w:rsidR="003C30B2">
        <w:t xml:space="preserve">We will recruit obese individuals from </w:t>
      </w:r>
      <w:r w:rsidR="00561D27">
        <w:t xml:space="preserve">both </w:t>
      </w:r>
      <w:r w:rsidR="003C30B2">
        <w:t>the community and from bariatric surgery clinics and support groups affiliated with Lifespan hospitals.</w:t>
      </w:r>
      <w:r w:rsidR="00841CC6">
        <w:t xml:space="preserve">   Study advertisements will be </w:t>
      </w:r>
      <w:r w:rsidR="00CB4500">
        <w:t>posted on the Lifespan internet/intranet and connected social media outlets</w:t>
      </w:r>
      <w:r w:rsidR="00841CC6">
        <w:t xml:space="preserve"> (i.e. </w:t>
      </w:r>
      <w:proofErr w:type="spellStart"/>
      <w:r w:rsidR="00841CC6">
        <w:t>Facebook</w:t>
      </w:r>
      <w:proofErr w:type="spellEnd"/>
      <w:r w:rsidR="00841CC6">
        <w:t xml:space="preserve"> and T</w:t>
      </w:r>
      <w:r w:rsidR="00CB4500">
        <w:t xml:space="preserve">witter).  </w:t>
      </w:r>
      <w:r w:rsidR="00841CC6">
        <w:t xml:space="preserve">Individuals who are interested in the study and respond to the advertisements by calling the provided WCDRC number </w:t>
      </w:r>
      <w:r w:rsidR="00841CC6" w:rsidRPr="004D0E6F">
        <w:t>w</w:t>
      </w:r>
      <w:r w:rsidR="00841CC6">
        <w:t xml:space="preserve">ill </w:t>
      </w:r>
      <w:r w:rsidR="00841CC6" w:rsidRPr="004D0E6F">
        <w:t xml:space="preserve">receive a brief </w:t>
      </w:r>
      <w:r w:rsidR="00841CC6">
        <w:t xml:space="preserve">description of the study and </w:t>
      </w:r>
      <w:r w:rsidR="00841CC6" w:rsidRPr="004D0E6F">
        <w:t>be screened to</w:t>
      </w:r>
      <w:r w:rsidR="00841CC6">
        <w:t xml:space="preserve"> determine initial eligibility.  P</w:t>
      </w:r>
      <w:r w:rsidR="00A4743B">
        <w:t xml:space="preserve">atients who have undergone bariatric surgery at The Miriam and Rhode Island Hospitals </w:t>
      </w:r>
      <w:r w:rsidR="00841CC6">
        <w:t xml:space="preserve">will be </w:t>
      </w:r>
      <w:r w:rsidR="00841CC6">
        <w:lastRenderedPageBreak/>
        <w:t xml:space="preserve">recruited during </w:t>
      </w:r>
      <w:r w:rsidR="00A4743B">
        <w:t xml:space="preserve">regularly scheduled postoperative clinic visits.  </w:t>
      </w:r>
      <w:r w:rsidR="00841CC6">
        <w:t xml:space="preserve">The attending surgeon or </w:t>
      </w:r>
      <w:r w:rsidR="00A4743B">
        <w:t>nurse practitioner will give patients a flyer that briefly describes the study.  Patients who wish to be contacted further about the study will provide their signature and a contact number on the flyer</w:t>
      </w:r>
      <w:r w:rsidR="00561D27">
        <w:t xml:space="preserve"> that will be faxed to the WDCRC (this recruitment method has been used in previous and ongoing studies conducted at the WCDRC)</w:t>
      </w:r>
      <w:r w:rsidR="00A4743B">
        <w:t>.  A similar procedure will be followed in Lifespan hospital-affiliated bariatric surgery support groups, with the exception that one or members of the research team will briefly explain the study</w:t>
      </w:r>
      <w:r w:rsidR="00561D27">
        <w:t xml:space="preserve"> in person</w:t>
      </w:r>
      <w:r w:rsidR="00A4743B">
        <w:t xml:space="preserve"> and collect signed flyers from interested individuals.</w:t>
      </w:r>
      <w:r w:rsidR="00841CC6">
        <w:t xml:space="preserve">  Following faxed receipt of the flyer to research staff at the WCDRC, patients will be contacted by telephone and screened for eligibility.  </w:t>
      </w:r>
      <w:r w:rsidR="00A4743B">
        <w:t xml:space="preserve">    </w:t>
      </w:r>
      <w:r w:rsidR="00CB4500">
        <w:t xml:space="preserve">   </w:t>
      </w:r>
    </w:p>
    <w:p w:rsidR="00C51E61" w:rsidRPr="004D0E6F" w:rsidRDefault="00841CC6" w:rsidP="00841CC6">
      <w:pPr>
        <w:ind w:firstLine="720"/>
      </w:pPr>
      <w:r>
        <w:t xml:space="preserve">Individuals who </w:t>
      </w:r>
      <w:r w:rsidR="00C51E61" w:rsidRPr="004D0E6F">
        <w:t xml:space="preserve">appear to meet </w:t>
      </w:r>
      <w:r w:rsidR="00561D27">
        <w:t>study</w:t>
      </w:r>
      <w:r w:rsidR="00C51E61" w:rsidRPr="004D0E6F">
        <w:t xml:space="preserve"> eligibility criteria will be invited to an orientation</w:t>
      </w:r>
      <w:r w:rsidR="006734F4">
        <w:t>/assessment visit</w:t>
      </w:r>
      <w:r w:rsidR="00C51E61" w:rsidRPr="004D0E6F">
        <w:t xml:space="preserve"> where informed consent </w:t>
      </w:r>
      <w:r w:rsidR="00561D27">
        <w:t xml:space="preserve">will be </w:t>
      </w:r>
      <w:r w:rsidR="00C51E61" w:rsidRPr="004D0E6F">
        <w:t>obtained</w:t>
      </w:r>
      <w:r w:rsidR="00561D27">
        <w:t xml:space="preserve"> </w:t>
      </w:r>
      <w:r w:rsidR="00C51E61" w:rsidRPr="004D0E6F">
        <w:t xml:space="preserve">and the initial assessments (questionnaires and height/weight measurements) completed. </w:t>
      </w:r>
      <w:r w:rsidR="00E323C1">
        <w:t xml:space="preserve">  </w:t>
      </w:r>
      <w:r w:rsidR="00C51E61" w:rsidRPr="004D0E6F">
        <w:t>During the orientation, the requirements of the study will be discussed in detail to determine if the participant is able to make the time commitment for this trial.  After completing the orientation, parti</w:t>
      </w:r>
      <w:r w:rsidR="005B19D8">
        <w:t xml:space="preserve">cipants </w:t>
      </w:r>
      <w:r w:rsidR="00C51E61" w:rsidRPr="004D0E6F">
        <w:t>will complete one week of SB monitoring via the SWA before beginning the intervention, as described below.</w:t>
      </w:r>
    </w:p>
    <w:p w:rsidR="00C51E61" w:rsidRPr="004D0E6F" w:rsidRDefault="00C51E61" w:rsidP="00C51E61">
      <w:pPr>
        <w:tabs>
          <w:tab w:val="left" w:pos="288"/>
        </w:tabs>
      </w:pPr>
    </w:p>
    <w:p w:rsidR="00C51E61" w:rsidRPr="004D0E6F" w:rsidRDefault="00C51E61" w:rsidP="00C51E61">
      <w:pPr>
        <w:tabs>
          <w:tab w:val="left" w:pos="288"/>
        </w:tabs>
      </w:pPr>
      <w:proofErr w:type="gramStart"/>
      <w:r w:rsidRPr="00C44EA2">
        <w:rPr>
          <w:u w:val="single"/>
        </w:rPr>
        <w:t>Intervention.</w:t>
      </w:r>
      <w:proofErr w:type="gramEnd"/>
      <w:r w:rsidRPr="004D0E6F">
        <w:t xml:space="preserve"> The overall purpose of the intervention is to decrease time spent in SB among</w:t>
      </w:r>
      <w:r w:rsidR="00933A55">
        <w:t xml:space="preserve"> obese individuals, including those who have undergone bariatric surgery.</w:t>
      </w:r>
      <w:r w:rsidRPr="004D0E6F">
        <w:t xml:space="preserve">. The intervention approach combines an advanced </w:t>
      </w:r>
      <w:proofErr w:type="spellStart"/>
      <w:r w:rsidRPr="004D0E6F">
        <w:t>smartphone</w:t>
      </w:r>
      <w:proofErr w:type="spellEnd"/>
      <w:r w:rsidRPr="004D0E6F">
        <w:t xml:space="preserve"> device with an onboard (i.e., built-in) accelerometer sensor and a sophisticated </w:t>
      </w:r>
      <w:proofErr w:type="spellStart"/>
      <w:r w:rsidRPr="004D0E6F">
        <w:t>smartphone</w:t>
      </w:r>
      <w:proofErr w:type="spellEnd"/>
      <w:r w:rsidRPr="004D0E6F">
        <w:t xml:space="preserve"> application (aka. “</w:t>
      </w:r>
      <w:proofErr w:type="gramStart"/>
      <w:r w:rsidRPr="004D0E6F">
        <w:t>app</w:t>
      </w:r>
      <w:proofErr w:type="gramEnd"/>
      <w:r w:rsidRPr="004D0E6F">
        <w:t>”) designed in collaboration with behavioral scientists (Drs. Bond and Thomas) and engineers/computer scientists (MEI Research, Ltd). The components of the intervention include (a) SB Education and Goal Setting, (b) Real-time Monitoring of SB, (c) Intelligent Prompts to Limit SB, and (d) Real-Time Feedback on SB. These components are described in detail below:</w:t>
      </w:r>
    </w:p>
    <w:p w:rsidR="00C51E61" w:rsidRPr="004D0E6F" w:rsidRDefault="00C51E61" w:rsidP="00C51E61">
      <w:pPr>
        <w:tabs>
          <w:tab w:val="left" w:pos="288"/>
        </w:tabs>
        <w:rPr>
          <w:sz w:val="10"/>
        </w:rPr>
      </w:pPr>
    </w:p>
    <w:p w:rsidR="00C51E61" w:rsidRPr="00C44EA2" w:rsidRDefault="00C51E61" w:rsidP="00C51E61">
      <w:pPr>
        <w:numPr>
          <w:ilvl w:val="0"/>
          <w:numId w:val="41"/>
        </w:numPr>
        <w:tabs>
          <w:tab w:val="clear" w:pos="7560"/>
          <w:tab w:val="num" w:pos="270"/>
          <w:tab w:val="num" w:pos="3240"/>
        </w:tabs>
        <w:ind w:left="270" w:hanging="270"/>
        <w:rPr>
          <w:rFonts w:eastAsia="Arial"/>
          <w:u w:val="single"/>
        </w:rPr>
      </w:pPr>
      <w:r w:rsidRPr="004D0E6F">
        <w:rPr>
          <w:rFonts w:eastAsia="Arial"/>
          <w:u w:val="single"/>
        </w:rPr>
        <w:t>SB Education and Goal Setting</w:t>
      </w:r>
      <w:r w:rsidRPr="004D0E6F">
        <w:rPr>
          <w:rFonts w:eastAsia="Arial"/>
        </w:rPr>
        <w:t>: The purpose of this treatment component is to provide patients with a rationale for reducing SB, and to set goals for modifying SB (goal setting is known to facilitate behavior change).</w:t>
      </w:r>
      <w:proofErr w:type="gramStart"/>
      <w:r w:rsidRPr="004D0E6F">
        <w:rPr>
          <w:rFonts w:eastAsia="Arial"/>
          <w:noProof/>
          <w:vertAlign w:val="superscript"/>
        </w:rPr>
        <w:t>32</w:t>
      </w:r>
      <w:r w:rsidRPr="004D0E6F">
        <w:rPr>
          <w:rFonts w:eastAsia="Arial"/>
        </w:rPr>
        <w:t xml:space="preserve">  Upon</w:t>
      </w:r>
      <w:proofErr w:type="gramEnd"/>
      <w:r w:rsidRPr="004D0E6F">
        <w:rPr>
          <w:rFonts w:eastAsia="Arial"/>
        </w:rPr>
        <w:t xml:space="preserve"> completing the initial week of SB assessment via the SWA, participants will meet individually with a member of the study team to discuss the health consequences of SB and the health benefits that are associated with reducing SB. They will then set g</w:t>
      </w:r>
      <w:r w:rsidR="00254A46">
        <w:rPr>
          <w:rFonts w:eastAsia="Arial"/>
        </w:rPr>
        <w:t>oals for reducing SB. In this study, we will test</w:t>
      </w:r>
      <w:r w:rsidRPr="004D0E6F">
        <w:rPr>
          <w:rFonts w:eastAsia="Arial"/>
        </w:rPr>
        <w:t xml:space="preserve"> three different goals which vary the frequency and duration of prompted breaks in sedentary time. The three goals are listed in the table below. Participants will be randomly assigned to follow each of these goals for one week during the 3-week intervention period. Assignment of the goals will be counterbalanced. </w:t>
      </w:r>
    </w:p>
    <w:p w:rsidR="00C44EA2" w:rsidRPr="004D0E6F" w:rsidRDefault="00C44EA2" w:rsidP="00C44EA2">
      <w:pPr>
        <w:tabs>
          <w:tab w:val="num" w:pos="7560"/>
        </w:tabs>
        <w:ind w:left="270"/>
        <w:rPr>
          <w:rFonts w:eastAsia="Arial"/>
          <w:u w:val="single"/>
        </w:rPr>
      </w:pPr>
    </w:p>
    <w:p w:rsidR="00C51E61" w:rsidRPr="004D0E6F" w:rsidRDefault="00C51E61" w:rsidP="00C51E61">
      <w:pPr>
        <w:tabs>
          <w:tab w:val="num" w:pos="7560"/>
        </w:tabs>
        <w:jc w:val="center"/>
        <w:rPr>
          <w:rFonts w:eastAsia="Arial"/>
          <w:u w:val="single"/>
        </w:rPr>
      </w:pPr>
      <w:r w:rsidRPr="004D0E6F">
        <w:rPr>
          <w:rFonts w:eastAsia="Arial"/>
          <w:b/>
        </w:rPr>
        <w:t>GOALS FOR STUDY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7"/>
        <w:gridCol w:w="3001"/>
        <w:gridCol w:w="2520"/>
      </w:tblGrid>
      <w:tr w:rsidR="00C51E61" w:rsidRPr="004D0E6F" w:rsidTr="00C51E61">
        <w:trPr>
          <w:jc w:val="center"/>
        </w:trPr>
        <w:tc>
          <w:tcPr>
            <w:tcW w:w="2687" w:type="dxa"/>
          </w:tcPr>
          <w:p w:rsidR="00C51E61" w:rsidRPr="004D0E6F" w:rsidRDefault="00C51E61" w:rsidP="00C51E61">
            <w:pPr>
              <w:jc w:val="center"/>
              <w:rPr>
                <w:rFonts w:eastAsia="Arial"/>
                <w:b/>
                <w:bCs/>
              </w:rPr>
            </w:pPr>
          </w:p>
        </w:tc>
        <w:tc>
          <w:tcPr>
            <w:tcW w:w="3001" w:type="dxa"/>
            <w:vAlign w:val="bottom"/>
          </w:tcPr>
          <w:p w:rsidR="00C51E61" w:rsidRPr="004D0E6F" w:rsidRDefault="00C51E61" w:rsidP="00C51E61">
            <w:pPr>
              <w:jc w:val="center"/>
              <w:rPr>
                <w:rFonts w:eastAsia="Arial"/>
                <w:b/>
                <w:bCs/>
              </w:rPr>
            </w:pPr>
            <w:r w:rsidRPr="004D0E6F">
              <w:rPr>
                <w:rFonts w:eastAsia="Arial"/>
                <w:b/>
                <w:bCs/>
              </w:rPr>
              <w:t>Maximum Amount of SB Time Before Taking a Break</w:t>
            </w:r>
          </w:p>
        </w:tc>
        <w:tc>
          <w:tcPr>
            <w:tcW w:w="2520" w:type="dxa"/>
            <w:vAlign w:val="bottom"/>
          </w:tcPr>
          <w:p w:rsidR="00C51E61" w:rsidRPr="004D0E6F" w:rsidRDefault="00C51E61" w:rsidP="00C51E61">
            <w:pPr>
              <w:jc w:val="center"/>
              <w:rPr>
                <w:rFonts w:eastAsia="Arial"/>
                <w:b/>
                <w:bCs/>
              </w:rPr>
            </w:pPr>
            <w:r w:rsidRPr="004D0E6F">
              <w:rPr>
                <w:rFonts w:eastAsia="Arial"/>
                <w:b/>
                <w:bCs/>
              </w:rPr>
              <w:t>Recommended Duration of SB Breaks</w:t>
            </w:r>
          </w:p>
        </w:tc>
      </w:tr>
      <w:tr w:rsidR="00C51E61" w:rsidRPr="004D0E6F" w:rsidTr="00C51E61">
        <w:trPr>
          <w:jc w:val="center"/>
        </w:trPr>
        <w:tc>
          <w:tcPr>
            <w:tcW w:w="2687" w:type="dxa"/>
          </w:tcPr>
          <w:p w:rsidR="00C51E61" w:rsidRPr="004D0E6F" w:rsidRDefault="00C51E61" w:rsidP="00C51E61">
            <w:pPr>
              <w:jc w:val="center"/>
              <w:rPr>
                <w:rFonts w:eastAsia="Arial"/>
                <w:b/>
                <w:bCs/>
              </w:rPr>
            </w:pPr>
            <w:r w:rsidRPr="004D0E6F">
              <w:rPr>
                <w:rFonts w:eastAsia="Arial"/>
                <w:b/>
                <w:bCs/>
              </w:rPr>
              <w:t>Goal #1</w:t>
            </w:r>
          </w:p>
        </w:tc>
        <w:tc>
          <w:tcPr>
            <w:tcW w:w="3001" w:type="dxa"/>
          </w:tcPr>
          <w:p w:rsidR="00C51E61" w:rsidRPr="004D0E6F" w:rsidRDefault="00C51E61" w:rsidP="00C51E61">
            <w:pPr>
              <w:jc w:val="center"/>
              <w:rPr>
                <w:rFonts w:eastAsia="Arial"/>
                <w:b/>
                <w:bCs/>
              </w:rPr>
            </w:pPr>
            <w:r w:rsidRPr="004D0E6F">
              <w:rPr>
                <w:rFonts w:eastAsia="Arial"/>
                <w:b/>
                <w:bCs/>
              </w:rPr>
              <w:t>30 minutes</w:t>
            </w:r>
          </w:p>
        </w:tc>
        <w:tc>
          <w:tcPr>
            <w:tcW w:w="2520" w:type="dxa"/>
          </w:tcPr>
          <w:p w:rsidR="00C51E61" w:rsidRPr="004D0E6F" w:rsidRDefault="00C51E61" w:rsidP="00973152">
            <w:pPr>
              <w:jc w:val="center"/>
              <w:rPr>
                <w:rFonts w:eastAsia="Arial"/>
                <w:b/>
                <w:bCs/>
              </w:rPr>
            </w:pPr>
            <w:r w:rsidRPr="004D0E6F">
              <w:rPr>
                <w:rFonts w:eastAsia="Arial"/>
                <w:b/>
                <w:bCs/>
              </w:rPr>
              <w:t xml:space="preserve"> </w:t>
            </w:r>
            <w:r w:rsidR="00973152">
              <w:rPr>
                <w:rFonts w:eastAsia="Arial"/>
                <w:b/>
                <w:bCs/>
              </w:rPr>
              <w:t>3</w:t>
            </w:r>
            <w:r w:rsidRPr="004D0E6F">
              <w:rPr>
                <w:rFonts w:eastAsia="Arial"/>
                <w:b/>
                <w:bCs/>
              </w:rPr>
              <w:t xml:space="preserve"> minutes</w:t>
            </w:r>
          </w:p>
        </w:tc>
      </w:tr>
      <w:tr w:rsidR="00C51E61" w:rsidRPr="004D0E6F" w:rsidTr="00C51E61">
        <w:trPr>
          <w:jc w:val="center"/>
        </w:trPr>
        <w:tc>
          <w:tcPr>
            <w:tcW w:w="2687" w:type="dxa"/>
          </w:tcPr>
          <w:p w:rsidR="00C51E61" w:rsidRPr="004D0E6F" w:rsidRDefault="00C51E61" w:rsidP="00C51E61">
            <w:pPr>
              <w:jc w:val="center"/>
              <w:rPr>
                <w:rFonts w:eastAsia="Arial"/>
                <w:b/>
                <w:bCs/>
              </w:rPr>
            </w:pPr>
            <w:r w:rsidRPr="004D0E6F">
              <w:rPr>
                <w:rFonts w:eastAsia="Arial"/>
                <w:b/>
                <w:bCs/>
              </w:rPr>
              <w:t>Goal #2</w:t>
            </w:r>
          </w:p>
        </w:tc>
        <w:tc>
          <w:tcPr>
            <w:tcW w:w="3001" w:type="dxa"/>
          </w:tcPr>
          <w:p w:rsidR="00C51E61" w:rsidRPr="004D0E6F" w:rsidRDefault="00C51E61" w:rsidP="00C51E61">
            <w:pPr>
              <w:jc w:val="center"/>
              <w:rPr>
                <w:rFonts w:eastAsia="Arial"/>
                <w:b/>
                <w:bCs/>
              </w:rPr>
            </w:pPr>
            <w:r w:rsidRPr="004D0E6F">
              <w:rPr>
                <w:rFonts w:eastAsia="Arial"/>
                <w:b/>
                <w:bCs/>
              </w:rPr>
              <w:t xml:space="preserve"> 60 minutes</w:t>
            </w:r>
          </w:p>
        </w:tc>
        <w:tc>
          <w:tcPr>
            <w:tcW w:w="2520" w:type="dxa"/>
          </w:tcPr>
          <w:p w:rsidR="00C51E61" w:rsidRPr="004D0E6F" w:rsidRDefault="00973152" w:rsidP="00C51E61">
            <w:pPr>
              <w:jc w:val="center"/>
              <w:rPr>
                <w:rFonts w:eastAsia="Arial"/>
                <w:b/>
                <w:bCs/>
              </w:rPr>
            </w:pPr>
            <w:r>
              <w:rPr>
                <w:rFonts w:eastAsia="Arial"/>
                <w:b/>
                <w:bCs/>
              </w:rPr>
              <w:t>6</w:t>
            </w:r>
            <w:r w:rsidRPr="004D0E6F">
              <w:rPr>
                <w:rFonts w:eastAsia="Arial"/>
                <w:b/>
                <w:bCs/>
              </w:rPr>
              <w:t xml:space="preserve"> </w:t>
            </w:r>
            <w:r w:rsidR="00C51E61" w:rsidRPr="004D0E6F">
              <w:rPr>
                <w:rFonts w:eastAsia="Arial"/>
                <w:b/>
                <w:bCs/>
              </w:rPr>
              <w:t>minutes</w:t>
            </w:r>
          </w:p>
        </w:tc>
      </w:tr>
      <w:tr w:rsidR="00C51E61" w:rsidRPr="004D0E6F" w:rsidTr="00C51E61">
        <w:trPr>
          <w:jc w:val="center"/>
        </w:trPr>
        <w:tc>
          <w:tcPr>
            <w:tcW w:w="2687" w:type="dxa"/>
          </w:tcPr>
          <w:p w:rsidR="00C51E61" w:rsidRPr="004D0E6F" w:rsidRDefault="00C51E61" w:rsidP="00C51E61">
            <w:pPr>
              <w:jc w:val="center"/>
              <w:rPr>
                <w:rFonts w:eastAsia="Arial"/>
                <w:b/>
                <w:bCs/>
              </w:rPr>
            </w:pPr>
            <w:r w:rsidRPr="004D0E6F">
              <w:rPr>
                <w:rFonts w:eastAsia="Arial"/>
                <w:b/>
                <w:bCs/>
              </w:rPr>
              <w:t>Goal #3</w:t>
            </w:r>
          </w:p>
        </w:tc>
        <w:tc>
          <w:tcPr>
            <w:tcW w:w="3001" w:type="dxa"/>
          </w:tcPr>
          <w:p w:rsidR="00C51E61" w:rsidRPr="004D0E6F" w:rsidRDefault="00C51E61" w:rsidP="00C51E61">
            <w:pPr>
              <w:jc w:val="center"/>
              <w:rPr>
                <w:rFonts w:eastAsia="Arial"/>
                <w:b/>
                <w:bCs/>
              </w:rPr>
            </w:pPr>
            <w:r w:rsidRPr="004D0E6F">
              <w:rPr>
                <w:rFonts w:eastAsia="Arial"/>
                <w:b/>
                <w:bCs/>
              </w:rPr>
              <w:t>120 minutes</w:t>
            </w:r>
          </w:p>
        </w:tc>
        <w:tc>
          <w:tcPr>
            <w:tcW w:w="2520" w:type="dxa"/>
          </w:tcPr>
          <w:p w:rsidR="00C51E61" w:rsidRPr="004D0E6F" w:rsidRDefault="00973152" w:rsidP="00C51E61">
            <w:pPr>
              <w:jc w:val="center"/>
              <w:rPr>
                <w:rFonts w:eastAsia="Arial"/>
                <w:b/>
                <w:bCs/>
              </w:rPr>
            </w:pPr>
            <w:r>
              <w:rPr>
                <w:rFonts w:eastAsia="Arial"/>
                <w:b/>
                <w:bCs/>
              </w:rPr>
              <w:t>12</w:t>
            </w:r>
            <w:r w:rsidRPr="004D0E6F">
              <w:rPr>
                <w:rFonts w:eastAsia="Arial"/>
                <w:b/>
                <w:bCs/>
              </w:rPr>
              <w:t xml:space="preserve"> </w:t>
            </w:r>
            <w:r w:rsidR="00C51E61" w:rsidRPr="004D0E6F">
              <w:rPr>
                <w:rFonts w:eastAsia="Arial"/>
                <w:b/>
                <w:bCs/>
              </w:rPr>
              <w:t>minutes</w:t>
            </w:r>
          </w:p>
        </w:tc>
      </w:tr>
    </w:tbl>
    <w:p w:rsidR="00C51E61" w:rsidRPr="004D0E6F" w:rsidRDefault="00C51E61" w:rsidP="00C51E61">
      <w:pPr>
        <w:ind w:left="270"/>
        <w:rPr>
          <w:rFonts w:eastAsia="Arial"/>
          <w:u w:val="single"/>
        </w:rPr>
      </w:pPr>
    </w:p>
    <w:p w:rsidR="00C51E61" w:rsidRPr="004D0E6F" w:rsidRDefault="00C51E61" w:rsidP="00C51E61">
      <w:pPr>
        <w:numPr>
          <w:ilvl w:val="0"/>
          <w:numId w:val="41"/>
        </w:numPr>
        <w:tabs>
          <w:tab w:val="num" w:pos="270"/>
        </w:tabs>
        <w:ind w:left="270" w:hanging="270"/>
        <w:rPr>
          <w:rFonts w:eastAsia="Arial"/>
          <w:u w:val="single"/>
        </w:rPr>
      </w:pPr>
      <w:r w:rsidRPr="004D0E6F">
        <w:rPr>
          <w:rFonts w:eastAsia="Arial"/>
          <w:u w:val="single"/>
        </w:rPr>
        <w:t>Real-time Monitoring of SB</w:t>
      </w:r>
      <w:r w:rsidRPr="004D0E6F">
        <w:rPr>
          <w:rFonts w:eastAsia="Arial"/>
        </w:rPr>
        <w:t xml:space="preserve">: Participants will be instructed to carry an Android </w:t>
      </w:r>
      <w:proofErr w:type="spellStart"/>
      <w:r w:rsidRPr="004D0E6F">
        <w:rPr>
          <w:rFonts w:eastAsia="Arial"/>
        </w:rPr>
        <w:t>smartphone</w:t>
      </w:r>
      <w:proofErr w:type="spellEnd"/>
      <w:r w:rsidRPr="004D0E6F">
        <w:rPr>
          <w:rFonts w:eastAsia="Arial"/>
        </w:rPr>
        <w:t xml:space="preserve"> (their own or one provided to them by the study) with them at all times during the intervention period. The </w:t>
      </w:r>
      <w:proofErr w:type="spellStart"/>
      <w:r w:rsidRPr="004D0E6F">
        <w:rPr>
          <w:rFonts w:eastAsia="Arial"/>
        </w:rPr>
        <w:t>smartphone</w:t>
      </w:r>
      <w:proofErr w:type="spellEnd"/>
      <w:r w:rsidRPr="004D0E6F">
        <w:rPr>
          <w:rFonts w:eastAsia="Arial"/>
        </w:rPr>
        <w:t xml:space="preserve"> may be carried in a pocket or secured to clothing via a clip. The phone will automatically monitor SB behavior in real-time (in one-minute increments) via an onboard accelerometer. </w:t>
      </w:r>
      <w:r w:rsidRPr="004D0E6F">
        <w:rPr>
          <w:rFonts w:eastAsia="Arial"/>
          <w:b/>
          <w:u w:val="single"/>
        </w:rPr>
        <w:t xml:space="preserve">Notably, the burden of monitoring SB rests completely on the </w:t>
      </w:r>
      <w:proofErr w:type="spellStart"/>
      <w:r w:rsidRPr="004D0E6F">
        <w:rPr>
          <w:rFonts w:eastAsia="Arial"/>
          <w:b/>
          <w:u w:val="single"/>
        </w:rPr>
        <w:t>smartphone</w:t>
      </w:r>
      <w:proofErr w:type="spellEnd"/>
      <w:r w:rsidRPr="004D0E6F">
        <w:rPr>
          <w:rFonts w:eastAsia="Arial"/>
          <w:b/>
          <w:u w:val="single"/>
        </w:rPr>
        <w:t xml:space="preserve"> and requires no effort on the part of the participant.</w:t>
      </w:r>
      <w:r w:rsidRPr="004D0E6F">
        <w:rPr>
          <w:rFonts w:eastAsia="Arial"/>
        </w:rPr>
        <w:t xml:space="preserve"> These data will be available to the research team in real-time (via the </w:t>
      </w:r>
      <w:proofErr w:type="spellStart"/>
      <w:r w:rsidRPr="004D0E6F">
        <w:rPr>
          <w:rFonts w:eastAsia="Arial"/>
        </w:rPr>
        <w:t>smartphones</w:t>
      </w:r>
      <w:proofErr w:type="spellEnd"/>
      <w:r w:rsidRPr="004D0E6F">
        <w:rPr>
          <w:rFonts w:eastAsia="Arial"/>
        </w:rPr>
        <w:t>’ always-on Internet connection) and will be used to inform the following two intervention components:</w:t>
      </w:r>
      <w:r w:rsidRPr="004D0E6F">
        <w:rPr>
          <w:rFonts w:eastAsia="Arial"/>
          <w:sz w:val="10"/>
        </w:rPr>
        <w:br/>
      </w:r>
    </w:p>
    <w:p w:rsidR="00C51E61" w:rsidRPr="004D0E6F" w:rsidRDefault="00C51E61" w:rsidP="00C51E61">
      <w:pPr>
        <w:numPr>
          <w:ilvl w:val="0"/>
          <w:numId w:val="41"/>
        </w:numPr>
        <w:tabs>
          <w:tab w:val="num" w:pos="270"/>
        </w:tabs>
        <w:ind w:left="270" w:hanging="270"/>
        <w:rPr>
          <w:rFonts w:eastAsia="Arial"/>
          <w:u w:val="single"/>
        </w:rPr>
      </w:pPr>
      <w:r w:rsidRPr="004D0E6F">
        <w:rPr>
          <w:rFonts w:eastAsia="Arial"/>
          <w:u w:val="single"/>
        </w:rPr>
        <w:t>Intelligent Prompts to Limit SB</w:t>
      </w:r>
      <w:r w:rsidRPr="004D0E6F">
        <w:rPr>
          <w:rFonts w:eastAsia="Arial"/>
        </w:rPr>
        <w:t xml:space="preserve">: The SB goals assigned to participants will be used in conjunction with the real-time SB data obtained from the </w:t>
      </w:r>
      <w:proofErr w:type="spellStart"/>
      <w:r w:rsidRPr="004D0E6F">
        <w:rPr>
          <w:rFonts w:eastAsia="Arial"/>
        </w:rPr>
        <w:t>smartphone</w:t>
      </w:r>
      <w:proofErr w:type="spellEnd"/>
      <w:r w:rsidRPr="004D0E6F">
        <w:rPr>
          <w:rFonts w:eastAsia="Arial"/>
        </w:rPr>
        <w:t xml:space="preserve"> to prompt SB breaks when the maximum threshold of SB </w:t>
      </w:r>
      <w:r w:rsidRPr="004D0E6F">
        <w:rPr>
          <w:rFonts w:eastAsia="Arial"/>
        </w:rPr>
        <w:lastRenderedPageBreak/>
        <w:t xml:space="preserve">time has been reached. In Phase 1, the goal of one of the conditions involves taking a break of </w:t>
      </w:r>
      <w:r w:rsidR="00973152">
        <w:rPr>
          <w:rFonts w:eastAsia="Arial"/>
        </w:rPr>
        <w:t>3</w:t>
      </w:r>
      <w:r w:rsidRPr="004D0E6F">
        <w:rPr>
          <w:rFonts w:eastAsia="Arial"/>
        </w:rPr>
        <w:t xml:space="preserve"> minutes after every 30 minutes of SB. If the </w:t>
      </w:r>
      <w:proofErr w:type="spellStart"/>
      <w:r w:rsidRPr="004D0E6F">
        <w:rPr>
          <w:rFonts w:eastAsia="Arial"/>
        </w:rPr>
        <w:t>smartphone</w:t>
      </w:r>
      <w:proofErr w:type="spellEnd"/>
      <w:r w:rsidRPr="004D0E6F">
        <w:rPr>
          <w:rFonts w:eastAsia="Arial"/>
        </w:rPr>
        <w:t xml:space="preserve"> accelerometer detects that they have accrued 30 minutes of SB without taking a break of at least </w:t>
      </w:r>
      <w:r w:rsidR="00973152">
        <w:rPr>
          <w:rFonts w:eastAsia="Arial"/>
        </w:rPr>
        <w:t>3</w:t>
      </w:r>
      <w:r w:rsidRPr="004D0E6F">
        <w:rPr>
          <w:rFonts w:eastAsia="Arial"/>
        </w:rPr>
        <w:t xml:space="preserve"> minutes, the phone will produce an audible prompt with on-screen text reminding them of their goal, and providing encouragement for taking a SB break. Participants may then silence the prompt, or delay the prompt to reoccur after a set period. Participants will also have the option of changing the prompt from an audible tone to a vibration (e.g., during meetings or class).</w:t>
      </w:r>
      <w:r w:rsidRPr="004D0E6F">
        <w:rPr>
          <w:rFonts w:eastAsia="Arial"/>
          <w:sz w:val="10"/>
        </w:rPr>
        <w:br/>
      </w:r>
    </w:p>
    <w:p w:rsidR="00C51E61" w:rsidRPr="004D0E6F" w:rsidRDefault="00C51E61" w:rsidP="00C51E61">
      <w:pPr>
        <w:numPr>
          <w:ilvl w:val="0"/>
          <w:numId w:val="41"/>
        </w:numPr>
        <w:tabs>
          <w:tab w:val="num" w:pos="270"/>
        </w:tabs>
        <w:ind w:left="270" w:hanging="270"/>
        <w:rPr>
          <w:b/>
          <w:u w:val="single"/>
        </w:rPr>
      </w:pPr>
      <w:r w:rsidRPr="004D0E6F">
        <w:rPr>
          <w:rFonts w:eastAsia="Arial"/>
          <w:u w:val="single"/>
        </w:rPr>
        <w:t>Real-Time Feedback on SB:</w:t>
      </w:r>
      <w:r w:rsidRPr="004D0E6F">
        <w:rPr>
          <w:rFonts w:eastAsia="Arial"/>
        </w:rPr>
        <w:t xml:space="preserve"> Participants will receive two types of feedback. First, real-time </w:t>
      </w:r>
      <w:proofErr w:type="spellStart"/>
      <w:r w:rsidRPr="004D0E6F">
        <w:rPr>
          <w:rFonts w:eastAsia="Arial"/>
        </w:rPr>
        <w:t>smartphone</w:t>
      </w:r>
      <w:proofErr w:type="spellEnd"/>
      <w:r w:rsidRPr="004D0E6F">
        <w:rPr>
          <w:rFonts w:eastAsia="Arial"/>
        </w:rPr>
        <w:t xml:space="preserve">-derived </w:t>
      </w:r>
      <w:proofErr w:type="spellStart"/>
      <w:r w:rsidRPr="004D0E6F">
        <w:rPr>
          <w:rFonts w:eastAsia="Arial"/>
        </w:rPr>
        <w:t>accelerometry</w:t>
      </w:r>
      <w:proofErr w:type="spellEnd"/>
      <w:r w:rsidRPr="004D0E6F">
        <w:rPr>
          <w:rFonts w:eastAsia="Arial"/>
        </w:rPr>
        <w:t xml:space="preserve"> data will be used to determine whether participants are compliant with the prompts described above. When a participant responds to a prompt by substituting SB with walking activity for the recommended duration they will receive a supportive message praising their accomplishment. The second type of feedback involves a persistent display on the </w:t>
      </w:r>
      <w:proofErr w:type="spellStart"/>
      <w:r w:rsidRPr="004D0E6F">
        <w:rPr>
          <w:rFonts w:eastAsia="Arial"/>
        </w:rPr>
        <w:t>smartphone</w:t>
      </w:r>
      <w:proofErr w:type="spellEnd"/>
      <w:r w:rsidRPr="004D0E6F">
        <w:rPr>
          <w:rFonts w:eastAsia="Arial"/>
        </w:rPr>
        <w:t xml:space="preserve"> screen that is continuously updated to reflect the length of the current bout of SB and the total number of both sedentary and non-sedentary minutes. A car dashboard metaphor will be used; a “gas gauge” will display the number of minutes remaining until the next SB break. The “tank” is “refilled” (i.e., the gauge is reset) when participants take a SB break. Likewise, two “odometers” will track the total number of non-sedentary minutes accumulated and the total SB minutes for the day.  A bright green “go” light will appear on the dashboard each time participants fully comply with an SB prompt, up to a total of 10 “go” lights per day.  Persistent displays such as these have been shown to motivate health behavior in other studies using similar technology.</w:t>
      </w:r>
      <w:r w:rsidRPr="004D0E6F">
        <w:rPr>
          <w:rFonts w:eastAsia="Arial"/>
          <w:noProof/>
          <w:vertAlign w:val="superscript"/>
        </w:rPr>
        <w:t>33-34</w:t>
      </w:r>
      <w:r w:rsidRPr="004D0E6F">
        <w:rPr>
          <w:rFonts w:eastAsia="Arial"/>
        </w:rPr>
        <w:br/>
      </w:r>
    </w:p>
    <w:p w:rsidR="00C51E61" w:rsidRPr="004D0E6F" w:rsidRDefault="00C51E61" w:rsidP="00C51E61">
      <w:pPr>
        <w:tabs>
          <w:tab w:val="left" w:pos="288"/>
        </w:tabs>
      </w:pPr>
      <w:proofErr w:type="gramStart"/>
      <w:r w:rsidRPr="00C44EA2">
        <w:rPr>
          <w:u w:val="single"/>
        </w:rPr>
        <w:t>Assessment Components.</w:t>
      </w:r>
      <w:proofErr w:type="gramEnd"/>
      <w:r w:rsidRPr="004D0E6F">
        <w:t xml:space="preserve">  The Phase 1 study will be conducted over a 4-week period: week 1 (control) and weeks 2 through 4 (intervention).  During week 1, participants will complete questionnaires to assess demographic characteristics (including occupation) and amount of time spent in specific SB, undergo anthropometric measurements, and wear the SWA for 7 consecutive days.  At the end of each intervention week, questionnaires will be administered to assess acceptability/feasibility of the </w:t>
      </w:r>
      <w:proofErr w:type="spellStart"/>
      <w:r w:rsidRPr="004D0E6F">
        <w:t>smartphone</w:t>
      </w:r>
      <w:proofErr w:type="spellEnd"/>
      <w:r w:rsidRPr="004D0E6F">
        <w:t xml:space="preserve"> prompting/feedback schedule completed that week and the amount of time spent in specific SB.  Changes in sedentary time between the control week and each of the intervention weeks will be </w:t>
      </w:r>
      <w:proofErr w:type="spellStart"/>
      <w:r w:rsidRPr="004D0E6F">
        <w:t>assessed</w:t>
      </w:r>
      <w:proofErr w:type="spellEnd"/>
      <w:r w:rsidRPr="004D0E6F">
        <w:t xml:space="preserve"> via the SWA.  </w:t>
      </w:r>
    </w:p>
    <w:p w:rsidR="00C51E61" w:rsidRPr="004D0E6F" w:rsidRDefault="00C51E61" w:rsidP="00C51E61">
      <w:pPr>
        <w:tabs>
          <w:tab w:val="left" w:pos="288"/>
        </w:tabs>
        <w:rPr>
          <w:sz w:val="10"/>
        </w:rPr>
      </w:pPr>
      <w:r w:rsidRPr="004D0E6F">
        <w:tab/>
      </w:r>
    </w:p>
    <w:p w:rsidR="00C51E61" w:rsidRPr="004D0E6F" w:rsidRDefault="00C44EA2" w:rsidP="00C51E61">
      <w:pPr>
        <w:tabs>
          <w:tab w:val="left" w:pos="288"/>
        </w:tabs>
      </w:pPr>
      <w:r>
        <w:rPr>
          <w:b/>
        </w:rPr>
        <w:tab/>
      </w:r>
      <w:r w:rsidR="00351895">
        <w:rPr>
          <w:b/>
        </w:rPr>
        <w:tab/>
      </w:r>
      <w:r w:rsidR="00C51E61" w:rsidRPr="00C44EA2">
        <w:rPr>
          <w:u w:val="single"/>
        </w:rPr>
        <w:t xml:space="preserve">Sedentary time, breaks and behaviors (For Research Assessment </w:t>
      </w:r>
      <w:proofErr w:type="gramStart"/>
      <w:r w:rsidR="00C51E61" w:rsidRPr="00C44EA2">
        <w:rPr>
          <w:u w:val="single"/>
        </w:rPr>
        <w:t>Only</w:t>
      </w:r>
      <w:proofErr w:type="gramEnd"/>
      <w:r w:rsidR="00C51E61" w:rsidRPr="00C44EA2">
        <w:rPr>
          <w:u w:val="single"/>
        </w:rPr>
        <w:t>; Not Involved in Intervention).</w:t>
      </w:r>
      <w:r w:rsidR="00C51E61" w:rsidRPr="004D0E6F">
        <w:t xml:space="preserve">  The </w:t>
      </w:r>
      <w:proofErr w:type="spellStart"/>
      <w:r w:rsidR="00C51E61" w:rsidRPr="004D0E6F">
        <w:t>SenseWear</w:t>
      </w:r>
      <w:proofErr w:type="spellEnd"/>
      <w:r w:rsidR="00C51E61" w:rsidRPr="004D0E6F">
        <w:t xml:space="preserve"> Mini Armband (SWA, </w:t>
      </w:r>
      <w:proofErr w:type="spellStart"/>
      <w:r w:rsidR="00C51E61" w:rsidRPr="004D0E6F">
        <w:t>BodyMedia</w:t>
      </w:r>
      <w:proofErr w:type="spellEnd"/>
      <w:r w:rsidR="00C51E61" w:rsidRPr="004D0E6F">
        <w:t xml:space="preserve">, Inc., Pittsburgh, PA) will be used to objectively measure sedentary time and breaks during waking hours.  The SWA is a wireless multi-sensor monitor worn on the upper arm over the triceps muscle that simultaneously integrates motion data from a </w:t>
      </w:r>
      <w:proofErr w:type="spellStart"/>
      <w:r w:rsidR="00C51E61" w:rsidRPr="004D0E6F">
        <w:t>triaxial</w:t>
      </w:r>
      <w:proofErr w:type="spellEnd"/>
      <w:r w:rsidR="00C51E61" w:rsidRPr="004D0E6F">
        <w:t xml:space="preserve"> accelerometer and physiological metrics from skin temperature, galvanic skin response, and heat flux sensors to provide estimates of energy expenditure.  Data is processed with software algorithms that match each recorded minute of data with an activity class (e.g., walking, running, rest, etc.).  Each activity class has a linear regression model that enables mapping of values from motion and physiologic sensors to energy expenditure.</w:t>
      </w:r>
      <w:r w:rsidR="00C51E61" w:rsidRPr="004D0E6F">
        <w:rPr>
          <w:noProof/>
          <w:vertAlign w:val="superscript"/>
        </w:rPr>
        <w:t>35</w:t>
      </w:r>
      <w:r w:rsidR="00C51E61" w:rsidRPr="004D0E6F">
        <w:t xml:space="preserve">  The SWA “mini”, the newest version of the SWA, is smaller, lighter, and more accurate in measurement of low-intensity activities and total energy expenditure than its predecessor.</w:t>
      </w:r>
      <w:r w:rsidR="00C51E61" w:rsidRPr="004D0E6F">
        <w:rPr>
          <w:noProof/>
          <w:vertAlign w:val="superscript"/>
        </w:rPr>
        <w:t>35</w:t>
      </w:r>
      <w:r w:rsidR="00C51E61" w:rsidRPr="004D0E6F">
        <w:t xml:space="preserve">  Older versions of the SWA have been shown to accurately estimate energy expenditure when evaluated against indirect </w:t>
      </w:r>
      <w:proofErr w:type="spellStart"/>
      <w:r w:rsidR="00C51E61" w:rsidRPr="004D0E6F">
        <w:t>calorimetry</w:t>
      </w:r>
      <w:proofErr w:type="spellEnd"/>
      <w:r w:rsidR="00C51E61" w:rsidRPr="004D0E6F">
        <w:t xml:space="preserve"> and provide similar estimates of time spent in low-intensity activities and SB to other commonly used monitors.</w:t>
      </w:r>
      <w:r w:rsidR="00C51E61" w:rsidRPr="004D0E6F">
        <w:rPr>
          <w:noProof/>
          <w:vertAlign w:val="superscript"/>
        </w:rPr>
        <w:t>18, 36-37</w:t>
      </w:r>
      <w:r w:rsidR="00C51E61" w:rsidRPr="004D0E6F">
        <w:t xml:space="preserve">  Processed data will be summarized as the percentage of monitored waking time spent sedentary (≤ 1.5 METs).  </w:t>
      </w:r>
    </w:p>
    <w:p w:rsidR="00C51E61" w:rsidRPr="004D0E6F" w:rsidRDefault="00C51E61" w:rsidP="00C51E61">
      <w:pPr>
        <w:tabs>
          <w:tab w:val="left" w:pos="288"/>
        </w:tabs>
        <w:rPr>
          <w:noProof/>
        </w:rPr>
      </w:pPr>
      <w:r w:rsidRPr="004D0E6F">
        <w:tab/>
      </w:r>
      <w:r w:rsidRPr="004D0E6F">
        <w:tab/>
        <w:t xml:space="preserve">Information on specific SB will be captured using </w:t>
      </w:r>
      <w:r w:rsidR="009B52BA">
        <w:t xml:space="preserve">a version of </w:t>
      </w:r>
      <w:r w:rsidR="004A4027">
        <w:t xml:space="preserve">the </w:t>
      </w:r>
      <w:r w:rsidR="000E04C6">
        <w:t xml:space="preserve">Past-day Adults’ Sedentary Time (PAST) </w:t>
      </w:r>
      <w:proofErr w:type="gramStart"/>
      <w:r w:rsidR="000E04C6">
        <w:t>Questionnaire</w:t>
      </w:r>
      <w:r w:rsidRPr="004D0E6F">
        <w:t>.</w:t>
      </w:r>
      <w:r w:rsidR="00D37BE8">
        <w:rPr>
          <w:noProof/>
          <w:vertAlign w:val="superscript"/>
        </w:rPr>
        <w:t>38</w:t>
      </w:r>
      <w:r w:rsidR="009B52BA">
        <w:rPr>
          <w:noProof/>
          <w:vertAlign w:val="superscript"/>
        </w:rPr>
        <w:t xml:space="preserve">  </w:t>
      </w:r>
      <w:r w:rsidR="004A4027">
        <w:rPr>
          <w:noProof/>
        </w:rPr>
        <w:t>This</w:t>
      </w:r>
      <w:proofErr w:type="gramEnd"/>
      <w:r w:rsidR="004A4027">
        <w:rPr>
          <w:noProof/>
        </w:rPr>
        <w:t xml:space="preserve"> measure asks about the time spent sitting or lying (while awake) during work, travelling, watching television, using the computer (excluding work), reading (excluding work), hobbies, and any other activities not reported in the previous items on a typical weekday and a typical weekend day during the previous week.  </w:t>
      </w:r>
      <w:r w:rsidR="00D37BE8">
        <w:rPr>
          <w:noProof/>
        </w:rPr>
        <w:t>Participants will complete this measure at baseline and at the end of each of the 4 intervention weeks.</w:t>
      </w:r>
      <w:r w:rsidR="004A4027">
        <w:rPr>
          <w:noProof/>
        </w:rPr>
        <w:t xml:space="preserve">  </w:t>
      </w:r>
      <w:r w:rsidR="00D37BE8">
        <w:rPr>
          <w:noProof/>
        </w:rPr>
        <w:t xml:space="preserve">  </w:t>
      </w:r>
    </w:p>
    <w:p w:rsidR="00C51E61" w:rsidRPr="004D0E6F" w:rsidRDefault="00C51E61" w:rsidP="00C51E61">
      <w:pPr>
        <w:tabs>
          <w:tab w:val="left" w:pos="288"/>
        </w:tabs>
        <w:rPr>
          <w:b/>
          <w:sz w:val="10"/>
          <w:u w:val="single"/>
        </w:rPr>
      </w:pPr>
    </w:p>
    <w:p w:rsidR="00C51E61" w:rsidRDefault="00C51E61" w:rsidP="00C51E61">
      <w:pPr>
        <w:tabs>
          <w:tab w:val="left" w:pos="288"/>
        </w:tabs>
      </w:pPr>
      <w:r w:rsidRPr="004D0E6F">
        <w:rPr>
          <w:b/>
        </w:rPr>
        <w:tab/>
      </w:r>
      <w:r w:rsidR="00351895">
        <w:rPr>
          <w:b/>
        </w:rPr>
        <w:tab/>
      </w:r>
      <w:proofErr w:type="gramStart"/>
      <w:r w:rsidRPr="00C44EA2">
        <w:rPr>
          <w:u w:val="single"/>
        </w:rPr>
        <w:t xml:space="preserve">Acceptability/feasibility of </w:t>
      </w:r>
      <w:proofErr w:type="spellStart"/>
      <w:r w:rsidRPr="00C44EA2">
        <w:rPr>
          <w:u w:val="single"/>
        </w:rPr>
        <w:t>smartphone</w:t>
      </w:r>
      <w:proofErr w:type="spellEnd"/>
      <w:r w:rsidRPr="00C44EA2">
        <w:rPr>
          <w:u w:val="single"/>
        </w:rPr>
        <w:t xml:space="preserve"> goal-driven prompting/feedback schedules.</w:t>
      </w:r>
      <w:proofErr w:type="gramEnd"/>
      <w:r w:rsidRPr="004D0E6F">
        <w:t xml:space="preserve">   A brief acceptability/feasibility survey will be used to obtain information on participants’ opinions and experiences with the </w:t>
      </w:r>
      <w:proofErr w:type="spellStart"/>
      <w:r w:rsidRPr="004D0E6F">
        <w:t>smartphone</w:t>
      </w:r>
      <w:proofErr w:type="spellEnd"/>
      <w:r w:rsidRPr="004D0E6F">
        <w:t xml:space="preserve"> and different goal-driven prompting/feedback schedules.  Participants will indicate on a 5-</w:t>
      </w:r>
      <w:r w:rsidRPr="004D0E6F">
        <w:lastRenderedPageBreak/>
        <w:t xml:space="preserve">point </w:t>
      </w:r>
      <w:proofErr w:type="spellStart"/>
      <w:r w:rsidRPr="004D0E6F">
        <w:t>Likert</w:t>
      </w:r>
      <w:proofErr w:type="spellEnd"/>
      <w:r w:rsidRPr="004D0E6F">
        <w:t xml:space="preserve"> scale (ranging from 1/strongly disagree to 5/strongly agree) the extent to which they agree </w:t>
      </w:r>
      <w:r w:rsidR="00C44EA2">
        <w:t>with multiple statements</w:t>
      </w:r>
      <w:r w:rsidR="00C87463">
        <w:t xml:space="preserve"> (e.g., </w:t>
      </w:r>
      <w:proofErr w:type="gramStart"/>
      <w:r w:rsidR="00C87463">
        <w:t>The</w:t>
      </w:r>
      <w:proofErr w:type="gramEnd"/>
      <w:r w:rsidR="00C87463">
        <w:t xml:space="preserve"> </w:t>
      </w:r>
      <w:proofErr w:type="spellStart"/>
      <w:r w:rsidR="00C87463">
        <w:t>smartphone</w:t>
      </w:r>
      <w:proofErr w:type="spellEnd"/>
      <w:r w:rsidR="00C87463">
        <w:t xml:space="preserve"> application was easy to understand and use.  The </w:t>
      </w:r>
      <w:proofErr w:type="spellStart"/>
      <w:r w:rsidR="00C87463">
        <w:t>smartphone</w:t>
      </w:r>
      <w:proofErr w:type="spellEnd"/>
      <w:r w:rsidR="00C87463">
        <w:t xml:space="preserve"> application made me feel more confident in my ability to sit </w:t>
      </w:r>
      <w:proofErr w:type="gramStart"/>
      <w:r w:rsidR="00C87463">
        <w:t>less.,</w:t>
      </w:r>
      <w:proofErr w:type="gramEnd"/>
      <w:r w:rsidR="00C87463">
        <w:t xml:space="preserve"> etc.)</w:t>
      </w:r>
    </w:p>
    <w:p w:rsidR="00283385" w:rsidRDefault="00283385" w:rsidP="00C51E61">
      <w:pPr>
        <w:tabs>
          <w:tab w:val="left" w:pos="288"/>
        </w:tabs>
      </w:pPr>
    </w:p>
    <w:p w:rsidR="00AD75B2" w:rsidRPr="00283385" w:rsidRDefault="00283385" w:rsidP="00AD75B2">
      <w:pPr>
        <w:tabs>
          <w:tab w:val="left" w:pos="288"/>
        </w:tabs>
      </w:pPr>
      <w:r>
        <w:tab/>
      </w:r>
      <w:r>
        <w:tab/>
      </w:r>
      <w:r w:rsidR="00AD75B2" w:rsidRPr="00283385">
        <w:rPr>
          <w:u w:val="single"/>
        </w:rPr>
        <w:t>Health related quality of life.</w:t>
      </w:r>
      <w:r w:rsidR="00AD75B2" w:rsidRPr="00283385">
        <w:t xml:space="preserve">  </w:t>
      </w:r>
      <w:r w:rsidR="00AD75B2">
        <w:t>The medical outcomes study Short Form –36 Questionnaire (SF-36) will be used to assess participants’ health related quality of life at baseline and the final visit.</w:t>
      </w:r>
    </w:p>
    <w:p w:rsidR="00C51E61" w:rsidRPr="004D0E6F" w:rsidRDefault="00C51E61" w:rsidP="00C51E61">
      <w:pPr>
        <w:tabs>
          <w:tab w:val="left" w:pos="288"/>
        </w:tabs>
        <w:rPr>
          <w:sz w:val="10"/>
        </w:rPr>
      </w:pPr>
    </w:p>
    <w:p w:rsidR="00C51E61" w:rsidRPr="004D0E6F" w:rsidRDefault="00C44EA2" w:rsidP="00C51E61">
      <w:pPr>
        <w:tabs>
          <w:tab w:val="left" w:pos="288"/>
        </w:tabs>
      </w:pPr>
      <w:r>
        <w:rPr>
          <w:b/>
        </w:rPr>
        <w:tab/>
      </w:r>
      <w:r w:rsidR="00351895">
        <w:rPr>
          <w:b/>
        </w:rPr>
        <w:tab/>
      </w:r>
      <w:proofErr w:type="gramStart"/>
      <w:r w:rsidR="00C51E61" w:rsidRPr="00C44EA2">
        <w:rPr>
          <w:u w:val="single"/>
        </w:rPr>
        <w:t>Anthropometric measures</w:t>
      </w:r>
      <w:r w:rsidR="00C51E61" w:rsidRPr="00C44EA2">
        <w:rPr>
          <w:b/>
          <w:u w:val="single"/>
        </w:rPr>
        <w:t>.</w:t>
      </w:r>
      <w:proofErr w:type="gramEnd"/>
      <w:r w:rsidR="00C51E61" w:rsidRPr="004D0E6F">
        <w:t xml:space="preserve">  Body weight will be measured to the nearest 0.1 kg using an electronic scale and height will be measured to the nearest 0.1 cm with a wall-mounted </w:t>
      </w:r>
      <w:proofErr w:type="spellStart"/>
      <w:r w:rsidR="00C51E61" w:rsidRPr="004D0E6F">
        <w:t>stadiometer</w:t>
      </w:r>
      <w:proofErr w:type="spellEnd"/>
      <w:r w:rsidR="00C51E61" w:rsidRPr="004D0E6F">
        <w:t>.  BMI will be calculated as weight divided by height squared (kg/m</w:t>
      </w:r>
      <w:r w:rsidR="00C51E61" w:rsidRPr="004D0E6F">
        <w:rPr>
          <w:vertAlign w:val="superscript"/>
        </w:rPr>
        <w:t>2</w:t>
      </w:r>
      <w:r w:rsidR="00C51E61" w:rsidRPr="004D0E6F">
        <w:t>).</w:t>
      </w:r>
      <w:r w:rsidR="00C51E61" w:rsidRPr="004D0E6F">
        <w:rPr>
          <w:b/>
          <w:u w:val="single"/>
        </w:rPr>
        <w:t xml:space="preserve"> </w:t>
      </w:r>
      <w:r w:rsidR="00C51E61" w:rsidRPr="004D0E6F">
        <w:rPr>
          <w:u w:val="single"/>
        </w:rPr>
        <w:t xml:space="preserve">   </w:t>
      </w:r>
      <w:r w:rsidR="00C51E61" w:rsidRPr="004D0E6F">
        <w:t xml:space="preserve">  </w:t>
      </w:r>
    </w:p>
    <w:p w:rsidR="00C51E61" w:rsidRPr="004D0E6F" w:rsidRDefault="00C51E61" w:rsidP="00C51E61">
      <w:pPr>
        <w:tabs>
          <w:tab w:val="left" w:pos="288"/>
        </w:tabs>
        <w:ind w:left="288"/>
        <w:rPr>
          <w:sz w:val="10"/>
        </w:rPr>
      </w:pPr>
    </w:p>
    <w:p w:rsidR="00C51E61" w:rsidRPr="004D0E6F" w:rsidRDefault="00C44EA2" w:rsidP="00C51E61">
      <w:pPr>
        <w:tabs>
          <w:tab w:val="left" w:pos="288"/>
        </w:tabs>
      </w:pPr>
      <w:r>
        <w:rPr>
          <w:b/>
        </w:rPr>
        <w:tab/>
      </w:r>
      <w:r w:rsidR="00351895">
        <w:rPr>
          <w:b/>
        </w:rPr>
        <w:tab/>
      </w:r>
      <w:proofErr w:type="gramStart"/>
      <w:r w:rsidR="00C51E61" w:rsidRPr="00C44EA2">
        <w:rPr>
          <w:u w:val="single"/>
        </w:rPr>
        <w:t>Demographic characteristics.</w:t>
      </w:r>
      <w:proofErr w:type="gramEnd"/>
      <w:r w:rsidR="00C51E61" w:rsidRPr="004D0E6F">
        <w:t xml:space="preserve">  Information on participants’ age, sex, </w:t>
      </w:r>
      <w:proofErr w:type="gramStart"/>
      <w:r w:rsidR="00C51E61" w:rsidRPr="004D0E6F">
        <w:t>race</w:t>
      </w:r>
      <w:proofErr w:type="gramEnd"/>
      <w:r w:rsidR="00C51E61" w:rsidRPr="004D0E6F">
        <w:t xml:space="preserve">/ethnicity, type of employment, educational level and marital status will be collected.   </w:t>
      </w:r>
    </w:p>
    <w:p w:rsidR="00C51E61" w:rsidRPr="004D0E6F" w:rsidRDefault="00C51E61" w:rsidP="00C51E61">
      <w:pPr>
        <w:tabs>
          <w:tab w:val="left" w:pos="288"/>
        </w:tabs>
        <w:rPr>
          <w:b/>
          <w:u w:val="single"/>
        </w:rPr>
      </w:pPr>
    </w:p>
    <w:p w:rsidR="00C51E61" w:rsidRPr="00C44EA2" w:rsidRDefault="00C51E61" w:rsidP="00C51E61">
      <w:pPr>
        <w:tabs>
          <w:tab w:val="left" w:pos="288"/>
        </w:tabs>
        <w:rPr>
          <w:u w:val="single"/>
        </w:rPr>
      </w:pPr>
      <w:proofErr w:type="gramStart"/>
      <w:r w:rsidRPr="00C44EA2">
        <w:rPr>
          <w:u w:val="single"/>
        </w:rPr>
        <w:t>Statistical Analysis, Sample Size and Power Estimates.</w:t>
      </w:r>
      <w:proofErr w:type="gramEnd"/>
    </w:p>
    <w:p w:rsidR="00C51E61" w:rsidRPr="004D0E6F" w:rsidRDefault="00C51E61" w:rsidP="00C51E61">
      <w:pPr>
        <w:tabs>
          <w:tab w:val="left" w:pos="288"/>
        </w:tabs>
      </w:pPr>
    </w:p>
    <w:p w:rsidR="00C51E61" w:rsidRPr="004D0E6F" w:rsidRDefault="00C51E61" w:rsidP="00C51E61">
      <w:pPr>
        <w:tabs>
          <w:tab w:val="left" w:pos="288"/>
        </w:tabs>
      </w:pPr>
      <w:r w:rsidRPr="004D0E6F">
        <w:tab/>
      </w:r>
      <w:r w:rsidR="00351895">
        <w:tab/>
      </w:r>
      <w:proofErr w:type="gramStart"/>
      <w:r w:rsidRPr="004D0E6F">
        <w:rPr>
          <w:u w:val="single"/>
        </w:rPr>
        <w:t>General Analysis Considerations.</w:t>
      </w:r>
      <w:proofErr w:type="gramEnd"/>
      <w:r w:rsidRPr="004D0E6F">
        <w:t xml:space="preserve"> Descriptive statistics will be used to characterize the sample and to identify out of range values and possible threats to test assumptions. </w:t>
      </w:r>
    </w:p>
    <w:p w:rsidR="00C51E61" w:rsidRPr="004D0E6F" w:rsidRDefault="00C51E61" w:rsidP="00C51E61">
      <w:pPr>
        <w:tabs>
          <w:tab w:val="left" w:pos="288"/>
        </w:tabs>
        <w:rPr>
          <w:sz w:val="10"/>
        </w:rPr>
      </w:pPr>
    </w:p>
    <w:p w:rsidR="00C51E61" w:rsidRPr="004D0E6F" w:rsidRDefault="00C51E61" w:rsidP="00C51E61">
      <w:pPr>
        <w:tabs>
          <w:tab w:val="left" w:pos="288"/>
        </w:tabs>
      </w:pPr>
      <w:r w:rsidRPr="004D0E6F">
        <w:tab/>
      </w:r>
      <w:r w:rsidR="00351895">
        <w:tab/>
      </w:r>
      <w:r w:rsidRPr="004D0E6F">
        <w:rPr>
          <w:u w:val="single"/>
        </w:rPr>
        <w:t>Primary Ai</w:t>
      </w:r>
      <w:r w:rsidR="000240FB">
        <w:rPr>
          <w:u w:val="single"/>
        </w:rPr>
        <w:t>m</w:t>
      </w:r>
      <w:r w:rsidRPr="004D0E6F">
        <w:t xml:space="preserve">: The goal is to determine which of the 3 SB goal/prompting condition results in the greatest adherence to prompts (defined as the number of prompts resulting in an SB break / total number of prompts) and the largest reduction in % of time spent in SB (defined as % of time spent in SB during intervention week </w:t>
      </w:r>
      <w:proofErr w:type="gramStart"/>
      <w:r w:rsidRPr="004D0E6F">
        <w:t>-  %</w:t>
      </w:r>
      <w:proofErr w:type="gramEnd"/>
      <w:r w:rsidRPr="004D0E6F">
        <w:t xml:space="preserve"> of time spent in SB during baseline week). A repeated measures analysis of variance (RM-ANOVA) controlling for the order of presentation of the 3 conditions will be used to compare the effect of condition on adherence and reduction in % time spent in SB to the 3 goal/prompting schedules. With 20 participants, we will be able to detect a statistically significant difference in adherence/reduction in % SB of at least 5% (i.e., participants responded to ≥ 5% more prompts or spent ≥ 5% less time in SB) if the SD for condition is ≤ 10% and the autocorrelation is ≥ 0.7. </w:t>
      </w:r>
    </w:p>
    <w:p w:rsidR="00C51E61" w:rsidRPr="004D0E6F" w:rsidRDefault="00C51E61" w:rsidP="00C51E61">
      <w:pPr>
        <w:tabs>
          <w:tab w:val="left" w:pos="288"/>
        </w:tabs>
        <w:rPr>
          <w:sz w:val="10"/>
        </w:rPr>
      </w:pPr>
    </w:p>
    <w:p w:rsidR="00C51E61" w:rsidRDefault="00C51E61"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C51E61">
      <w:pPr>
        <w:tabs>
          <w:tab w:val="left" w:pos="288"/>
        </w:tabs>
        <w:rPr>
          <w:b/>
        </w:rPr>
      </w:pPr>
    </w:p>
    <w:p w:rsidR="00BB4E24" w:rsidRDefault="00BB4E24" w:rsidP="00BB4E24">
      <w:pPr>
        <w:tabs>
          <w:tab w:val="left" w:pos="288"/>
        </w:tabs>
        <w:rPr>
          <w:rFonts w:ascii="Arial" w:hAnsi="Arial" w:cs="Arial"/>
          <w:b/>
        </w:rPr>
      </w:pPr>
      <w:r>
        <w:rPr>
          <w:rFonts w:ascii="Arial" w:hAnsi="Arial" w:cs="Arial"/>
          <w:b/>
        </w:rPr>
        <w:t>References Cited</w:t>
      </w:r>
    </w:p>
    <w:p w:rsidR="00BB4E24" w:rsidRPr="00072C42" w:rsidRDefault="00BB4E24" w:rsidP="00BB4E24">
      <w:pPr>
        <w:tabs>
          <w:tab w:val="left" w:pos="288"/>
        </w:tabs>
        <w:rPr>
          <w:rFonts w:ascii="Arial" w:hAnsi="Arial" w:cs="Arial"/>
          <w:b/>
        </w:rPr>
      </w:pPr>
    </w:p>
    <w:p w:rsidR="00BB4E24" w:rsidRPr="00072C42" w:rsidRDefault="00725B60" w:rsidP="00BB4E24">
      <w:pPr>
        <w:ind w:left="720" w:hanging="720"/>
        <w:rPr>
          <w:rFonts w:ascii="Arial" w:hAnsi="Arial" w:cs="Arial"/>
          <w:noProof/>
        </w:rPr>
      </w:pPr>
      <w:r w:rsidRPr="00072C42">
        <w:rPr>
          <w:rFonts w:ascii="Arial" w:hAnsi="Arial" w:cs="Arial"/>
        </w:rPr>
        <w:fldChar w:fldCharType="begin"/>
      </w:r>
      <w:r w:rsidR="00BB4E24" w:rsidRPr="00072C42">
        <w:rPr>
          <w:rFonts w:ascii="Arial" w:hAnsi="Arial" w:cs="Arial"/>
        </w:rPr>
        <w:instrText xml:space="preserve"> ADDIN EN.REFLIST </w:instrText>
      </w:r>
      <w:r w:rsidRPr="00072C42">
        <w:rPr>
          <w:rFonts w:ascii="Arial" w:hAnsi="Arial" w:cs="Arial"/>
        </w:rPr>
        <w:fldChar w:fldCharType="separate"/>
      </w:r>
      <w:r w:rsidR="00BB4E24" w:rsidRPr="00072C42">
        <w:rPr>
          <w:rFonts w:ascii="Arial" w:hAnsi="Arial" w:cs="Arial"/>
          <w:noProof/>
        </w:rPr>
        <w:t>1.</w:t>
      </w:r>
      <w:r w:rsidR="00BB4E24" w:rsidRPr="00072C42">
        <w:rPr>
          <w:rFonts w:ascii="Arial" w:hAnsi="Arial" w:cs="Arial"/>
          <w:noProof/>
        </w:rPr>
        <w:tab/>
        <w:t xml:space="preserve">Pate RR, O'Neill JR, Lobelo F. The evolving definition of "sedentary". </w:t>
      </w:r>
      <w:r w:rsidR="00BB4E24" w:rsidRPr="00072C42">
        <w:rPr>
          <w:rFonts w:ascii="Arial" w:hAnsi="Arial" w:cs="Arial"/>
          <w:i/>
          <w:noProof/>
        </w:rPr>
        <w:t xml:space="preserve">Exerc Sport Sci Rev. </w:t>
      </w:r>
      <w:r w:rsidR="00BB4E24" w:rsidRPr="00072C42">
        <w:rPr>
          <w:rFonts w:ascii="Arial" w:hAnsi="Arial" w:cs="Arial"/>
          <w:noProof/>
        </w:rPr>
        <w:t>Oct 2008;36(4):173-178.</w:t>
      </w:r>
    </w:p>
    <w:p w:rsidR="00BB4E24" w:rsidRPr="00072C42" w:rsidRDefault="00BB4E24" w:rsidP="00BB4E24">
      <w:pPr>
        <w:ind w:left="720" w:hanging="720"/>
        <w:rPr>
          <w:rFonts w:ascii="Arial" w:hAnsi="Arial" w:cs="Arial"/>
          <w:noProof/>
        </w:rPr>
      </w:pPr>
      <w:r w:rsidRPr="00072C42">
        <w:rPr>
          <w:rFonts w:ascii="Arial" w:hAnsi="Arial" w:cs="Arial"/>
          <w:noProof/>
        </w:rPr>
        <w:t>2.</w:t>
      </w:r>
      <w:r w:rsidRPr="00072C42">
        <w:rPr>
          <w:rFonts w:ascii="Arial" w:hAnsi="Arial" w:cs="Arial"/>
          <w:noProof/>
        </w:rPr>
        <w:tab/>
        <w:t xml:space="preserve">Owen N, Healy GN, Matthews CE, Dunstan DW. Too much sitting: the population health science of sedentary behavior. </w:t>
      </w:r>
      <w:r w:rsidRPr="00072C42">
        <w:rPr>
          <w:rFonts w:ascii="Arial" w:hAnsi="Arial" w:cs="Arial"/>
          <w:i/>
          <w:noProof/>
        </w:rPr>
        <w:t xml:space="preserve">Exerc Sport Sci Rev. </w:t>
      </w:r>
      <w:r w:rsidRPr="00072C42">
        <w:rPr>
          <w:rFonts w:ascii="Arial" w:hAnsi="Arial" w:cs="Arial"/>
          <w:noProof/>
        </w:rPr>
        <w:t>Jul 2010;38(3):105-113.</w:t>
      </w:r>
    </w:p>
    <w:p w:rsidR="00BB4E24" w:rsidRPr="00072C42" w:rsidRDefault="00BB4E24" w:rsidP="00BB4E24">
      <w:pPr>
        <w:ind w:left="720" w:hanging="720"/>
        <w:rPr>
          <w:rFonts w:ascii="Arial" w:hAnsi="Arial" w:cs="Arial"/>
          <w:noProof/>
        </w:rPr>
      </w:pPr>
      <w:r w:rsidRPr="00072C42">
        <w:rPr>
          <w:rFonts w:ascii="Arial" w:hAnsi="Arial" w:cs="Arial"/>
          <w:noProof/>
        </w:rPr>
        <w:t>3.</w:t>
      </w:r>
      <w:r w:rsidRPr="00072C42">
        <w:rPr>
          <w:rFonts w:ascii="Arial" w:hAnsi="Arial" w:cs="Arial"/>
          <w:noProof/>
        </w:rPr>
        <w:tab/>
        <w:t xml:space="preserve">Grontved A, Hu FB. Television viewing and risk of type 2 diabetes, cardiovascular disease, and all-cause mortality: a meta-analysis. </w:t>
      </w:r>
      <w:r w:rsidRPr="00072C42">
        <w:rPr>
          <w:rFonts w:ascii="Arial" w:hAnsi="Arial" w:cs="Arial"/>
          <w:i/>
          <w:noProof/>
        </w:rPr>
        <w:t xml:space="preserve">JAMA. </w:t>
      </w:r>
      <w:r w:rsidRPr="00072C42">
        <w:rPr>
          <w:rFonts w:ascii="Arial" w:hAnsi="Arial" w:cs="Arial"/>
          <w:noProof/>
        </w:rPr>
        <w:t>Jun 15 2011;305(23):2448-2455.</w:t>
      </w:r>
    </w:p>
    <w:p w:rsidR="00BB4E24" w:rsidRPr="00072C42" w:rsidRDefault="00BB4E24" w:rsidP="00BB4E24">
      <w:pPr>
        <w:ind w:left="720" w:hanging="720"/>
        <w:rPr>
          <w:rFonts w:ascii="Arial" w:hAnsi="Arial" w:cs="Arial"/>
          <w:noProof/>
        </w:rPr>
      </w:pPr>
      <w:r w:rsidRPr="00072C42">
        <w:rPr>
          <w:rFonts w:ascii="Arial" w:hAnsi="Arial" w:cs="Arial"/>
          <w:noProof/>
        </w:rPr>
        <w:t>4.</w:t>
      </w:r>
      <w:r w:rsidRPr="00072C42">
        <w:rPr>
          <w:rFonts w:ascii="Arial" w:hAnsi="Arial" w:cs="Arial"/>
          <w:noProof/>
        </w:rPr>
        <w:tab/>
        <w:t xml:space="preserve">Wijndaele K, Brage S, Besson H, et al. Television viewing and incident cardiovascular disease: prospective associations and mediation analysis in the EPIC Norfolk Study. </w:t>
      </w:r>
      <w:r w:rsidRPr="00072C42">
        <w:rPr>
          <w:rFonts w:ascii="Arial" w:hAnsi="Arial" w:cs="Arial"/>
          <w:i/>
          <w:noProof/>
        </w:rPr>
        <w:t xml:space="preserve">PLoS One. </w:t>
      </w:r>
      <w:r w:rsidRPr="00072C42">
        <w:rPr>
          <w:rFonts w:ascii="Arial" w:hAnsi="Arial" w:cs="Arial"/>
          <w:noProof/>
        </w:rPr>
        <w:t>2011;6(5):e20058.</w:t>
      </w:r>
    </w:p>
    <w:p w:rsidR="00BB4E24" w:rsidRPr="00072C42" w:rsidRDefault="00BB4E24" w:rsidP="00BB4E24">
      <w:pPr>
        <w:ind w:left="720" w:hanging="720"/>
        <w:rPr>
          <w:rFonts w:ascii="Arial" w:hAnsi="Arial" w:cs="Arial"/>
          <w:noProof/>
        </w:rPr>
      </w:pPr>
      <w:r w:rsidRPr="00072C42">
        <w:rPr>
          <w:rFonts w:ascii="Arial" w:hAnsi="Arial" w:cs="Arial"/>
          <w:noProof/>
        </w:rPr>
        <w:t>5.</w:t>
      </w:r>
      <w:r w:rsidRPr="00072C42">
        <w:rPr>
          <w:rFonts w:ascii="Arial" w:hAnsi="Arial" w:cs="Arial"/>
          <w:noProof/>
        </w:rPr>
        <w:tab/>
        <w:t xml:space="preserve">Bankoski A, Harris TB, McClain JJ, et al. Sedentary activity associated with metabolic syndrome independent of physical activity. </w:t>
      </w:r>
      <w:r w:rsidRPr="00072C42">
        <w:rPr>
          <w:rFonts w:ascii="Arial" w:hAnsi="Arial" w:cs="Arial"/>
          <w:i/>
          <w:noProof/>
        </w:rPr>
        <w:t xml:space="preserve">Diabetes Care. </w:t>
      </w:r>
      <w:r w:rsidRPr="00072C42">
        <w:rPr>
          <w:rFonts w:ascii="Arial" w:hAnsi="Arial" w:cs="Arial"/>
          <w:noProof/>
        </w:rPr>
        <w:t>Feb 2011;34(2):497-503.</w:t>
      </w:r>
    </w:p>
    <w:p w:rsidR="00BB4E24" w:rsidRPr="00072C42" w:rsidRDefault="00BB4E24" w:rsidP="00BB4E24">
      <w:pPr>
        <w:ind w:left="720" w:hanging="720"/>
        <w:rPr>
          <w:rFonts w:ascii="Arial" w:hAnsi="Arial" w:cs="Arial"/>
          <w:noProof/>
        </w:rPr>
      </w:pPr>
      <w:r w:rsidRPr="00072C42">
        <w:rPr>
          <w:rFonts w:ascii="Arial" w:hAnsi="Arial" w:cs="Arial"/>
          <w:noProof/>
        </w:rPr>
        <w:t>6.</w:t>
      </w:r>
      <w:r w:rsidRPr="00072C42">
        <w:rPr>
          <w:rFonts w:ascii="Arial" w:hAnsi="Arial" w:cs="Arial"/>
          <w:noProof/>
        </w:rPr>
        <w:tab/>
        <w:t xml:space="preserve">Mekary RA, Feskanich D, Malspeis S, Hu FB, Willett WC, Field AE. Physical activity patterns and prevention of weight gain in premenopausal women. </w:t>
      </w:r>
      <w:r w:rsidRPr="00072C42">
        <w:rPr>
          <w:rFonts w:ascii="Arial" w:hAnsi="Arial" w:cs="Arial"/>
          <w:i/>
          <w:noProof/>
        </w:rPr>
        <w:t xml:space="preserve">Int J Obes (Lond). </w:t>
      </w:r>
      <w:r w:rsidRPr="00072C42">
        <w:rPr>
          <w:rFonts w:ascii="Arial" w:hAnsi="Arial" w:cs="Arial"/>
          <w:noProof/>
        </w:rPr>
        <w:t>Sep 2009;33(9):1039-1047.</w:t>
      </w:r>
    </w:p>
    <w:p w:rsidR="00BB4E24" w:rsidRPr="00072C42" w:rsidRDefault="00BB4E24" w:rsidP="00BB4E24">
      <w:pPr>
        <w:ind w:left="720" w:hanging="720"/>
        <w:rPr>
          <w:rFonts w:ascii="Arial" w:hAnsi="Arial" w:cs="Arial"/>
          <w:noProof/>
        </w:rPr>
      </w:pPr>
      <w:r w:rsidRPr="00072C42">
        <w:rPr>
          <w:rFonts w:ascii="Arial" w:hAnsi="Arial" w:cs="Arial"/>
          <w:noProof/>
        </w:rPr>
        <w:t>7.</w:t>
      </w:r>
      <w:r w:rsidRPr="00072C42">
        <w:rPr>
          <w:rFonts w:ascii="Arial" w:hAnsi="Arial" w:cs="Arial"/>
          <w:noProof/>
        </w:rPr>
        <w:tab/>
        <w:t xml:space="preserve">Wijndaele K, Lynch BM, Owen N, Dunstan DW, Sharp S, Aitken JF. Television viewing time and weight gain in colorectal cancer survivors: a prospective population-based study. </w:t>
      </w:r>
      <w:r w:rsidRPr="00072C42">
        <w:rPr>
          <w:rFonts w:ascii="Arial" w:hAnsi="Arial" w:cs="Arial"/>
          <w:i/>
          <w:noProof/>
        </w:rPr>
        <w:t xml:space="preserve">Cancer Causes Control. </w:t>
      </w:r>
      <w:r w:rsidRPr="00072C42">
        <w:rPr>
          <w:rFonts w:ascii="Arial" w:hAnsi="Arial" w:cs="Arial"/>
          <w:noProof/>
        </w:rPr>
        <w:t>Oct 2009;20(8):1355-1362.</w:t>
      </w:r>
    </w:p>
    <w:p w:rsidR="00BB4E24" w:rsidRPr="00072C42" w:rsidRDefault="00BB4E24" w:rsidP="00BB4E24">
      <w:pPr>
        <w:ind w:left="720" w:hanging="720"/>
        <w:rPr>
          <w:rFonts w:ascii="Arial" w:hAnsi="Arial" w:cs="Arial"/>
          <w:noProof/>
        </w:rPr>
      </w:pPr>
      <w:r w:rsidRPr="00072C42">
        <w:rPr>
          <w:rFonts w:ascii="Arial" w:hAnsi="Arial" w:cs="Arial"/>
          <w:noProof/>
        </w:rPr>
        <w:t>8.</w:t>
      </w:r>
      <w:r w:rsidRPr="00072C42">
        <w:rPr>
          <w:rFonts w:ascii="Arial" w:hAnsi="Arial" w:cs="Arial"/>
          <w:noProof/>
        </w:rPr>
        <w:tab/>
        <w:t xml:space="preserve">Mozaffarian D, Hao T, Rimm EB, Willett WC, Hu FB. Changes in diet and lifestyle and long-term weight gain in women and men. </w:t>
      </w:r>
      <w:r w:rsidRPr="00072C42">
        <w:rPr>
          <w:rFonts w:ascii="Arial" w:hAnsi="Arial" w:cs="Arial"/>
          <w:i/>
          <w:noProof/>
        </w:rPr>
        <w:t xml:space="preserve">N Engl J Med. </w:t>
      </w:r>
      <w:r w:rsidRPr="00072C42">
        <w:rPr>
          <w:rFonts w:ascii="Arial" w:hAnsi="Arial" w:cs="Arial"/>
          <w:noProof/>
        </w:rPr>
        <w:t>Jun 23 2011;364(25):2392-2404.</w:t>
      </w:r>
    </w:p>
    <w:p w:rsidR="00BB4E24" w:rsidRPr="00072C42" w:rsidRDefault="00BB4E24" w:rsidP="00BB4E24">
      <w:pPr>
        <w:ind w:left="720" w:hanging="720"/>
        <w:rPr>
          <w:rFonts w:ascii="Arial" w:hAnsi="Arial" w:cs="Arial"/>
          <w:noProof/>
        </w:rPr>
      </w:pPr>
      <w:r w:rsidRPr="00072C42">
        <w:rPr>
          <w:rFonts w:ascii="Arial" w:hAnsi="Arial" w:cs="Arial"/>
          <w:noProof/>
        </w:rPr>
        <w:t>9.</w:t>
      </w:r>
      <w:r w:rsidRPr="00072C42">
        <w:rPr>
          <w:rFonts w:ascii="Arial" w:hAnsi="Arial" w:cs="Arial"/>
          <w:noProof/>
        </w:rPr>
        <w:tab/>
        <w:t xml:space="preserve">Hu FB, Li TY, Colditz GA, Willett WC, Manson JE. Television watching and other sedentary behaviors in relation to risk of obesity and type 2 diabetes mellitus in women. </w:t>
      </w:r>
      <w:r w:rsidRPr="00072C42">
        <w:rPr>
          <w:rFonts w:ascii="Arial" w:hAnsi="Arial" w:cs="Arial"/>
          <w:i/>
          <w:noProof/>
        </w:rPr>
        <w:t xml:space="preserve">JAMA. </w:t>
      </w:r>
      <w:r w:rsidRPr="00072C42">
        <w:rPr>
          <w:rFonts w:ascii="Arial" w:hAnsi="Arial" w:cs="Arial"/>
          <w:noProof/>
        </w:rPr>
        <w:t>Apr 9 2003;289(14):1785-1791.</w:t>
      </w:r>
    </w:p>
    <w:p w:rsidR="00BB4E24" w:rsidRPr="00072C42" w:rsidRDefault="00BB4E24" w:rsidP="00BB4E24">
      <w:pPr>
        <w:ind w:left="720" w:hanging="720"/>
        <w:rPr>
          <w:rFonts w:ascii="Arial" w:hAnsi="Arial" w:cs="Arial"/>
          <w:noProof/>
        </w:rPr>
      </w:pPr>
      <w:r w:rsidRPr="00072C42">
        <w:rPr>
          <w:rFonts w:ascii="Arial" w:hAnsi="Arial" w:cs="Arial"/>
          <w:noProof/>
        </w:rPr>
        <w:t>10.</w:t>
      </w:r>
      <w:r w:rsidRPr="00072C42">
        <w:rPr>
          <w:rFonts w:ascii="Arial" w:hAnsi="Arial" w:cs="Arial"/>
          <w:noProof/>
        </w:rPr>
        <w:tab/>
        <w:t xml:space="preserve">Boone JE, Gordon-Larsen P, Adair LS, Popkin BM. Screen time and physical activity during adolescence: longitudinal effects on obesity in young adulthood. </w:t>
      </w:r>
      <w:r w:rsidRPr="00072C42">
        <w:rPr>
          <w:rFonts w:ascii="Arial" w:hAnsi="Arial" w:cs="Arial"/>
          <w:i/>
          <w:noProof/>
        </w:rPr>
        <w:t xml:space="preserve">Int J Behav Nutr Phys Act. </w:t>
      </w:r>
      <w:r w:rsidRPr="00072C42">
        <w:rPr>
          <w:rFonts w:ascii="Arial" w:hAnsi="Arial" w:cs="Arial"/>
          <w:noProof/>
        </w:rPr>
        <w:t>2007;4:26.</w:t>
      </w:r>
    </w:p>
    <w:p w:rsidR="00BB4E24" w:rsidRPr="00072C42" w:rsidRDefault="00BB4E24" w:rsidP="00BB4E24">
      <w:pPr>
        <w:ind w:left="720" w:hanging="720"/>
        <w:rPr>
          <w:rFonts w:ascii="Arial" w:hAnsi="Arial" w:cs="Arial"/>
          <w:noProof/>
        </w:rPr>
      </w:pPr>
      <w:r w:rsidRPr="00072C42">
        <w:rPr>
          <w:rFonts w:ascii="Arial" w:hAnsi="Arial" w:cs="Arial"/>
          <w:noProof/>
        </w:rPr>
        <w:t>11.</w:t>
      </w:r>
      <w:r w:rsidRPr="00072C42">
        <w:rPr>
          <w:rFonts w:ascii="Arial" w:hAnsi="Arial" w:cs="Arial"/>
          <w:noProof/>
        </w:rPr>
        <w:tab/>
        <w:t xml:space="preserve">Wijndaele K, Brage S, Besson H, et al. Television viewing time independently predicts all-cause and cardiovascular mortality: the EPIC Norfolk study. </w:t>
      </w:r>
      <w:r w:rsidRPr="00072C42">
        <w:rPr>
          <w:rFonts w:ascii="Arial" w:hAnsi="Arial" w:cs="Arial"/>
          <w:i/>
          <w:noProof/>
        </w:rPr>
        <w:t xml:space="preserve">Int J Epidemiol. </w:t>
      </w:r>
      <w:r w:rsidRPr="00072C42">
        <w:rPr>
          <w:rFonts w:ascii="Arial" w:hAnsi="Arial" w:cs="Arial"/>
          <w:noProof/>
        </w:rPr>
        <w:t>Feb 2011;40(1):150-159.</w:t>
      </w:r>
    </w:p>
    <w:p w:rsidR="00BB4E24" w:rsidRPr="00072C42" w:rsidRDefault="00BB4E24" w:rsidP="00BB4E24">
      <w:pPr>
        <w:ind w:left="720" w:hanging="720"/>
        <w:rPr>
          <w:rFonts w:ascii="Arial" w:hAnsi="Arial" w:cs="Arial"/>
          <w:noProof/>
        </w:rPr>
      </w:pPr>
      <w:r w:rsidRPr="00072C42">
        <w:rPr>
          <w:rFonts w:ascii="Arial" w:hAnsi="Arial" w:cs="Arial"/>
          <w:noProof/>
        </w:rPr>
        <w:t>12.</w:t>
      </w:r>
      <w:r w:rsidRPr="00072C42">
        <w:rPr>
          <w:rFonts w:ascii="Arial" w:hAnsi="Arial" w:cs="Arial"/>
          <w:noProof/>
        </w:rPr>
        <w:tab/>
        <w:t xml:space="preserve">Thorp AA, Owen N, Neuhaus M, Dunstan DW. Sedentary behaviors and subsequent health outcomes in adults a systematic review of longitudinal studies, 1996-2011. </w:t>
      </w:r>
      <w:r w:rsidRPr="00072C42">
        <w:rPr>
          <w:rFonts w:ascii="Arial" w:hAnsi="Arial" w:cs="Arial"/>
          <w:i/>
          <w:noProof/>
        </w:rPr>
        <w:t xml:space="preserve">Am J Prev Med. </w:t>
      </w:r>
      <w:r w:rsidRPr="00072C42">
        <w:rPr>
          <w:rFonts w:ascii="Arial" w:hAnsi="Arial" w:cs="Arial"/>
          <w:noProof/>
        </w:rPr>
        <w:t>Aug 2011;41(2):207-215.</w:t>
      </w:r>
    </w:p>
    <w:p w:rsidR="00BB4E24" w:rsidRPr="00072C42" w:rsidRDefault="00BB4E24" w:rsidP="00BB4E24">
      <w:pPr>
        <w:ind w:left="720" w:hanging="720"/>
        <w:rPr>
          <w:rFonts w:ascii="Arial" w:hAnsi="Arial" w:cs="Arial"/>
          <w:noProof/>
        </w:rPr>
      </w:pPr>
      <w:r w:rsidRPr="00072C42">
        <w:rPr>
          <w:rFonts w:ascii="Arial" w:hAnsi="Arial" w:cs="Arial"/>
          <w:noProof/>
        </w:rPr>
        <w:t>13.</w:t>
      </w:r>
      <w:r w:rsidRPr="00072C42">
        <w:rPr>
          <w:rFonts w:ascii="Arial" w:hAnsi="Arial" w:cs="Arial"/>
          <w:noProof/>
        </w:rPr>
        <w:tab/>
        <w:t xml:space="preserve">Veerman JL, Healy GN, Cobiac LJ, et al. Television viewing time and reduced life expectancy: a life table analysis. </w:t>
      </w:r>
      <w:r w:rsidRPr="00072C42">
        <w:rPr>
          <w:rFonts w:ascii="Arial" w:hAnsi="Arial" w:cs="Arial"/>
          <w:i/>
          <w:noProof/>
        </w:rPr>
        <w:t xml:space="preserve">Br J Sports Med. </w:t>
      </w:r>
      <w:r w:rsidRPr="00072C42">
        <w:rPr>
          <w:rFonts w:ascii="Arial" w:hAnsi="Arial" w:cs="Arial"/>
          <w:noProof/>
        </w:rPr>
        <w:t>Aug 15 2011.</w:t>
      </w:r>
    </w:p>
    <w:p w:rsidR="00BB4E24" w:rsidRPr="00072C42" w:rsidRDefault="00BB4E24" w:rsidP="00BB4E24">
      <w:pPr>
        <w:ind w:left="720" w:hanging="720"/>
        <w:rPr>
          <w:rFonts w:ascii="Arial" w:hAnsi="Arial" w:cs="Arial"/>
          <w:noProof/>
        </w:rPr>
      </w:pPr>
      <w:r w:rsidRPr="00072C42">
        <w:rPr>
          <w:rFonts w:ascii="Arial" w:hAnsi="Arial" w:cs="Arial"/>
          <w:noProof/>
        </w:rPr>
        <w:t>14.</w:t>
      </w:r>
      <w:r w:rsidRPr="00072C42">
        <w:rPr>
          <w:rFonts w:ascii="Arial" w:hAnsi="Arial" w:cs="Arial"/>
          <w:noProof/>
        </w:rPr>
        <w:tab/>
        <w:t xml:space="preserve">Healy GN, Matthews CE, Dunstan DW, Winkler EA, Owen N. Sedentary time and cardio-metabolic biomarkers in US adults: NHANES 2003-06. </w:t>
      </w:r>
      <w:r w:rsidRPr="00072C42">
        <w:rPr>
          <w:rFonts w:ascii="Arial" w:hAnsi="Arial" w:cs="Arial"/>
          <w:i/>
          <w:noProof/>
        </w:rPr>
        <w:t xml:space="preserve">Eur Heart J. </w:t>
      </w:r>
      <w:r w:rsidRPr="00072C42">
        <w:rPr>
          <w:rFonts w:ascii="Arial" w:hAnsi="Arial" w:cs="Arial"/>
          <w:noProof/>
        </w:rPr>
        <w:t>Mar 2011;32(5):590-597.</w:t>
      </w:r>
    </w:p>
    <w:p w:rsidR="00BB4E24" w:rsidRPr="00072C42" w:rsidRDefault="00BB4E24" w:rsidP="00BB4E24">
      <w:pPr>
        <w:ind w:left="720" w:hanging="720"/>
        <w:rPr>
          <w:rFonts w:ascii="Arial" w:hAnsi="Arial" w:cs="Arial"/>
          <w:noProof/>
        </w:rPr>
      </w:pPr>
      <w:r w:rsidRPr="00072C42">
        <w:rPr>
          <w:rFonts w:ascii="Arial" w:hAnsi="Arial" w:cs="Arial"/>
          <w:noProof/>
        </w:rPr>
        <w:t>15.</w:t>
      </w:r>
      <w:r w:rsidRPr="00072C42">
        <w:rPr>
          <w:rFonts w:ascii="Arial" w:hAnsi="Arial" w:cs="Arial"/>
          <w:noProof/>
        </w:rPr>
        <w:tab/>
        <w:t xml:space="preserve">Healy GN, Wijndaele K, Dunstan DW, et al. Objectively measured sedentary time, physical activity, and metabolic risk: the Australian Diabetes, Obesity and Lifestyle Study (AusDiab). </w:t>
      </w:r>
      <w:r w:rsidRPr="00072C42">
        <w:rPr>
          <w:rFonts w:ascii="Arial" w:hAnsi="Arial" w:cs="Arial"/>
          <w:i/>
          <w:noProof/>
        </w:rPr>
        <w:t xml:space="preserve">Diabetes Care. </w:t>
      </w:r>
      <w:r w:rsidRPr="00072C42">
        <w:rPr>
          <w:rFonts w:ascii="Arial" w:hAnsi="Arial" w:cs="Arial"/>
          <w:noProof/>
        </w:rPr>
        <w:t>Feb 2008;31(2):369-371.</w:t>
      </w:r>
    </w:p>
    <w:p w:rsidR="00BB4E24" w:rsidRPr="00072C42" w:rsidRDefault="00BB4E24" w:rsidP="00BB4E24">
      <w:pPr>
        <w:ind w:left="720" w:hanging="720"/>
        <w:rPr>
          <w:rFonts w:ascii="Arial" w:hAnsi="Arial" w:cs="Arial"/>
          <w:noProof/>
        </w:rPr>
      </w:pPr>
      <w:r w:rsidRPr="00072C42">
        <w:rPr>
          <w:rFonts w:ascii="Arial" w:hAnsi="Arial" w:cs="Arial"/>
          <w:noProof/>
        </w:rPr>
        <w:t>16.</w:t>
      </w:r>
      <w:r w:rsidRPr="00072C42">
        <w:rPr>
          <w:rFonts w:ascii="Arial" w:hAnsi="Arial" w:cs="Arial"/>
          <w:noProof/>
        </w:rPr>
        <w:tab/>
        <w:t xml:space="preserve">Healy GN, Dunstan DW, Salmon J, et al. Breaks in sedentary time: beneficial associations with metabolic risk. </w:t>
      </w:r>
      <w:r w:rsidRPr="00072C42">
        <w:rPr>
          <w:rFonts w:ascii="Arial" w:hAnsi="Arial" w:cs="Arial"/>
          <w:i/>
          <w:noProof/>
        </w:rPr>
        <w:t xml:space="preserve">Diabetes Care. </w:t>
      </w:r>
      <w:r w:rsidRPr="00072C42">
        <w:rPr>
          <w:rFonts w:ascii="Arial" w:hAnsi="Arial" w:cs="Arial"/>
          <w:noProof/>
        </w:rPr>
        <w:t>Apr 2008;31(4):661-666.</w:t>
      </w:r>
    </w:p>
    <w:p w:rsidR="00BB4E24" w:rsidRPr="00072C42" w:rsidRDefault="00BB4E24" w:rsidP="00BB4E24">
      <w:pPr>
        <w:ind w:left="720" w:hanging="720"/>
        <w:rPr>
          <w:rFonts w:ascii="Arial" w:hAnsi="Arial" w:cs="Arial"/>
          <w:noProof/>
        </w:rPr>
      </w:pPr>
      <w:r w:rsidRPr="00072C42">
        <w:rPr>
          <w:rFonts w:ascii="Arial" w:hAnsi="Arial" w:cs="Arial"/>
          <w:noProof/>
        </w:rPr>
        <w:t>17.</w:t>
      </w:r>
      <w:r w:rsidRPr="00072C42">
        <w:rPr>
          <w:rFonts w:ascii="Arial" w:hAnsi="Arial" w:cs="Arial"/>
          <w:noProof/>
        </w:rPr>
        <w:tab/>
        <w:t xml:space="preserve">Bond DS, Unick JL, Jakicic JM, et al. Objective assessment of time spent being sedentary in bariatric surgery candidates. </w:t>
      </w:r>
      <w:r w:rsidRPr="00072C42">
        <w:rPr>
          <w:rFonts w:ascii="Arial" w:hAnsi="Arial" w:cs="Arial"/>
          <w:i/>
          <w:noProof/>
        </w:rPr>
        <w:t xml:space="preserve">Obes Surg. </w:t>
      </w:r>
      <w:r w:rsidRPr="00072C42">
        <w:rPr>
          <w:rFonts w:ascii="Arial" w:hAnsi="Arial" w:cs="Arial"/>
          <w:noProof/>
        </w:rPr>
        <w:t>Jun 2011;21(6):811-814.</w:t>
      </w:r>
    </w:p>
    <w:p w:rsidR="00BB4E24" w:rsidRPr="00072C42" w:rsidRDefault="00BB4E24" w:rsidP="00BB4E24">
      <w:pPr>
        <w:ind w:left="720" w:hanging="720"/>
        <w:rPr>
          <w:rFonts w:ascii="Arial" w:hAnsi="Arial" w:cs="Arial"/>
          <w:noProof/>
        </w:rPr>
      </w:pPr>
      <w:r w:rsidRPr="00072C42">
        <w:rPr>
          <w:rFonts w:ascii="Arial" w:hAnsi="Arial" w:cs="Arial"/>
          <w:noProof/>
        </w:rPr>
        <w:t>18.</w:t>
      </w:r>
      <w:r w:rsidRPr="00072C42">
        <w:rPr>
          <w:rFonts w:ascii="Arial" w:hAnsi="Arial" w:cs="Arial"/>
          <w:noProof/>
        </w:rPr>
        <w:tab/>
        <w:t xml:space="preserve">Unick JL, Bond DS, Jakicic JM, et al. Comparison of Two Objective Monitors for Assessing Physical Activity and Sedentary Behaviors in Bariatric Surgery Patients. </w:t>
      </w:r>
      <w:r w:rsidRPr="00072C42">
        <w:rPr>
          <w:rFonts w:ascii="Arial" w:hAnsi="Arial" w:cs="Arial"/>
          <w:i/>
          <w:noProof/>
        </w:rPr>
        <w:t xml:space="preserve">Obes Surg. </w:t>
      </w:r>
      <w:r w:rsidRPr="00072C42">
        <w:rPr>
          <w:rFonts w:ascii="Arial" w:hAnsi="Arial" w:cs="Arial"/>
          <w:noProof/>
        </w:rPr>
        <w:t>Aug 4 2011.</w:t>
      </w:r>
    </w:p>
    <w:p w:rsidR="00BB4E24" w:rsidRPr="00072C42" w:rsidRDefault="00BB4E24" w:rsidP="00BB4E24">
      <w:pPr>
        <w:ind w:left="720" w:hanging="720"/>
        <w:rPr>
          <w:rFonts w:ascii="Arial" w:hAnsi="Arial" w:cs="Arial"/>
          <w:noProof/>
        </w:rPr>
      </w:pPr>
      <w:r w:rsidRPr="00072C42">
        <w:rPr>
          <w:rFonts w:ascii="Arial" w:hAnsi="Arial" w:cs="Arial"/>
          <w:noProof/>
        </w:rPr>
        <w:lastRenderedPageBreak/>
        <w:t>19.</w:t>
      </w:r>
      <w:r w:rsidRPr="00072C42">
        <w:rPr>
          <w:rFonts w:ascii="Arial" w:hAnsi="Arial" w:cs="Arial"/>
          <w:noProof/>
        </w:rPr>
        <w:tab/>
        <w:t xml:space="preserve">Matthews CE, Chen KY, Freedson PS, et al. Amount of time spent in sedentary behaviors in the United States, 2003-2004. </w:t>
      </w:r>
      <w:r w:rsidRPr="00072C42">
        <w:rPr>
          <w:rFonts w:ascii="Arial" w:hAnsi="Arial" w:cs="Arial"/>
          <w:i/>
          <w:noProof/>
        </w:rPr>
        <w:t xml:space="preserve">Am J Epidemiol. </w:t>
      </w:r>
      <w:r w:rsidRPr="00072C42">
        <w:rPr>
          <w:rFonts w:ascii="Arial" w:hAnsi="Arial" w:cs="Arial"/>
          <w:noProof/>
        </w:rPr>
        <w:t>Apr 1 2008;167(7):875-881.</w:t>
      </w:r>
    </w:p>
    <w:p w:rsidR="00BB4E24" w:rsidRPr="00072C42" w:rsidRDefault="00BB4E24" w:rsidP="00BB4E24">
      <w:pPr>
        <w:ind w:left="720" w:hanging="720"/>
        <w:rPr>
          <w:rFonts w:ascii="Arial" w:hAnsi="Arial" w:cs="Arial"/>
          <w:noProof/>
        </w:rPr>
      </w:pPr>
      <w:r w:rsidRPr="00072C42">
        <w:rPr>
          <w:rFonts w:ascii="Arial" w:hAnsi="Arial" w:cs="Arial"/>
          <w:noProof/>
        </w:rPr>
        <w:t>20.</w:t>
      </w:r>
      <w:r w:rsidRPr="00072C42">
        <w:rPr>
          <w:rFonts w:ascii="Arial" w:hAnsi="Arial" w:cs="Arial"/>
          <w:noProof/>
        </w:rPr>
        <w:tab/>
        <w:t xml:space="preserve">Colley RC, Garriguet D, Janssen I, Craig CL, Clarke J, Tremblay MS. Physical activity of Canadian adults: accelerometer results from the 2007 to 2009 Canadian Health Measures Survey. </w:t>
      </w:r>
      <w:r w:rsidRPr="00072C42">
        <w:rPr>
          <w:rFonts w:ascii="Arial" w:hAnsi="Arial" w:cs="Arial"/>
          <w:i/>
          <w:noProof/>
        </w:rPr>
        <w:t xml:space="preserve">Health Rep. </w:t>
      </w:r>
      <w:r w:rsidRPr="00072C42">
        <w:rPr>
          <w:rFonts w:ascii="Arial" w:hAnsi="Arial" w:cs="Arial"/>
          <w:noProof/>
        </w:rPr>
        <w:t>Mar 2011;22(1):7-14.</w:t>
      </w:r>
    </w:p>
    <w:p w:rsidR="00BB4E24" w:rsidRPr="00072C42" w:rsidRDefault="00BB4E24" w:rsidP="00BB4E24">
      <w:pPr>
        <w:ind w:left="720" w:hanging="720"/>
        <w:rPr>
          <w:rFonts w:ascii="Arial" w:hAnsi="Arial" w:cs="Arial"/>
          <w:noProof/>
        </w:rPr>
      </w:pPr>
      <w:r w:rsidRPr="00072C42">
        <w:rPr>
          <w:rFonts w:ascii="Arial" w:hAnsi="Arial" w:cs="Arial"/>
          <w:noProof/>
        </w:rPr>
        <w:t>21.</w:t>
      </w:r>
      <w:r w:rsidRPr="00072C42">
        <w:rPr>
          <w:rFonts w:ascii="Arial" w:hAnsi="Arial" w:cs="Arial"/>
          <w:noProof/>
        </w:rPr>
        <w:tab/>
        <w:t xml:space="preserve">Otten JJ, Jones KE, Littenberg B, Harvey-Berino J. Effects of television viewing reduction on energy intake and expenditure in overweight and obese adults: a randomized controlled trial. </w:t>
      </w:r>
      <w:r w:rsidRPr="00072C42">
        <w:rPr>
          <w:rFonts w:ascii="Arial" w:hAnsi="Arial" w:cs="Arial"/>
          <w:i/>
          <w:noProof/>
        </w:rPr>
        <w:t xml:space="preserve">Arch Intern Med. </w:t>
      </w:r>
      <w:r w:rsidRPr="00072C42">
        <w:rPr>
          <w:rFonts w:ascii="Arial" w:hAnsi="Arial" w:cs="Arial"/>
          <w:noProof/>
        </w:rPr>
        <w:t>Dec 14 2009;169(22):2109-2115.</w:t>
      </w:r>
    </w:p>
    <w:p w:rsidR="00BB4E24" w:rsidRPr="00072C42" w:rsidRDefault="00BB4E24" w:rsidP="00BB4E24">
      <w:pPr>
        <w:ind w:left="720" w:hanging="720"/>
        <w:rPr>
          <w:rFonts w:ascii="Arial" w:hAnsi="Arial" w:cs="Arial"/>
          <w:noProof/>
        </w:rPr>
      </w:pPr>
      <w:r w:rsidRPr="00072C42">
        <w:rPr>
          <w:rFonts w:ascii="Arial" w:hAnsi="Arial" w:cs="Arial"/>
          <w:noProof/>
        </w:rPr>
        <w:t>22.</w:t>
      </w:r>
      <w:r w:rsidRPr="00072C42">
        <w:rPr>
          <w:rFonts w:ascii="Arial" w:hAnsi="Arial" w:cs="Arial"/>
          <w:noProof/>
        </w:rPr>
        <w:tab/>
        <w:t xml:space="preserve">Gardiner PA, Eakin EG, Healy GN, Owen N. Feasibility of reducing older adults' sedentary time. </w:t>
      </w:r>
      <w:r w:rsidRPr="00072C42">
        <w:rPr>
          <w:rFonts w:ascii="Arial" w:hAnsi="Arial" w:cs="Arial"/>
          <w:i/>
          <w:noProof/>
        </w:rPr>
        <w:t xml:space="preserve">Am J Prev Med. </w:t>
      </w:r>
      <w:r w:rsidRPr="00072C42">
        <w:rPr>
          <w:rFonts w:ascii="Arial" w:hAnsi="Arial" w:cs="Arial"/>
          <w:noProof/>
        </w:rPr>
        <w:t>Aug 2011;41(2):174-177.</w:t>
      </w:r>
    </w:p>
    <w:p w:rsidR="00BB4E24" w:rsidRPr="00072C42" w:rsidRDefault="00BB4E24" w:rsidP="00BB4E24">
      <w:pPr>
        <w:ind w:left="720" w:hanging="720"/>
        <w:rPr>
          <w:rFonts w:ascii="Arial" w:hAnsi="Arial" w:cs="Arial"/>
          <w:noProof/>
        </w:rPr>
      </w:pPr>
      <w:r w:rsidRPr="00072C42">
        <w:rPr>
          <w:rFonts w:ascii="Arial" w:hAnsi="Arial" w:cs="Arial"/>
          <w:noProof/>
        </w:rPr>
        <w:t>23.</w:t>
      </w:r>
      <w:r w:rsidRPr="00072C42">
        <w:rPr>
          <w:rFonts w:ascii="Arial" w:hAnsi="Arial" w:cs="Arial"/>
          <w:noProof/>
        </w:rPr>
        <w:tab/>
        <w:t xml:space="preserve">Hamilton MT, Hamilton DG, Zderic TW. Role of low energy expenditure and sitting in obesity, metabolic syndrome, type 2 diabetes, and cardiovascular disease. </w:t>
      </w:r>
      <w:r w:rsidRPr="00072C42">
        <w:rPr>
          <w:rFonts w:ascii="Arial" w:hAnsi="Arial" w:cs="Arial"/>
          <w:i/>
          <w:noProof/>
        </w:rPr>
        <w:t xml:space="preserve">Diabetes. </w:t>
      </w:r>
      <w:r w:rsidRPr="00072C42">
        <w:rPr>
          <w:rFonts w:ascii="Arial" w:hAnsi="Arial" w:cs="Arial"/>
          <w:noProof/>
        </w:rPr>
        <w:t>Nov 2007;56(11):2655-2667.</w:t>
      </w:r>
    </w:p>
    <w:p w:rsidR="00BB4E24" w:rsidRPr="00072C42" w:rsidRDefault="00BB4E24" w:rsidP="00BB4E24">
      <w:pPr>
        <w:ind w:left="720" w:hanging="720"/>
        <w:rPr>
          <w:rFonts w:ascii="Arial" w:hAnsi="Arial" w:cs="Arial"/>
          <w:noProof/>
        </w:rPr>
      </w:pPr>
      <w:r w:rsidRPr="00072C42">
        <w:rPr>
          <w:rFonts w:ascii="Arial" w:hAnsi="Arial" w:cs="Arial"/>
          <w:noProof/>
        </w:rPr>
        <w:t>24.</w:t>
      </w:r>
      <w:r w:rsidRPr="00072C42">
        <w:rPr>
          <w:rFonts w:ascii="Arial" w:hAnsi="Arial" w:cs="Arial"/>
          <w:noProof/>
        </w:rPr>
        <w:tab/>
        <w:t xml:space="preserve">Thyfault JP, Booth FW. Lack of regular physical exercise or too much inactivity. </w:t>
      </w:r>
      <w:r w:rsidRPr="00072C42">
        <w:rPr>
          <w:rFonts w:ascii="Arial" w:hAnsi="Arial" w:cs="Arial"/>
          <w:i/>
          <w:noProof/>
        </w:rPr>
        <w:t xml:space="preserve">Curr Opin Clin Nutr Metab Care. </w:t>
      </w:r>
      <w:r w:rsidRPr="00072C42">
        <w:rPr>
          <w:rFonts w:ascii="Arial" w:hAnsi="Arial" w:cs="Arial"/>
          <w:noProof/>
        </w:rPr>
        <w:t>Jul 2011;14(4):374-378.</w:t>
      </w:r>
    </w:p>
    <w:p w:rsidR="00BB4E24" w:rsidRPr="00072C42" w:rsidRDefault="00BB4E24" w:rsidP="00BB4E24">
      <w:pPr>
        <w:ind w:left="720" w:hanging="720"/>
        <w:rPr>
          <w:rFonts w:ascii="Arial" w:hAnsi="Arial" w:cs="Arial"/>
          <w:noProof/>
        </w:rPr>
      </w:pPr>
      <w:r w:rsidRPr="00072C42">
        <w:rPr>
          <w:rFonts w:ascii="Arial" w:hAnsi="Arial" w:cs="Arial"/>
          <w:noProof/>
        </w:rPr>
        <w:t>25.</w:t>
      </w:r>
      <w:r w:rsidRPr="00072C42">
        <w:rPr>
          <w:rFonts w:ascii="Arial" w:hAnsi="Arial" w:cs="Arial"/>
          <w:noProof/>
        </w:rPr>
        <w:tab/>
        <w:t xml:space="preserve">Bey L, Hamilton MT. Suppression of skeletal muscle lipoprotein lipase activity during physical inactivity: a molecular reason to maintain daily low-intensity activity. </w:t>
      </w:r>
      <w:r w:rsidRPr="00072C42">
        <w:rPr>
          <w:rFonts w:ascii="Arial" w:hAnsi="Arial" w:cs="Arial"/>
          <w:i/>
          <w:noProof/>
        </w:rPr>
        <w:t xml:space="preserve">J Physiol. </w:t>
      </w:r>
      <w:r w:rsidRPr="00072C42">
        <w:rPr>
          <w:rFonts w:ascii="Arial" w:hAnsi="Arial" w:cs="Arial"/>
          <w:noProof/>
        </w:rPr>
        <w:t>Sep 1 2003;551(Pt 2):673-682.</w:t>
      </w:r>
    </w:p>
    <w:p w:rsidR="00BB4E24" w:rsidRPr="00072C42" w:rsidRDefault="00BB4E24" w:rsidP="00BB4E24">
      <w:pPr>
        <w:ind w:left="720" w:hanging="720"/>
        <w:rPr>
          <w:rFonts w:ascii="Arial" w:hAnsi="Arial" w:cs="Arial"/>
          <w:noProof/>
        </w:rPr>
      </w:pPr>
      <w:r w:rsidRPr="00072C42">
        <w:rPr>
          <w:rFonts w:ascii="Arial" w:hAnsi="Arial" w:cs="Arial"/>
          <w:noProof/>
        </w:rPr>
        <w:t>26.</w:t>
      </w:r>
      <w:r w:rsidRPr="00072C42">
        <w:rPr>
          <w:rFonts w:ascii="Arial" w:hAnsi="Arial" w:cs="Arial"/>
          <w:noProof/>
        </w:rPr>
        <w:tab/>
        <w:t xml:space="preserve">Zderic TW, Hamilton MT. Physical inactivity amplifies the sensitivity of skeletal muscle to the lipid-induced downregulation of lipoprotein lipase activity. </w:t>
      </w:r>
      <w:r w:rsidRPr="00072C42">
        <w:rPr>
          <w:rFonts w:ascii="Arial" w:hAnsi="Arial" w:cs="Arial"/>
          <w:i/>
          <w:noProof/>
        </w:rPr>
        <w:t xml:space="preserve">J Appl Physiol. </w:t>
      </w:r>
      <w:r w:rsidRPr="00072C42">
        <w:rPr>
          <w:rFonts w:ascii="Arial" w:hAnsi="Arial" w:cs="Arial"/>
          <w:noProof/>
        </w:rPr>
        <w:t>Jan 2006;100(1):249-257.</w:t>
      </w:r>
    </w:p>
    <w:p w:rsidR="00BB4E24" w:rsidRPr="00072C42" w:rsidRDefault="00BB4E24" w:rsidP="00BB4E24">
      <w:pPr>
        <w:ind w:left="720" w:hanging="720"/>
        <w:rPr>
          <w:rFonts w:ascii="Arial" w:hAnsi="Arial" w:cs="Arial"/>
          <w:noProof/>
        </w:rPr>
      </w:pPr>
      <w:r w:rsidRPr="00072C42">
        <w:rPr>
          <w:rFonts w:ascii="Arial" w:hAnsi="Arial" w:cs="Arial"/>
          <w:noProof/>
        </w:rPr>
        <w:t>27.</w:t>
      </w:r>
      <w:r w:rsidRPr="00072C42">
        <w:rPr>
          <w:rFonts w:ascii="Arial" w:hAnsi="Arial" w:cs="Arial"/>
          <w:noProof/>
        </w:rPr>
        <w:tab/>
        <w:t xml:space="preserve">Stephens BR, Granados K, Zderic TW, Hamilton MT, Braun B. Effects of 1 day of inactivity on insulin action in healthy men and women: interaction with energy intake. </w:t>
      </w:r>
      <w:r w:rsidRPr="00072C42">
        <w:rPr>
          <w:rFonts w:ascii="Arial" w:hAnsi="Arial" w:cs="Arial"/>
          <w:i/>
          <w:noProof/>
        </w:rPr>
        <w:t xml:space="preserve">Metabolism. </w:t>
      </w:r>
      <w:r w:rsidRPr="00072C42">
        <w:rPr>
          <w:rFonts w:ascii="Arial" w:hAnsi="Arial" w:cs="Arial"/>
          <w:noProof/>
        </w:rPr>
        <w:t>Jul 2011;60(7):941-949.</w:t>
      </w:r>
    </w:p>
    <w:p w:rsidR="00BB4E24" w:rsidRPr="00072C42" w:rsidRDefault="00BB4E24" w:rsidP="00BB4E24">
      <w:pPr>
        <w:ind w:left="720" w:hanging="720"/>
        <w:rPr>
          <w:rFonts w:ascii="Arial" w:hAnsi="Arial" w:cs="Arial"/>
          <w:noProof/>
        </w:rPr>
      </w:pPr>
      <w:r w:rsidRPr="00072C42">
        <w:rPr>
          <w:rFonts w:ascii="Arial" w:hAnsi="Arial" w:cs="Arial"/>
          <w:noProof/>
        </w:rPr>
        <w:t>28.</w:t>
      </w:r>
      <w:r w:rsidRPr="00072C42">
        <w:rPr>
          <w:rFonts w:ascii="Arial" w:hAnsi="Arial" w:cs="Arial"/>
          <w:noProof/>
        </w:rPr>
        <w:tab/>
        <w:t xml:space="preserve">Bergouignan A, Rudwill F, Simon C, Blanc S. Physical inactivity as the culprit of metabolic inflexibility: Evidences from bed-rest studies. </w:t>
      </w:r>
      <w:r w:rsidRPr="00072C42">
        <w:rPr>
          <w:rFonts w:ascii="Arial" w:hAnsi="Arial" w:cs="Arial"/>
          <w:i/>
          <w:noProof/>
        </w:rPr>
        <w:t xml:space="preserve">J Appl Physiol. </w:t>
      </w:r>
      <w:r w:rsidRPr="00072C42">
        <w:rPr>
          <w:rFonts w:ascii="Arial" w:hAnsi="Arial" w:cs="Arial"/>
          <w:noProof/>
        </w:rPr>
        <w:t>Aug 11 2011.</w:t>
      </w:r>
    </w:p>
    <w:p w:rsidR="00BB4E24" w:rsidRPr="00072C42" w:rsidRDefault="00BB4E24" w:rsidP="00BB4E24">
      <w:pPr>
        <w:ind w:left="720" w:hanging="720"/>
        <w:rPr>
          <w:rFonts w:ascii="Arial" w:hAnsi="Arial" w:cs="Arial"/>
          <w:noProof/>
        </w:rPr>
      </w:pPr>
      <w:r w:rsidRPr="00072C42">
        <w:rPr>
          <w:rFonts w:ascii="Arial" w:hAnsi="Arial" w:cs="Arial"/>
          <w:noProof/>
        </w:rPr>
        <w:t>29.</w:t>
      </w:r>
      <w:r w:rsidRPr="00072C42">
        <w:rPr>
          <w:rFonts w:ascii="Arial" w:hAnsi="Arial" w:cs="Arial"/>
          <w:noProof/>
        </w:rPr>
        <w:tab/>
        <w:t xml:space="preserve">Bond DS, Jakicic JM, Unick JL, et al. Pre- to Postoperative Physical Activity Changes in Bariatric Surgery Patients: Self Report vs. Objective Measures. </w:t>
      </w:r>
      <w:r w:rsidRPr="00072C42">
        <w:rPr>
          <w:rFonts w:ascii="Arial" w:hAnsi="Arial" w:cs="Arial"/>
          <w:i/>
          <w:noProof/>
        </w:rPr>
        <w:t xml:space="preserve">Obesity (Silver Spring). </w:t>
      </w:r>
      <w:r w:rsidRPr="00072C42">
        <w:rPr>
          <w:rFonts w:ascii="Arial" w:hAnsi="Arial" w:cs="Arial"/>
          <w:noProof/>
        </w:rPr>
        <w:t>Apr 8 2010.</w:t>
      </w:r>
    </w:p>
    <w:p w:rsidR="00BB4E24" w:rsidRPr="00072C42" w:rsidRDefault="00BB4E24" w:rsidP="00BB4E24">
      <w:pPr>
        <w:ind w:left="720" w:hanging="720"/>
        <w:rPr>
          <w:rFonts w:ascii="Arial" w:hAnsi="Arial" w:cs="Arial"/>
          <w:noProof/>
        </w:rPr>
      </w:pPr>
      <w:r w:rsidRPr="00072C42">
        <w:rPr>
          <w:rFonts w:ascii="Arial" w:hAnsi="Arial" w:cs="Arial"/>
          <w:noProof/>
        </w:rPr>
        <w:t>30.</w:t>
      </w:r>
      <w:r w:rsidRPr="00072C42">
        <w:rPr>
          <w:rFonts w:ascii="Arial" w:hAnsi="Arial" w:cs="Arial"/>
          <w:noProof/>
        </w:rPr>
        <w:tab/>
        <w:t xml:space="preserve">Owen N, Sugiyama T, Eakin EE, Gardiner PA, Tremblay MS, Sallis JF. Adults' sedentary behavior determinants and interventions. </w:t>
      </w:r>
      <w:r w:rsidRPr="00072C42">
        <w:rPr>
          <w:rFonts w:ascii="Arial" w:hAnsi="Arial" w:cs="Arial"/>
          <w:i/>
          <w:noProof/>
        </w:rPr>
        <w:t xml:space="preserve">Am J Prev Med. </w:t>
      </w:r>
      <w:r w:rsidRPr="00072C42">
        <w:rPr>
          <w:rFonts w:ascii="Arial" w:hAnsi="Arial" w:cs="Arial"/>
          <w:noProof/>
        </w:rPr>
        <w:t>Aug 2011;41(2):189-196.</w:t>
      </w:r>
    </w:p>
    <w:p w:rsidR="00BB4E24" w:rsidRPr="00072C42" w:rsidRDefault="00BB4E24" w:rsidP="00BB4E24">
      <w:pPr>
        <w:ind w:left="720" w:hanging="720"/>
        <w:rPr>
          <w:rFonts w:ascii="Arial" w:hAnsi="Arial" w:cs="Arial"/>
          <w:noProof/>
        </w:rPr>
      </w:pPr>
      <w:r w:rsidRPr="00072C42">
        <w:rPr>
          <w:rFonts w:ascii="Arial" w:hAnsi="Arial" w:cs="Arial"/>
          <w:noProof/>
        </w:rPr>
        <w:t>31.</w:t>
      </w:r>
      <w:r w:rsidRPr="00072C42">
        <w:rPr>
          <w:rFonts w:ascii="Arial" w:hAnsi="Arial" w:cs="Arial"/>
          <w:noProof/>
        </w:rPr>
        <w:tab/>
        <w:t xml:space="preserve">Thomas JG, Wing RR. Beyond text messaging: The development and early outcomes of a next-generation mobile phone intervention for obesity. </w:t>
      </w:r>
      <w:r w:rsidRPr="00072C42">
        <w:rPr>
          <w:rFonts w:ascii="Arial" w:hAnsi="Arial" w:cs="Arial"/>
          <w:i/>
          <w:noProof/>
        </w:rPr>
        <w:t xml:space="preserve">Obesity (Silver Spring). </w:t>
      </w:r>
      <w:r w:rsidRPr="00072C42">
        <w:rPr>
          <w:rFonts w:ascii="Arial" w:hAnsi="Arial" w:cs="Arial"/>
          <w:noProof/>
        </w:rPr>
        <w:t>2010;2010(18):S86.</w:t>
      </w:r>
    </w:p>
    <w:p w:rsidR="00BB4E24" w:rsidRPr="00072C42" w:rsidRDefault="00BB4E24" w:rsidP="00BB4E24">
      <w:pPr>
        <w:ind w:left="720" w:hanging="720"/>
        <w:rPr>
          <w:rFonts w:ascii="Arial" w:hAnsi="Arial" w:cs="Arial"/>
          <w:noProof/>
        </w:rPr>
      </w:pPr>
      <w:r w:rsidRPr="00072C42">
        <w:rPr>
          <w:rFonts w:ascii="Arial" w:hAnsi="Arial" w:cs="Arial"/>
          <w:noProof/>
        </w:rPr>
        <w:t>32.</w:t>
      </w:r>
      <w:r w:rsidRPr="00072C42">
        <w:rPr>
          <w:rFonts w:ascii="Arial" w:hAnsi="Arial" w:cs="Arial"/>
          <w:noProof/>
        </w:rPr>
        <w:tab/>
        <w:t xml:space="preserve">Greaves CJ, Sheppard KE, Abraham C, et al. Systematic review of reviews of intervention components associated with increased effectiveness in dietary and physical activity interventions. </w:t>
      </w:r>
      <w:r w:rsidRPr="00072C42">
        <w:rPr>
          <w:rFonts w:ascii="Arial" w:hAnsi="Arial" w:cs="Arial"/>
          <w:i/>
          <w:noProof/>
        </w:rPr>
        <w:t xml:space="preserve">BMC Public Health. </w:t>
      </w:r>
      <w:r w:rsidRPr="00072C42">
        <w:rPr>
          <w:rFonts w:ascii="Arial" w:hAnsi="Arial" w:cs="Arial"/>
          <w:noProof/>
        </w:rPr>
        <w:t>2011;11:119.</w:t>
      </w:r>
    </w:p>
    <w:p w:rsidR="00BB4E24" w:rsidRPr="00072C42" w:rsidRDefault="00BB4E24" w:rsidP="00BB4E24">
      <w:pPr>
        <w:ind w:left="720" w:hanging="720"/>
        <w:rPr>
          <w:rFonts w:ascii="Arial" w:hAnsi="Arial" w:cs="Arial"/>
          <w:noProof/>
        </w:rPr>
      </w:pPr>
      <w:r w:rsidRPr="00072C42">
        <w:rPr>
          <w:rFonts w:ascii="Arial" w:hAnsi="Arial" w:cs="Arial"/>
          <w:noProof/>
        </w:rPr>
        <w:t>33.</w:t>
      </w:r>
      <w:r w:rsidRPr="00072C42">
        <w:rPr>
          <w:rFonts w:ascii="Arial" w:hAnsi="Arial" w:cs="Arial"/>
          <w:noProof/>
        </w:rPr>
        <w:tab/>
        <w:t xml:space="preserve">Klasnja P, Consolvo S, McDonald DW, Landay JA, Pratt W. Using mobile and personal sensing technologies to support health behavior change in everyday life: lessons learned. </w:t>
      </w:r>
      <w:r w:rsidRPr="00072C42">
        <w:rPr>
          <w:rFonts w:ascii="Arial" w:hAnsi="Arial" w:cs="Arial"/>
          <w:i/>
          <w:noProof/>
        </w:rPr>
        <w:t xml:space="preserve">Annual Conference of the American Medical Informatics Association. </w:t>
      </w:r>
      <w:r w:rsidRPr="00072C42">
        <w:rPr>
          <w:rFonts w:ascii="Arial" w:hAnsi="Arial" w:cs="Arial"/>
          <w:noProof/>
        </w:rPr>
        <w:t>2009:338-342.</w:t>
      </w:r>
    </w:p>
    <w:p w:rsidR="00BB4E24" w:rsidRPr="00072C42" w:rsidRDefault="00BB4E24" w:rsidP="00BB4E24">
      <w:pPr>
        <w:ind w:left="720" w:hanging="720"/>
        <w:rPr>
          <w:rFonts w:ascii="Arial" w:hAnsi="Arial" w:cs="Arial"/>
          <w:noProof/>
        </w:rPr>
      </w:pPr>
      <w:r w:rsidRPr="00072C42">
        <w:rPr>
          <w:rFonts w:ascii="Arial" w:hAnsi="Arial" w:cs="Arial"/>
          <w:noProof/>
        </w:rPr>
        <w:t>34.</w:t>
      </w:r>
      <w:r w:rsidRPr="00072C42">
        <w:rPr>
          <w:rFonts w:ascii="Arial" w:hAnsi="Arial" w:cs="Arial"/>
          <w:noProof/>
        </w:rPr>
        <w:tab/>
        <w:t xml:space="preserve">Consolvo S, Landay JA, McDonald DW. Designing for behavior change in everyday life. </w:t>
      </w:r>
      <w:r w:rsidRPr="00072C42">
        <w:rPr>
          <w:rFonts w:ascii="Arial" w:hAnsi="Arial" w:cs="Arial"/>
          <w:i/>
          <w:noProof/>
        </w:rPr>
        <w:t xml:space="preserve">IEEE Computer. </w:t>
      </w:r>
      <w:r w:rsidRPr="00072C42">
        <w:rPr>
          <w:rFonts w:ascii="Arial" w:hAnsi="Arial" w:cs="Arial"/>
          <w:noProof/>
        </w:rPr>
        <w:t>2009;42(6):86-89.</w:t>
      </w:r>
    </w:p>
    <w:p w:rsidR="00BB4E24" w:rsidRPr="00072C42" w:rsidRDefault="00BB4E24" w:rsidP="00BB4E24">
      <w:pPr>
        <w:ind w:left="720" w:hanging="720"/>
        <w:rPr>
          <w:rFonts w:ascii="Arial" w:hAnsi="Arial" w:cs="Arial"/>
          <w:noProof/>
        </w:rPr>
      </w:pPr>
      <w:r w:rsidRPr="00072C42">
        <w:rPr>
          <w:rFonts w:ascii="Arial" w:hAnsi="Arial" w:cs="Arial"/>
          <w:noProof/>
        </w:rPr>
        <w:t>35.</w:t>
      </w:r>
      <w:r w:rsidRPr="00072C42">
        <w:rPr>
          <w:rFonts w:ascii="Arial" w:hAnsi="Arial" w:cs="Arial"/>
          <w:noProof/>
        </w:rPr>
        <w:tab/>
        <w:t xml:space="preserve">Johannsen DL, Calabro MA, Stewart J, Franke W, Rood JC, Welk GJ. Accuracy of armband monitors for measuring daily energy expenditure in healthy adults. </w:t>
      </w:r>
      <w:r w:rsidRPr="00072C42">
        <w:rPr>
          <w:rFonts w:ascii="Arial" w:hAnsi="Arial" w:cs="Arial"/>
          <w:i/>
          <w:noProof/>
        </w:rPr>
        <w:t xml:space="preserve">Med Sci Sports Exerc. </w:t>
      </w:r>
      <w:r w:rsidRPr="00072C42">
        <w:rPr>
          <w:rFonts w:ascii="Arial" w:hAnsi="Arial" w:cs="Arial"/>
          <w:noProof/>
        </w:rPr>
        <w:t>Nov 2010;42(11):2134-2140.</w:t>
      </w:r>
    </w:p>
    <w:p w:rsidR="00BB4E24" w:rsidRPr="00072C42" w:rsidRDefault="00BB4E24" w:rsidP="00BB4E24">
      <w:pPr>
        <w:ind w:left="720" w:hanging="720"/>
        <w:rPr>
          <w:rFonts w:ascii="Arial" w:hAnsi="Arial" w:cs="Arial"/>
          <w:noProof/>
        </w:rPr>
      </w:pPr>
      <w:r w:rsidRPr="00072C42">
        <w:rPr>
          <w:rFonts w:ascii="Arial" w:hAnsi="Arial" w:cs="Arial"/>
          <w:noProof/>
        </w:rPr>
        <w:t>36.</w:t>
      </w:r>
      <w:r w:rsidRPr="00072C42">
        <w:rPr>
          <w:rFonts w:ascii="Arial" w:hAnsi="Arial" w:cs="Arial"/>
          <w:noProof/>
        </w:rPr>
        <w:tab/>
        <w:t xml:space="preserve">Jakicic JM, Marcus M, Gallagher KI, et al. Evaluation of the SenseWear Pro Armband to assess energy expenditure during exercise. </w:t>
      </w:r>
      <w:r w:rsidRPr="00072C42">
        <w:rPr>
          <w:rFonts w:ascii="Arial" w:hAnsi="Arial" w:cs="Arial"/>
          <w:i/>
          <w:noProof/>
        </w:rPr>
        <w:t xml:space="preserve">Med Sci Sports Exerc. </w:t>
      </w:r>
      <w:r w:rsidRPr="00072C42">
        <w:rPr>
          <w:rFonts w:ascii="Arial" w:hAnsi="Arial" w:cs="Arial"/>
          <w:noProof/>
        </w:rPr>
        <w:t>May 2004;36(5):897-904.</w:t>
      </w:r>
    </w:p>
    <w:p w:rsidR="00BB4E24" w:rsidRPr="00072C42" w:rsidRDefault="00BB4E24" w:rsidP="00BB4E24">
      <w:pPr>
        <w:ind w:left="720" w:hanging="720"/>
        <w:rPr>
          <w:rFonts w:ascii="Arial" w:hAnsi="Arial" w:cs="Arial"/>
          <w:noProof/>
        </w:rPr>
      </w:pPr>
      <w:r w:rsidRPr="00072C42">
        <w:rPr>
          <w:rFonts w:ascii="Arial" w:hAnsi="Arial" w:cs="Arial"/>
          <w:noProof/>
        </w:rPr>
        <w:t>37.</w:t>
      </w:r>
      <w:r w:rsidRPr="00072C42">
        <w:rPr>
          <w:rFonts w:ascii="Arial" w:hAnsi="Arial" w:cs="Arial"/>
          <w:noProof/>
        </w:rPr>
        <w:tab/>
        <w:t xml:space="preserve">Welk GJ, McClain JJ, Eisenmann JC, Wickel EE. Field validation of the MTI Actigraph and BodyMedia armband monitor using the IDEEA monitor. </w:t>
      </w:r>
      <w:r w:rsidRPr="00072C42">
        <w:rPr>
          <w:rFonts w:ascii="Arial" w:hAnsi="Arial" w:cs="Arial"/>
          <w:i/>
          <w:noProof/>
        </w:rPr>
        <w:t xml:space="preserve">Obesity (Silver Spring). </w:t>
      </w:r>
      <w:r w:rsidRPr="00072C42">
        <w:rPr>
          <w:rFonts w:ascii="Arial" w:hAnsi="Arial" w:cs="Arial"/>
          <w:noProof/>
        </w:rPr>
        <w:t>Apr 2007;15(4):918-928.</w:t>
      </w:r>
    </w:p>
    <w:p w:rsidR="00BB4E24" w:rsidRPr="00B56600" w:rsidRDefault="00B56600" w:rsidP="00BB4E24">
      <w:pPr>
        <w:ind w:left="720" w:hanging="720"/>
        <w:rPr>
          <w:rFonts w:ascii="Arial" w:hAnsi="Arial" w:cs="Arial"/>
          <w:noProof/>
        </w:rPr>
      </w:pPr>
      <w:r>
        <w:rPr>
          <w:rFonts w:ascii="Arial" w:hAnsi="Arial" w:cs="Arial"/>
          <w:noProof/>
        </w:rPr>
        <w:lastRenderedPageBreak/>
        <w:t>38.</w:t>
      </w:r>
      <w:r>
        <w:rPr>
          <w:rFonts w:ascii="Arial" w:hAnsi="Arial" w:cs="Arial"/>
          <w:noProof/>
        </w:rPr>
        <w:tab/>
        <w:t xml:space="preserve">Clark, BK, Winkler E, Healy GN, Gardiner PG, Dunstan DW, Owen N, Reeves, MM.  Adults' past day recall of sedentary time: reliability, validity, and responsiveness.  </w:t>
      </w:r>
      <w:r>
        <w:rPr>
          <w:rFonts w:ascii="Arial" w:hAnsi="Arial" w:cs="Arial"/>
          <w:i/>
          <w:noProof/>
        </w:rPr>
        <w:t xml:space="preserve">Med Sci Sports Exerc </w:t>
      </w:r>
      <w:r w:rsidR="005C1230">
        <w:rPr>
          <w:rFonts w:ascii="Arial" w:hAnsi="Arial" w:cs="Arial"/>
          <w:noProof/>
        </w:rPr>
        <w:t>2012 [Epub ahead of print].</w:t>
      </w:r>
    </w:p>
    <w:p w:rsidR="00BB4E24" w:rsidRPr="00072C42" w:rsidRDefault="00BB4E24" w:rsidP="00BB4E24">
      <w:pPr>
        <w:ind w:left="720" w:hanging="720"/>
        <w:rPr>
          <w:rFonts w:ascii="Arial" w:hAnsi="Arial" w:cs="Arial"/>
          <w:noProof/>
        </w:rPr>
      </w:pPr>
    </w:p>
    <w:p w:rsidR="00BB4E24" w:rsidRPr="0079226D" w:rsidRDefault="00725B60" w:rsidP="00BB4E24">
      <w:r w:rsidRPr="00072C42">
        <w:rPr>
          <w:rFonts w:ascii="Arial" w:hAnsi="Arial" w:cs="Arial"/>
        </w:rPr>
        <w:fldChar w:fldCharType="end"/>
      </w:r>
    </w:p>
    <w:p w:rsidR="00BB4E24" w:rsidRPr="004D0E6F" w:rsidRDefault="00BB4E24" w:rsidP="00C51E61">
      <w:pPr>
        <w:tabs>
          <w:tab w:val="left" w:pos="288"/>
        </w:tabs>
        <w:rPr>
          <w:b/>
        </w:rPr>
      </w:pPr>
    </w:p>
    <w:p w:rsidR="00C51E61" w:rsidRPr="004D0E6F" w:rsidRDefault="00C51E61" w:rsidP="00C51E61">
      <w:pPr>
        <w:tabs>
          <w:tab w:val="left" w:pos="288"/>
        </w:tabs>
        <w:rPr>
          <w:b/>
        </w:rPr>
      </w:pPr>
    </w:p>
    <w:p w:rsidR="00C51E61" w:rsidRPr="004D0E6F" w:rsidRDefault="00C51E61" w:rsidP="00C51E61">
      <w:pPr>
        <w:tabs>
          <w:tab w:val="left" w:pos="288"/>
        </w:tabs>
        <w:rPr>
          <w:b/>
        </w:rPr>
      </w:pPr>
    </w:p>
    <w:p w:rsidR="00314DB6" w:rsidRPr="004D0E6F" w:rsidRDefault="00314DB6" w:rsidP="00921CD4">
      <w:pPr>
        <w:rPr>
          <w:sz w:val="22"/>
          <w:szCs w:val="22"/>
        </w:rPr>
      </w:pPr>
    </w:p>
    <w:sectPr w:rsidR="00314DB6" w:rsidRPr="004D0E6F" w:rsidSect="00FC20DE">
      <w:headerReference w:type="even" r:id="rId8"/>
      <w:headerReference w:type="default" r:id="rId9"/>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85" w:rsidRDefault="00283385">
      <w:r>
        <w:separator/>
      </w:r>
    </w:p>
  </w:endnote>
  <w:endnote w:type="continuationSeparator" w:id="0">
    <w:p w:rsidR="00283385" w:rsidRDefault="0028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85" w:rsidRDefault="00725B60" w:rsidP="00CB752C">
    <w:pPr>
      <w:pStyle w:val="Footer"/>
      <w:framePr w:wrap="around" w:vAnchor="text" w:hAnchor="margin" w:xAlign="right" w:y="1"/>
      <w:rPr>
        <w:rStyle w:val="PageNumber"/>
      </w:rPr>
    </w:pPr>
    <w:r>
      <w:rPr>
        <w:rStyle w:val="PageNumber"/>
      </w:rPr>
      <w:fldChar w:fldCharType="begin"/>
    </w:r>
    <w:r w:rsidR="00283385">
      <w:rPr>
        <w:rStyle w:val="PageNumber"/>
      </w:rPr>
      <w:instrText xml:space="preserve">PAGE  </w:instrText>
    </w:r>
    <w:r>
      <w:rPr>
        <w:rStyle w:val="PageNumber"/>
      </w:rPr>
      <w:fldChar w:fldCharType="end"/>
    </w:r>
  </w:p>
  <w:p w:rsidR="00283385" w:rsidRDefault="00283385" w:rsidP="00FC20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85" w:rsidRDefault="00283385" w:rsidP="00CB752C">
    <w:pPr>
      <w:pStyle w:val="Footer"/>
      <w:framePr w:wrap="around" w:vAnchor="text" w:hAnchor="margin" w:xAlign="right" w:y="1"/>
      <w:rPr>
        <w:rStyle w:val="PageNumber"/>
      </w:rPr>
    </w:pPr>
  </w:p>
  <w:p w:rsidR="00283385" w:rsidRDefault="00283385" w:rsidP="00FC20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85" w:rsidRDefault="00283385">
      <w:r>
        <w:separator/>
      </w:r>
    </w:p>
  </w:footnote>
  <w:footnote w:type="continuationSeparator" w:id="0">
    <w:p w:rsidR="00283385" w:rsidRDefault="00283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85" w:rsidRDefault="00725B60" w:rsidP="0088370A">
    <w:pPr>
      <w:pStyle w:val="Header"/>
      <w:framePr w:wrap="around" w:vAnchor="text" w:hAnchor="margin" w:xAlign="right" w:y="1"/>
      <w:rPr>
        <w:rStyle w:val="PageNumber"/>
      </w:rPr>
    </w:pPr>
    <w:r>
      <w:rPr>
        <w:rStyle w:val="PageNumber"/>
      </w:rPr>
      <w:fldChar w:fldCharType="begin"/>
    </w:r>
    <w:r w:rsidR="00283385">
      <w:rPr>
        <w:rStyle w:val="PageNumber"/>
      </w:rPr>
      <w:instrText xml:space="preserve">PAGE  </w:instrText>
    </w:r>
    <w:r>
      <w:rPr>
        <w:rStyle w:val="PageNumber"/>
      </w:rPr>
      <w:fldChar w:fldCharType="end"/>
    </w:r>
  </w:p>
  <w:p w:rsidR="00283385" w:rsidRDefault="00283385" w:rsidP="00A14E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85" w:rsidRDefault="00283385" w:rsidP="00A14E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C41"/>
    <w:multiLevelType w:val="hybridMultilevel"/>
    <w:tmpl w:val="F482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811"/>
    <w:multiLevelType w:val="hybridMultilevel"/>
    <w:tmpl w:val="D5ACB4AC"/>
    <w:lvl w:ilvl="0" w:tplc="FE742DD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A7F7D"/>
    <w:multiLevelType w:val="hybridMultilevel"/>
    <w:tmpl w:val="09ECF676"/>
    <w:lvl w:ilvl="0" w:tplc="B6988B64">
      <w:start w:val="1"/>
      <w:numFmt w:val="bullet"/>
      <w:lvlText w:val=""/>
      <w:lvlJc w:val="left"/>
      <w:pPr>
        <w:tabs>
          <w:tab w:val="num" w:pos="720"/>
        </w:tabs>
        <w:ind w:left="720" w:hanging="360"/>
      </w:pPr>
      <w:rPr>
        <w:rFonts w:ascii="Symbol" w:hAnsi="Symbol" w:hint="default"/>
        <w:vertAlign w:val="baseline"/>
      </w:rPr>
    </w:lvl>
    <w:lvl w:ilvl="1" w:tplc="04090003">
      <w:start w:val="1"/>
      <w:numFmt w:val="bullet"/>
      <w:lvlText w:val="o"/>
      <w:lvlJc w:val="left"/>
      <w:pPr>
        <w:tabs>
          <w:tab w:val="num" w:pos="1440"/>
        </w:tabs>
        <w:ind w:left="1440" w:hanging="360"/>
      </w:pPr>
      <w:rPr>
        <w:rFonts w:ascii="Courier New" w:hAnsi="Courier New" w:cs="Courier New" w:hint="default"/>
        <w:vertAlign w:val="baseline"/>
      </w:rPr>
    </w:lvl>
    <w:lvl w:ilvl="2" w:tplc="11CAB1C2">
      <w:start w:val="1"/>
      <w:numFmt w:val="bullet"/>
      <w:lvlText w:val=""/>
      <w:lvlJc w:val="left"/>
      <w:pPr>
        <w:tabs>
          <w:tab w:val="num" w:pos="2160"/>
        </w:tabs>
        <w:ind w:left="2160" w:hanging="360"/>
      </w:pPr>
      <w:rPr>
        <w:rFonts w:ascii="Wingdings" w:hAnsi="Wingdings" w:hint="default"/>
        <w:vertAlign w:val="baseline"/>
      </w:rPr>
    </w:lvl>
    <w:lvl w:ilvl="3" w:tplc="04090001">
      <w:start w:val="1"/>
      <w:numFmt w:val="bullet"/>
      <w:lvlText w:val=""/>
      <w:lvlJc w:val="left"/>
      <w:pPr>
        <w:tabs>
          <w:tab w:val="num" w:pos="2880"/>
        </w:tabs>
        <w:ind w:left="2880" w:hanging="360"/>
      </w:pPr>
      <w:rPr>
        <w:rFonts w:ascii="Symbol" w:hAnsi="Symbol" w:hint="default"/>
      </w:rPr>
    </w:lvl>
    <w:lvl w:ilvl="4" w:tplc="BF3E244C">
      <w:start w:val="1"/>
      <w:numFmt w:val="bullet"/>
      <w:lvlText w:val="-"/>
      <w:lvlJc w:val="left"/>
      <w:pPr>
        <w:tabs>
          <w:tab w:val="num" w:pos="3600"/>
        </w:tabs>
        <w:ind w:left="3600" w:hanging="360"/>
      </w:pPr>
      <w:rPr>
        <w:rFonts w:ascii="Times New Roman" w:eastAsia="Times New Roman" w:hAnsi="Times New Roman" w:cs="Times New Roman" w:hint="default"/>
        <w:b/>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85B28"/>
    <w:multiLevelType w:val="hybridMultilevel"/>
    <w:tmpl w:val="AC7E0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26677D"/>
    <w:multiLevelType w:val="hybridMultilevel"/>
    <w:tmpl w:val="DAC42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F44D7B"/>
    <w:multiLevelType w:val="hybridMultilevel"/>
    <w:tmpl w:val="288833F6"/>
    <w:lvl w:ilvl="0" w:tplc="59128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330C9"/>
    <w:multiLevelType w:val="hybridMultilevel"/>
    <w:tmpl w:val="17882E32"/>
    <w:lvl w:ilvl="0" w:tplc="2B04A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A6088"/>
    <w:multiLevelType w:val="hybridMultilevel"/>
    <w:tmpl w:val="F41C8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D0D47"/>
    <w:multiLevelType w:val="hybridMultilevel"/>
    <w:tmpl w:val="39FA9B7C"/>
    <w:lvl w:ilvl="0" w:tplc="DD9C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949E1"/>
    <w:multiLevelType w:val="hybridMultilevel"/>
    <w:tmpl w:val="99FABB6C"/>
    <w:lvl w:ilvl="0" w:tplc="31B0A9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47C75"/>
    <w:multiLevelType w:val="hybridMultilevel"/>
    <w:tmpl w:val="88DABE8A"/>
    <w:lvl w:ilvl="0" w:tplc="BCA47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527E1C"/>
    <w:multiLevelType w:val="hybridMultilevel"/>
    <w:tmpl w:val="DB8E8EC6"/>
    <w:lvl w:ilvl="0" w:tplc="A74CC188">
      <w:start w:val="1"/>
      <w:numFmt w:val="decimal"/>
      <w:lvlText w:val="%1."/>
      <w:lvlJc w:val="left"/>
      <w:pPr>
        <w:ind w:left="792" w:hanging="360"/>
      </w:pPr>
      <w:rPr>
        <w:rFonts w:hint="default"/>
        <w:b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0737441"/>
    <w:multiLevelType w:val="hybridMultilevel"/>
    <w:tmpl w:val="AB78C906"/>
    <w:lvl w:ilvl="0" w:tplc="1A80E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FB3CE5"/>
    <w:multiLevelType w:val="hybridMultilevel"/>
    <w:tmpl w:val="BA446290"/>
    <w:lvl w:ilvl="0" w:tplc="F9C20B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2434B1"/>
    <w:multiLevelType w:val="hybridMultilevel"/>
    <w:tmpl w:val="11F41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83605"/>
    <w:multiLevelType w:val="hybridMultilevel"/>
    <w:tmpl w:val="354AE110"/>
    <w:lvl w:ilvl="0" w:tplc="B016D6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363F99"/>
    <w:multiLevelType w:val="hybridMultilevel"/>
    <w:tmpl w:val="75B03EB0"/>
    <w:lvl w:ilvl="0" w:tplc="85687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F6E78"/>
    <w:multiLevelType w:val="hybridMultilevel"/>
    <w:tmpl w:val="A5DC5618"/>
    <w:lvl w:ilvl="0" w:tplc="2B46AA5E">
      <w:start w:val="1"/>
      <w:numFmt w:val="bullet"/>
      <w:lvlText w:val=""/>
      <w:lvlJc w:val="left"/>
      <w:pPr>
        <w:tabs>
          <w:tab w:val="num" w:pos="7560"/>
        </w:tabs>
        <w:ind w:left="7560" w:hanging="360"/>
      </w:pPr>
      <w:rPr>
        <w:rFonts w:ascii="Symbol" w:hAnsi="Symbol" w:hint="default"/>
        <w:color w:val="auto"/>
      </w:rPr>
    </w:lvl>
    <w:lvl w:ilvl="1" w:tplc="04090003">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8">
    <w:nsid w:val="445770C7"/>
    <w:multiLevelType w:val="hybridMultilevel"/>
    <w:tmpl w:val="BDD6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9091F"/>
    <w:multiLevelType w:val="hybridMultilevel"/>
    <w:tmpl w:val="4A4E122C"/>
    <w:lvl w:ilvl="0" w:tplc="AD5C30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AC1698"/>
    <w:multiLevelType w:val="hybridMultilevel"/>
    <w:tmpl w:val="48A8C2B6"/>
    <w:lvl w:ilvl="0" w:tplc="B8C020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E84DAD"/>
    <w:multiLevelType w:val="hybridMultilevel"/>
    <w:tmpl w:val="3DC29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DD73F0"/>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3">
    <w:nsid w:val="51CE07F7"/>
    <w:multiLevelType w:val="hybridMultilevel"/>
    <w:tmpl w:val="EC8413F6"/>
    <w:lvl w:ilvl="0" w:tplc="2BF27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3551BA"/>
    <w:multiLevelType w:val="hybridMultilevel"/>
    <w:tmpl w:val="B1D010A2"/>
    <w:lvl w:ilvl="0" w:tplc="EBACEC0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56401629"/>
    <w:multiLevelType w:val="hybridMultilevel"/>
    <w:tmpl w:val="AF5045D0"/>
    <w:lvl w:ilvl="0" w:tplc="75304882">
      <w:start w:val="1"/>
      <w:numFmt w:val="decimal"/>
      <w:lvlText w:val="%1."/>
      <w:lvlJc w:val="left"/>
      <w:pPr>
        <w:tabs>
          <w:tab w:val="num" w:pos="720"/>
        </w:tabs>
        <w:ind w:left="720" w:hanging="360"/>
      </w:pPr>
      <w:rPr>
        <w:rFonts w:hint="default"/>
      </w:rPr>
    </w:lvl>
    <w:lvl w:ilvl="1" w:tplc="B8262A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7104EE"/>
    <w:multiLevelType w:val="hybridMultilevel"/>
    <w:tmpl w:val="B464D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C93F91"/>
    <w:multiLevelType w:val="hybridMultilevel"/>
    <w:tmpl w:val="0004166C"/>
    <w:lvl w:ilvl="0" w:tplc="F7D89E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0A1A90"/>
    <w:multiLevelType w:val="hybridMultilevel"/>
    <w:tmpl w:val="7DFEF422"/>
    <w:lvl w:ilvl="0" w:tplc="85685260">
      <w:start w:val="1"/>
      <w:numFmt w:val="decimal"/>
      <w:lvlText w:val="%1."/>
      <w:lvlJc w:val="left"/>
      <w:pPr>
        <w:tabs>
          <w:tab w:val="num" w:pos="72"/>
        </w:tabs>
        <w:ind w:left="7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14780B"/>
    <w:multiLevelType w:val="hybridMultilevel"/>
    <w:tmpl w:val="2070E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F7097"/>
    <w:multiLevelType w:val="hybridMultilevel"/>
    <w:tmpl w:val="5400F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4B390D"/>
    <w:multiLevelType w:val="hybridMultilevel"/>
    <w:tmpl w:val="DC426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8B7364"/>
    <w:multiLevelType w:val="hybridMultilevel"/>
    <w:tmpl w:val="10481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5D32119"/>
    <w:multiLevelType w:val="hybridMultilevel"/>
    <w:tmpl w:val="D5F6DAB8"/>
    <w:lvl w:ilvl="0" w:tplc="7F708F94">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71153C0"/>
    <w:multiLevelType w:val="hybridMultilevel"/>
    <w:tmpl w:val="EB30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3500D"/>
    <w:multiLevelType w:val="hybridMultilevel"/>
    <w:tmpl w:val="C3E0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B4105"/>
    <w:multiLevelType w:val="hybridMultilevel"/>
    <w:tmpl w:val="CD3E7D5E"/>
    <w:lvl w:ilvl="0" w:tplc="E07EDC10">
      <w:start w:val="1"/>
      <w:numFmt w:val="decimal"/>
      <w:lvlText w:val="%1."/>
      <w:lvlJc w:val="left"/>
      <w:pPr>
        <w:tabs>
          <w:tab w:val="num" w:pos="360"/>
        </w:tabs>
        <w:ind w:left="360" w:hanging="360"/>
      </w:pPr>
      <w:rPr>
        <w:rFonts w:hint="default"/>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0A1A45"/>
    <w:multiLevelType w:val="hybridMultilevel"/>
    <w:tmpl w:val="19925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E74002"/>
    <w:multiLevelType w:val="hybridMultilevel"/>
    <w:tmpl w:val="04743EF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D556E5"/>
    <w:multiLevelType w:val="hybridMultilevel"/>
    <w:tmpl w:val="B4245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8465CFC"/>
    <w:multiLevelType w:val="hybridMultilevel"/>
    <w:tmpl w:val="C764DFF2"/>
    <w:lvl w:ilvl="0" w:tplc="BA945C28">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8"/>
  </w:num>
  <w:num w:numId="3">
    <w:abstractNumId w:val="29"/>
  </w:num>
  <w:num w:numId="4">
    <w:abstractNumId w:val="33"/>
  </w:num>
  <w:num w:numId="5">
    <w:abstractNumId w:val="1"/>
  </w:num>
  <w:num w:numId="6">
    <w:abstractNumId w:val="3"/>
  </w:num>
  <w:num w:numId="7">
    <w:abstractNumId w:val="20"/>
  </w:num>
  <w:num w:numId="8">
    <w:abstractNumId w:val="12"/>
  </w:num>
  <w:num w:numId="9">
    <w:abstractNumId w:val="10"/>
  </w:num>
  <w:num w:numId="10">
    <w:abstractNumId w:val="27"/>
  </w:num>
  <w:num w:numId="11">
    <w:abstractNumId w:val="22"/>
  </w:num>
  <w:num w:numId="12">
    <w:abstractNumId w:val="31"/>
  </w:num>
  <w:num w:numId="13">
    <w:abstractNumId w:val="32"/>
  </w:num>
  <w:num w:numId="14">
    <w:abstractNumId w:val="37"/>
  </w:num>
  <w:num w:numId="15">
    <w:abstractNumId w:val="21"/>
  </w:num>
  <w:num w:numId="16">
    <w:abstractNumId w:val="39"/>
  </w:num>
  <w:num w:numId="17">
    <w:abstractNumId w:val="28"/>
  </w:num>
  <w:num w:numId="18">
    <w:abstractNumId w:val="26"/>
  </w:num>
  <w:num w:numId="19">
    <w:abstractNumId w:val="19"/>
  </w:num>
  <w:num w:numId="20">
    <w:abstractNumId w:val="23"/>
  </w:num>
  <w:num w:numId="21">
    <w:abstractNumId w:val="25"/>
  </w:num>
  <w:num w:numId="22">
    <w:abstractNumId w:val="13"/>
  </w:num>
  <w:num w:numId="23">
    <w:abstractNumId w:val="7"/>
  </w:num>
  <w:num w:numId="24">
    <w:abstractNumId w:val="9"/>
  </w:num>
  <w:num w:numId="25">
    <w:abstractNumId w:val="40"/>
  </w:num>
  <w:num w:numId="26">
    <w:abstractNumId w:val="36"/>
  </w:num>
  <w:num w:numId="27">
    <w:abstractNumId w:val="4"/>
  </w:num>
  <w:num w:numId="28">
    <w:abstractNumId w:val="8"/>
  </w:num>
  <w:num w:numId="29">
    <w:abstractNumId w:val="15"/>
  </w:num>
  <w:num w:numId="30">
    <w:abstractNumId w:val="24"/>
  </w:num>
  <w:num w:numId="31">
    <w:abstractNumId w:val="11"/>
  </w:num>
  <w:num w:numId="32">
    <w:abstractNumId w:val="14"/>
  </w:num>
  <w:num w:numId="33">
    <w:abstractNumId w:val="6"/>
  </w:num>
  <w:num w:numId="34">
    <w:abstractNumId w:val="30"/>
  </w:num>
  <w:num w:numId="35">
    <w:abstractNumId w:val="16"/>
  </w:num>
  <w:num w:numId="36">
    <w:abstractNumId w:val="18"/>
  </w:num>
  <w:num w:numId="37">
    <w:abstractNumId w:val="0"/>
  </w:num>
  <w:num w:numId="38">
    <w:abstractNumId w:val="34"/>
  </w:num>
  <w:num w:numId="39">
    <w:abstractNumId w:val="5"/>
  </w:num>
  <w:num w:numId="40">
    <w:abstractNumId w:val="35"/>
  </w:num>
  <w:num w:numId="41">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Obes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edentary paper.enl&lt;/item&gt;&lt;/Libraries&gt;&lt;/ENLibraries&gt;"/>
  </w:docVars>
  <w:rsids>
    <w:rsidRoot w:val="007842D2"/>
    <w:rsid w:val="00000C85"/>
    <w:rsid w:val="0000106B"/>
    <w:rsid w:val="000017F1"/>
    <w:rsid w:val="00002C30"/>
    <w:rsid w:val="0000376E"/>
    <w:rsid w:val="00003CEC"/>
    <w:rsid w:val="000048EB"/>
    <w:rsid w:val="00004B77"/>
    <w:rsid w:val="00005140"/>
    <w:rsid w:val="0000578E"/>
    <w:rsid w:val="0000584D"/>
    <w:rsid w:val="00005A1F"/>
    <w:rsid w:val="00005D02"/>
    <w:rsid w:val="00005F1C"/>
    <w:rsid w:val="000060D0"/>
    <w:rsid w:val="00006AFB"/>
    <w:rsid w:val="000070FD"/>
    <w:rsid w:val="00010431"/>
    <w:rsid w:val="000107DC"/>
    <w:rsid w:val="00010DB4"/>
    <w:rsid w:val="00011629"/>
    <w:rsid w:val="00011891"/>
    <w:rsid w:val="00011AA0"/>
    <w:rsid w:val="000122E0"/>
    <w:rsid w:val="00012522"/>
    <w:rsid w:val="00012DA1"/>
    <w:rsid w:val="00013022"/>
    <w:rsid w:val="00013C39"/>
    <w:rsid w:val="00013ECF"/>
    <w:rsid w:val="000146CD"/>
    <w:rsid w:val="00015B52"/>
    <w:rsid w:val="00016535"/>
    <w:rsid w:val="0001787B"/>
    <w:rsid w:val="0001796C"/>
    <w:rsid w:val="00020AFF"/>
    <w:rsid w:val="000213E9"/>
    <w:rsid w:val="000220E5"/>
    <w:rsid w:val="0002385E"/>
    <w:rsid w:val="000239E9"/>
    <w:rsid w:val="00023EE7"/>
    <w:rsid w:val="000240FB"/>
    <w:rsid w:val="00024E1B"/>
    <w:rsid w:val="00027455"/>
    <w:rsid w:val="00027A8A"/>
    <w:rsid w:val="0003002B"/>
    <w:rsid w:val="0003009E"/>
    <w:rsid w:val="000312C9"/>
    <w:rsid w:val="0003176D"/>
    <w:rsid w:val="000318AE"/>
    <w:rsid w:val="000333E0"/>
    <w:rsid w:val="00033900"/>
    <w:rsid w:val="00036290"/>
    <w:rsid w:val="000367A8"/>
    <w:rsid w:val="00037276"/>
    <w:rsid w:val="00037B8B"/>
    <w:rsid w:val="00037E9D"/>
    <w:rsid w:val="0004141B"/>
    <w:rsid w:val="00041CE6"/>
    <w:rsid w:val="00042663"/>
    <w:rsid w:val="00042846"/>
    <w:rsid w:val="00042EF2"/>
    <w:rsid w:val="00043182"/>
    <w:rsid w:val="00043760"/>
    <w:rsid w:val="00043937"/>
    <w:rsid w:val="00044653"/>
    <w:rsid w:val="0004589E"/>
    <w:rsid w:val="00045943"/>
    <w:rsid w:val="000459D3"/>
    <w:rsid w:val="00045BE8"/>
    <w:rsid w:val="00045C0C"/>
    <w:rsid w:val="00045D18"/>
    <w:rsid w:val="00045EBF"/>
    <w:rsid w:val="00047E5D"/>
    <w:rsid w:val="00047F85"/>
    <w:rsid w:val="000510D8"/>
    <w:rsid w:val="00052A72"/>
    <w:rsid w:val="00053891"/>
    <w:rsid w:val="00053D1A"/>
    <w:rsid w:val="00054FB5"/>
    <w:rsid w:val="0005517A"/>
    <w:rsid w:val="00055227"/>
    <w:rsid w:val="00055D99"/>
    <w:rsid w:val="000560F3"/>
    <w:rsid w:val="000562AF"/>
    <w:rsid w:val="00056A84"/>
    <w:rsid w:val="00056FA7"/>
    <w:rsid w:val="000571F4"/>
    <w:rsid w:val="0005729E"/>
    <w:rsid w:val="00057483"/>
    <w:rsid w:val="00057DD9"/>
    <w:rsid w:val="00057DDB"/>
    <w:rsid w:val="000600AA"/>
    <w:rsid w:val="000608DA"/>
    <w:rsid w:val="00060AC0"/>
    <w:rsid w:val="00061297"/>
    <w:rsid w:val="00061468"/>
    <w:rsid w:val="000621E7"/>
    <w:rsid w:val="00062352"/>
    <w:rsid w:val="0006285F"/>
    <w:rsid w:val="00062CA6"/>
    <w:rsid w:val="00062D7B"/>
    <w:rsid w:val="000636AF"/>
    <w:rsid w:val="00063D95"/>
    <w:rsid w:val="00063F1D"/>
    <w:rsid w:val="0006424A"/>
    <w:rsid w:val="0006490B"/>
    <w:rsid w:val="0006518B"/>
    <w:rsid w:val="00065783"/>
    <w:rsid w:val="00065B3F"/>
    <w:rsid w:val="00066637"/>
    <w:rsid w:val="000670B7"/>
    <w:rsid w:val="00070347"/>
    <w:rsid w:val="000711D6"/>
    <w:rsid w:val="0007140F"/>
    <w:rsid w:val="0007230B"/>
    <w:rsid w:val="00073739"/>
    <w:rsid w:val="00073F03"/>
    <w:rsid w:val="000753EA"/>
    <w:rsid w:val="00075EDC"/>
    <w:rsid w:val="00076053"/>
    <w:rsid w:val="0007719A"/>
    <w:rsid w:val="000776CC"/>
    <w:rsid w:val="0007785D"/>
    <w:rsid w:val="00077AF2"/>
    <w:rsid w:val="00077BA1"/>
    <w:rsid w:val="00080563"/>
    <w:rsid w:val="000806F8"/>
    <w:rsid w:val="00081756"/>
    <w:rsid w:val="00081CAE"/>
    <w:rsid w:val="00081F38"/>
    <w:rsid w:val="00082536"/>
    <w:rsid w:val="000825A6"/>
    <w:rsid w:val="000825E6"/>
    <w:rsid w:val="000826CE"/>
    <w:rsid w:val="00083453"/>
    <w:rsid w:val="00083474"/>
    <w:rsid w:val="00083A2E"/>
    <w:rsid w:val="00083B1C"/>
    <w:rsid w:val="000843DD"/>
    <w:rsid w:val="0008442C"/>
    <w:rsid w:val="000847CB"/>
    <w:rsid w:val="00086252"/>
    <w:rsid w:val="00086F15"/>
    <w:rsid w:val="0008761A"/>
    <w:rsid w:val="00087DE3"/>
    <w:rsid w:val="00087FC4"/>
    <w:rsid w:val="000909E9"/>
    <w:rsid w:val="00091DD9"/>
    <w:rsid w:val="00091F26"/>
    <w:rsid w:val="00092364"/>
    <w:rsid w:val="00092A29"/>
    <w:rsid w:val="00093686"/>
    <w:rsid w:val="00093BD4"/>
    <w:rsid w:val="00093C3E"/>
    <w:rsid w:val="00094739"/>
    <w:rsid w:val="0009543E"/>
    <w:rsid w:val="00095736"/>
    <w:rsid w:val="00095D9A"/>
    <w:rsid w:val="00096130"/>
    <w:rsid w:val="00096301"/>
    <w:rsid w:val="000967D1"/>
    <w:rsid w:val="00096EAA"/>
    <w:rsid w:val="000977FA"/>
    <w:rsid w:val="00097995"/>
    <w:rsid w:val="000979F5"/>
    <w:rsid w:val="000A0B12"/>
    <w:rsid w:val="000A1019"/>
    <w:rsid w:val="000A1296"/>
    <w:rsid w:val="000A1360"/>
    <w:rsid w:val="000A288D"/>
    <w:rsid w:val="000A3525"/>
    <w:rsid w:val="000A3712"/>
    <w:rsid w:val="000A3DAF"/>
    <w:rsid w:val="000A424B"/>
    <w:rsid w:val="000A446D"/>
    <w:rsid w:val="000A4472"/>
    <w:rsid w:val="000A4823"/>
    <w:rsid w:val="000A4F16"/>
    <w:rsid w:val="000A4F8A"/>
    <w:rsid w:val="000A51D2"/>
    <w:rsid w:val="000A6C29"/>
    <w:rsid w:val="000B0545"/>
    <w:rsid w:val="000B20BF"/>
    <w:rsid w:val="000B212D"/>
    <w:rsid w:val="000B219A"/>
    <w:rsid w:val="000B21E1"/>
    <w:rsid w:val="000B25B4"/>
    <w:rsid w:val="000B426E"/>
    <w:rsid w:val="000B4853"/>
    <w:rsid w:val="000B4AC3"/>
    <w:rsid w:val="000B4C74"/>
    <w:rsid w:val="000B58CC"/>
    <w:rsid w:val="000B6E7A"/>
    <w:rsid w:val="000B7411"/>
    <w:rsid w:val="000B7568"/>
    <w:rsid w:val="000B75D9"/>
    <w:rsid w:val="000C00F7"/>
    <w:rsid w:val="000C01E0"/>
    <w:rsid w:val="000C0902"/>
    <w:rsid w:val="000C0A35"/>
    <w:rsid w:val="000C0E49"/>
    <w:rsid w:val="000C1683"/>
    <w:rsid w:val="000C231E"/>
    <w:rsid w:val="000C2E74"/>
    <w:rsid w:val="000C30B3"/>
    <w:rsid w:val="000C3312"/>
    <w:rsid w:val="000C33C4"/>
    <w:rsid w:val="000C36B8"/>
    <w:rsid w:val="000C7017"/>
    <w:rsid w:val="000C742B"/>
    <w:rsid w:val="000C7CAC"/>
    <w:rsid w:val="000D0398"/>
    <w:rsid w:val="000D06D7"/>
    <w:rsid w:val="000D076A"/>
    <w:rsid w:val="000D0E7A"/>
    <w:rsid w:val="000D10F5"/>
    <w:rsid w:val="000D173B"/>
    <w:rsid w:val="000D1DCE"/>
    <w:rsid w:val="000D2318"/>
    <w:rsid w:val="000D2610"/>
    <w:rsid w:val="000D27D3"/>
    <w:rsid w:val="000D2E13"/>
    <w:rsid w:val="000D3367"/>
    <w:rsid w:val="000D39C8"/>
    <w:rsid w:val="000D3A73"/>
    <w:rsid w:val="000D42F5"/>
    <w:rsid w:val="000D4524"/>
    <w:rsid w:val="000D4797"/>
    <w:rsid w:val="000D48F8"/>
    <w:rsid w:val="000D5943"/>
    <w:rsid w:val="000D5E4D"/>
    <w:rsid w:val="000D64E7"/>
    <w:rsid w:val="000D655A"/>
    <w:rsid w:val="000D6771"/>
    <w:rsid w:val="000D69E3"/>
    <w:rsid w:val="000D6AB3"/>
    <w:rsid w:val="000D6B24"/>
    <w:rsid w:val="000D6D4D"/>
    <w:rsid w:val="000D7E80"/>
    <w:rsid w:val="000E04C6"/>
    <w:rsid w:val="000E0B7E"/>
    <w:rsid w:val="000E1C95"/>
    <w:rsid w:val="000E2854"/>
    <w:rsid w:val="000E3AEF"/>
    <w:rsid w:val="000E3FED"/>
    <w:rsid w:val="000E6743"/>
    <w:rsid w:val="000F0183"/>
    <w:rsid w:val="000F08EB"/>
    <w:rsid w:val="000F0FC6"/>
    <w:rsid w:val="000F11AE"/>
    <w:rsid w:val="000F1875"/>
    <w:rsid w:val="000F1D0E"/>
    <w:rsid w:val="000F1E4F"/>
    <w:rsid w:val="000F1F41"/>
    <w:rsid w:val="000F29DB"/>
    <w:rsid w:val="000F2E6A"/>
    <w:rsid w:val="000F3411"/>
    <w:rsid w:val="000F35DC"/>
    <w:rsid w:val="000F3E6F"/>
    <w:rsid w:val="000F46E6"/>
    <w:rsid w:val="000F4A4F"/>
    <w:rsid w:val="000F6495"/>
    <w:rsid w:val="000F6B78"/>
    <w:rsid w:val="000F7EB8"/>
    <w:rsid w:val="0010007C"/>
    <w:rsid w:val="0010015F"/>
    <w:rsid w:val="00100463"/>
    <w:rsid w:val="001005B0"/>
    <w:rsid w:val="00100F90"/>
    <w:rsid w:val="00100F99"/>
    <w:rsid w:val="00100FE7"/>
    <w:rsid w:val="00101570"/>
    <w:rsid w:val="00101AB2"/>
    <w:rsid w:val="00101E46"/>
    <w:rsid w:val="00102E8D"/>
    <w:rsid w:val="00103118"/>
    <w:rsid w:val="0010361C"/>
    <w:rsid w:val="00103B8B"/>
    <w:rsid w:val="00106B84"/>
    <w:rsid w:val="0011011A"/>
    <w:rsid w:val="0011040C"/>
    <w:rsid w:val="00110550"/>
    <w:rsid w:val="0011227F"/>
    <w:rsid w:val="001124EC"/>
    <w:rsid w:val="00112994"/>
    <w:rsid w:val="001137AE"/>
    <w:rsid w:val="001143AF"/>
    <w:rsid w:val="0011525F"/>
    <w:rsid w:val="00115A89"/>
    <w:rsid w:val="00116714"/>
    <w:rsid w:val="00116BB2"/>
    <w:rsid w:val="00117940"/>
    <w:rsid w:val="00120B46"/>
    <w:rsid w:val="00121614"/>
    <w:rsid w:val="001216E7"/>
    <w:rsid w:val="00121C8E"/>
    <w:rsid w:val="00121F7C"/>
    <w:rsid w:val="0012233A"/>
    <w:rsid w:val="001226B9"/>
    <w:rsid w:val="00122896"/>
    <w:rsid w:val="00122AAB"/>
    <w:rsid w:val="00122AEC"/>
    <w:rsid w:val="001230E6"/>
    <w:rsid w:val="00123227"/>
    <w:rsid w:val="001235A1"/>
    <w:rsid w:val="0012537A"/>
    <w:rsid w:val="00127144"/>
    <w:rsid w:val="00127B0C"/>
    <w:rsid w:val="00132B8B"/>
    <w:rsid w:val="00133E75"/>
    <w:rsid w:val="001343E8"/>
    <w:rsid w:val="0013481F"/>
    <w:rsid w:val="0013561E"/>
    <w:rsid w:val="001364DF"/>
    <w:rsid w:val="00137175"/>
    <w:rsid w:val="00137C07"/>
    <w:rsid w:val="00137EE3"/>
    <w:rsid w:val="0014036B"/>
    <w:rsid w:val="00140DF5"/>
    <w:rsid w:val="00141282"/>
    <w:rsid w:val="00141C91"/>
    <w:rsid w:val="00141EF0"/>
    <w:rsid w:val="00142A3A"/>
    <w:rsid w:val="00142AEE"/>
    <w:rsid w:val="0014399A"/>
    <w:rsid w:val="00143A50"/>
    <w:rsid w:val="00143CD7"/>
    <w:rsid w:val="001451A9"/>
    <w:rsid w:val="001451E1"/>
    <w:rsid w:val="00145501"/>
    <w:rsid w:val="00145BAE"/>
    <w:rsid w:val="001461FF"/>
    <w:rsid w:val="001465C3"/>
    <w:rsid w:val="00147585"/>
    <w:rsid w:val="0015030B"/>
    <w:rsid w:val="001505EC"/>
    <w:rsid w:val="00150742"/>
    <w:rsid w:val="001512C4"/>
    <w:rsid w:val="001513A2"/>
    <w:rsid w:val="00151673"/>
    <w:rsid w:val="00151BC3"/>
    <w:rsid w:val="00152140"/>
    <w:rsid w:val="0015215E"/>
    <w:rsid w:val="00152557"/>
    <w:rsid w:val="00152EEC"/>
    <w:rsid w:val="00153C1A"/>
    <w:rsid w:val="00153D9F"/>
    <w:rsid w:val="0015574C"/>
    <w:rsid w:val="00155A83"/>
    <w:rsid w:val="0015631C"/>
    <w:rsid w:val="00156B62"/>
    <w:rsid w:val="00157AA3"/>
    <w:rsid w:val="00160C3D"/>
    <w:rsid w:val="0016126B"/>
    <w:rsid w:val="00161C82"/>
    <w:rsid w:val="00161CA4"/>
    <w:rsid w:val="001621A9"/>
    <w:rsid w:val="001621E1"/>
    <w:rsid w:val="0016510C"/>
    <w:rsid w:val="0016578B"/>
    <w:rsid w:val="00165873"/>
    <w:rsid w:val="001658D7"/>
    <w:rsid w:val="00166784"/>
    <w:rsid w:val="00166B02"/>
    <w:rsid w:val="00166B38"/>
    <w:rsid w:val="00166EDE"/>
    <w:rsid w:val="00170703"/>
    <w:rsid w:val="001709A3"/>
    <w:rsid w:val="00170BBD"/>
    <w:rsid w:val="0017169C"/>
    <w:rsid w:val="0017211F"/>
    <w:rsid w:val="0017378A"/>
    <w:rsid w:val="00173F2E"/>
    <w:rsid w:val="001742F0"/>
    <w:rsid w:val="00174355"/>
    <w:rsid w:val="00174EEF"/>
    <w:rsid w:val="00175308"/>
    <w:rsid w:val="00175684"/>
    <w:rsid w:val="00175B37"/>
    <w:rsid w:val="00175B69"/>
    <w:rsid w:val="00176124"/>
    <w:rsid w:val="001761A4"/>
    <w:rsid w:val="001769EF"/>
    <w:rsid w:val="00176CAD"/>
    <w:rsid w:val="0017799E"/>
    <w:rsid w:val="00177A81"/>
    <w:rsid w:val="00180A44"/>
    <w:rsid w:val="00180C29"/>
    <w:rsid w:val="0018146C"/>
    <w:rsid w:val="00184650"/>
    <w:rsid w:val="00184BA6"/>
    <w:rsid w:val="00184E07"/>
    <w:rsid w:val="00186F5F"/>
    <w:rsid w:val="00186FC5"/>
    <w:rsid w:val="001873A2"/>
    <w:rsid w:val="00187F5A"/>
    <w:rsid w:val="00190196"/>
    <w:rsid w:val="001909D1"/>
    <w:rsid w:val="00191110"/>
    <w:rsid w:val="001912E3"/>
    <w:rsid w:val="0019149F"/>
    <w:rsid w:val="0019162F"/>
    <w:rsid w:val="001917A7"/>
    <w:rsid w:val="00191E23"/>
    <w:rsid w:val="00192344"/>
    <w:rsid w:val="00192871"/>
    <w:rsid w:val="0019323D"/>
    <w:rsid w:val="00193403"/>
    <w:rsid w:val="0019385F"/>
    <w:rsid w:val="00193F61"/>
    <w:rsid w:val="00194261"/>
    <w:rsid w:val="001943FB"/>
    <w:rsid w:val="001947E6"/>
    <w:rsid w:val="00195048"/>
    <w:rsid w:val="001955F6"/>
    <w:rsid w:val="0019590E"/>
    <w:rsid w:val="0019591F"/>
    <w:rsid w:val="00195B8F"/>
    <w:rsid w:val="00195CA7"/>
    <w:rsid w:val="001961B8"/>
    <w:rsid w:val="001970D0"/>
    <w:rsid w:val="00197348"/>
    <w:rsid w:val="00197419"/>
    <w:rsid w:val="0019747A"/>
    <w:rsid w:val="001A0C30"/>
    <w:rsid w:val="001A1149"/>
    <w:rsid w:val="001A18C5"/>
    <w:rsid w:val="001A29C6"/>
    <w:rsid w:val="001A31EA"/>
    <w:rsid w:val="001A3216"/>
    <w:rsid w:val="001A34E2"/>
    <w:rsid w:val="001A350A"/>
    <w:rsid w:val="001A40CB"/>
    <w:rsid w:val="001A501C"/>
    <w:rsid w:val="001A5422"/>
    <w:rsid w:val="001A5CAF"/>
    <w:rsid w:val="001A6AFB"/>
    <w:rsid w:val="001A71EB"/>
    <w:rsid w:val="001A726F"/>
    <w:rsid w:val="001A72C2"/>
    <w:rsid w:val="001A79E2"/>
    <w:rsid w:val="001A7D8F"/>
    <w:rsid w:val="001B0402"/>
    <w:rsid w:val="001B07DA"/>
    <w:rsid w:val="001B12EE"/>
    <w:rsid w:val="001B1617"/>
    <w:rsid w:val="001B1AB8"/>
    <w:rsid w:val="001B1DD4"/>
    <w:rsid w:val="001B2CFD"/>
    <w:rsid w:val="001B319E"/>
    <w:rsid w:val="001B3208"/>
    <w:rsid w:val="001B3918"/>
    <w:rsid w:val="001B3B7D"/>
    <w:rsid w:val="001B3EC9"/>
    <w:rsid w:val="001B46BB"/>
    <w:rsid w:val="001B4B72"/>
    <w:rsid w:val="001B4CBE"/>
    <w:rsid w:val="001B4EFF"/>
    <w:rsid w:val="001B5C5B"/>
    <w:rsid w:val="001B5C7C"/>
    <w:rsid w:val="001B6B43"/>
    <w:rsid w:val="001B707B"/>
    <w:rsid w:val="001B7D2E"/>
    <w:rsid w:val="001C0390"/>
    <w:rsid w:val="001C051D"/>
    <w:rsid w:val="001C24BE"/>
    <w:rsid w:val="001C34C9"/>
    <w:rsid w:val="001C3EB9"/>
    <w:rsid w:val="001C4084"/>
    <w:rsid w:val="001C4AEF"/>
    <w:rsid w:val="001C4DCD"/>
    <w:rsid w:val="001C50E7"/>
    <w:rsid w:val="001C5313"/>
    <w:rsid w:val="001C56CC"/>
    <w:rsid w:val="001C5FD5"/>
    <w:rsid w:val="001C5FF8"/>
    <w:rsid w:val="001C62DB"/>
    <w:rsid w:val="001C7ADE"/>
    <w:rsid w:val="001D0676"/>
    <w:rsid w:val="001D0755"/>
    <w:rsid w:val="001D1315"/>
    <w:rsid w:val="001D1562"/>
    <w:rsid w:val="001D1BB0"/>
    <w:rsid w:val="001D1F06"/>
    <w:rsid w:val="001D222A"/>
    <w:rsid w:val="001D2300"/>
    <w:rsid w:val="001D230C"/>
    <w:rsid w:val="001D297B"/>
    <w:rsid w:val="001D3028"/>
    <w:rsid w:val="001D30A7"/>
    <w:rsid w:val="001D4813"/>
    <w:rsid w:val="001D5318"/>
    <w:rsid w:val="001D572E"/>
    <w:rsid w:val="001D7491"/>
    <w:rsid w:val="001D7755"/>
    <w:rsid w:val="001E07D9"/>
    <w:rsid w:val="001E21A4"/>
    <w:rsid w:val="001E3444"/>
    <w:rsid w:val="001E36EF"/>
    <w:rsid w:val="001E3925"/>
    <w:rsid w:val="001E460A"/>
    <w:rsid w:val="001E46C2"/>
    <w:rsid w:val="001E5075"/>
    <w:rsid w:val="001E51EF"/>
    <w:rsid w:val="001E6CC7"/>
    <w:rsid w:val="001E6E1A"/>
    <w:rsid w:val="001E7263"/>
    <w:rsid w:val="001E7295"/>
    <w:rsid w:val="001F048C"/>
    <w:rsid w:val="001F05E9"/>
    <w:rsid w:val="001F0A9E"/>
    <w:rsid w:val="001F15C0"/>
    <w:rsid w:val="001F16C3"/>
    <w:rsid w:val="001F18ED"/>
    <w:rsid w:val="001F1D24"/>
    <w:rsid w:val="001F2596"/>
    <w:rsid w:val="001F2B13"/>
    <w:rsid w:val="001F345C"/>
    <w:rsid w:val="001F3DC6"/>
    <w:rsid w:val="001F4621"/>
    <w:rsid w:val="001F46A9"/>
    <w:rsid w:val="001F57AF"/>
    <w:rsid w:val="001F5EEB"/>
    <w:rsid w:val="001F67F6"/>
    <w:rsid w:val="001F6969"/>
    <w:rsid w:val="001F696B"/>
    <w:rsid w:val="001F7063"/>
    <w:rsid w:val="00200599"/>
    <w:rsid w:val="00201185"/>
    <w:rsid w:val="002022AC"/>
    <w:rsid w:val="00202332"/>
    <w:rsid w:val="00202401"/>
    <w:rsid w:val="002024D3"/>
    <w:rsid w:val="00202CCE"/>
    <w:rsid w:val="0020351F"/>
    <w:rsid w:val="00203D48"/>
    <w:rsid w:val="00204834"/>
    <w:rsid w:val="0020491B"/>
    <w:rsid w:val="00204993"/>
    <w:rsid w:val="0020557E"/>
    <w:rsid w:val="00206B5D"/>
    <w:rsid w:val="002072BD"/>
    <w:rsid w:val="00207868"/>
    <w:rsid w:val="00210FE7"/>
    <w:rsid w:val="0021128B"/>
    <w:rsid w:val="00212324"/>
    <w:rsid w:val="00212B1E"/>
    <w:rsid w:val="00212B5F"/>
    <w:rsid w:val="00213056"/>
    <w:rsid w:val="00214791"/>
    <w:rsid w:val="002147CC"/>
    <w:rsid w:val="00214A54"/>
    <w:rsid w:val="0021553C"/>
    <w:rsid w:val="00215A98"/>
    <w:rsid w:val="00215C8D"/>
    <w:rsid w:val="00215DC9"/>
    <w:rsid w:val="002160C8"/>
    <w:rsid w:val="00216475"/>
    <w:rsid w:val="002169F0"/>
    <w:rsid w:val="0021716A"/>
    <w:rsid w:val="0021754A"/>
    <w:rsid w:val="0021789C"/>
    <w:rsid w:val="00217C40"/>
    <w:rsid w:val="00220B8D"/>
    <w:rsid w:val="00220C49"/>
    <w:rsid w:val="00220E58"/>
    <w:rsid w:val="00221693"/>
    <w:rsid w:val="00222A83"/>
    <w:rsid w:val="00222C77"/>
    <w:rsid w:val="00223021"/>
    <w:rsid w:val="002236B6"/>
    <w:rsid w:val="00223C82"/>
    <w:rsid w:val="00223DA6"/>
    <w:rsid w:val="002243C9"/>
    <w:rsid w:val="00225DD1"/>
    <w:rsid w:val="002264B7"/>
    <w:rsid w:val="002269A6"/>
    <w:rsid w:val="00231A7D"/>
    <w:rsid w:val="00232797"/>
    <w:rsid w:val="00233109"/>
    <w:rsid w:val="00233839"/>
    <w:rsid w:val="002351A8"/>
    <w:rsid w:val="00235639"/>
    <w:rsid w:val="0023592E"/>
    <w:rsid w:val="00235C59"/>
    <w:rsid w:val="0023603D"/>
    <w:rsid w:val="002363A8"/>
    <w:rsid w:val="002363F4"/>
    <w:rsid w:val="00236731"/>
    <w:rsid w:val="00236C63"/>
    <w:rsid w:val="00237C78"/>
    <w:rsid w:val="002406EC"/>
    <w:rsid w:val="0024081F"/>
    <w:rsid w:val="00241008"/>
    <w:rsid w:val="002419C1"/>
    <w:rsid w:val="0024204B"/>
    <w:rsid w:val="00242838"/>
    <w:rsid w:val="002439EA"/>
    <w:rsid w:val="00244195"/>
    <w:rsid w:val="00244200"/>
    <w:rsid w:val="00244781"/>
    <w:rsid w:val="00244783"/>
    <w:rsid w:val="00244B29"/>
    <w:rsid w:val="00244C17"/>
    <w:rsid w:val="00245645"/>
    <w:rsid w:val="00245F7A"/>
    <w:rsid w:val="002460DB"/>
    <w:rsid w:val="002462CD"/>
    <w:rsid w:val="00247700"/>
    <w:rsid w:val="00247783"/>
    <w:rsid w:val="0025050A"/>
    <w:rsid w:val="002506C2"/>
    <w:rsid w:val="00250FE0"/>
    <w:rsid w:val="002513D7"/>
    <w:rsid w:val="00251CF4"/>
    <w:rsid w:val="00251DD7"/>
    <w:rsid w:val="00252428"/>
    <w:rsid w:val="002525BD"/>
    <w:rsid w:val="00252CC1"/>
    <w:rsid w:val="00253077"/>
    <w:rsid w:val="00253617"/>
    <w:rsid w:val="0025388D"/>
    <w:rsid w:val="00253C19"/>
    <w:rsid w:val="00253FD1"/>
    <w:rsid w:val="00254006"/>
    <w:rsid w:val="00254032"/>
    <w:rsid w:val="00254A46"/>
    <w:rsid w:val="00254AD9"/>
    <w:rsid w:val="00255D5A"/>
    <w:rsid w:val="0025636B"/>
    <w:rsid w:val="00256CA8"/>
    <w:rsid w:val="00257459"/>
    <w:rsid w:val="00257539"/>
    <w:rsid w:val="00260932"/>
    <w:rsid w:val="00264001"/>
    <w:rsid w:val="002644F3"/>
    <w:rsid w:val="00264998"/>
    <w:rsid w:val="00264AA7"/>
    <w:rsid w:val="00264D2F"/>
    <w:rsid w:val="002666A4"/>
    <w:rsid w:val="0026675C"/>
    <w:rsid w:val="00267278"/>
    <w:rsid w:val="002673EB"/>
    <w:rsid w:val="0026744A"/>
    <w:rsid w:val="002679CD"/>
    <w:rsid w:val="00267B47"/>
    <w:rsid w:val="00267BF5"/>
    <w:rsid w:val="002702D5"/>
    <w:rsid w:val="00270DB9"/>
    <w:rsid w:val="00271669"/>
    <w:rsid w:val="00271936"/>
    <w:rsid w:val="00271AAB"/>
    <w:rsid w:val="00272395"/>
    <w:rsid w:val="00273654"/>
    <w:rsid w:val="00273FE3"/>
    <w:rsid w:val="00274753"/>
    <w:rsid w:val="00275EBF"/>
    <w:rsid w:val="00276A99"/>
    <w:rsid w:val="00276C34"/>
    <w:rsid w:val="00277503"/>
    <w:rsid w:val="0027755C"/>
    <w:rsid w:val="00277679"/>
    <w:rsid w:val="00280CA0"/>
    <w:rsid w:val="00281597"/>
    <w:rsid w:val="00281987"/>
    <w:rsid w:val="00281C35"/>
    <w:rsid w:val="00281DED"/>
    <w:rsid w:val="00282784"/>
    <w:rsid w:val="00282F4D"/>
    <w:rsid w:val="00283385"/>
    <w:rsid w:val="002837CA"/>
    <w:rsid w:val="00283C19"/>
    <w:rsid w:val="0028406C"/>
    <w:rsid w:val="002845FD"/>
    <w:rsid w:val="00284659"/>
    <w:rsid w:val="00284706"/>
    <w:rsid w:val="0028504A"/>
    <w:rsid w:val="00286050"/>
    <w:rsid w:val="002866B6"/>
    <w:rsid w:val="00286E22"/>
    <w:rsid w:val="00290204"/>
    <w:rsid w:val="002910D4"/>
    <w:rsid w:val="002915A5"/>
    <w:rsid w:val="00291EA2"/>
    <w:rsid w:val="00291F26"/>
    <w:rsid w:val="002920C2"/>
    <w:rsid w:val="002922C7"/>
    <w:rsid w:val="00292817"/>
    <w:rsid w:val="00292DA3"/>
    <w:rsid w:val="002945BA"/>
    <w:rsid w:val="00294664"/>
    <w:rsid w:val="0029594F"/>
    <w:rsid w:val="00295BAC"/>
    <w:rsid w:val="002965AC"/>
    <w:rsid w:val="002A040A"/>
    <w:rsid w:val="002A05A7"/>
    <w:rsid w:val="002A07C1"/>
    <w:rsid w:val="002A12DC"/>
    <w:rsid w:val="002A2DF5"/>
    <w:rsid w:val="002A39F2"/>
    <w:rsid w:val="002A46C2"/>
    <w:rsid w:val="002A4BF9"/>
    <w:rsid w:val="002A5B26"/>
    <w:rsid w:val="002A603B"/>
    <w:rsid w:val="002A63A6"/>
    <w:rsid w:val="002A705F"/>
    <w:rsid w:val="002A70F8"/>
    <w:rsid w:val="002A75F0"/>
    <w:rsid w:val="002B07F0"/>
    <w:rsid w:val="002B0983"/>
    <w:rsid w:val="002B0FC2"/>
    <w:rsid w:val="002B13CC"/>
    <w:rsid w:val="002B19D5"/>
    <w:rsid w:val="002B1DF7"/>
    <w:rsid w:val="002B21BB"/>
    <w:rsid w:val="002B2875"/>
    <w:rsid w:val="002B353D"/>
    <w:rsid w:val="002B404F"/>
    <w:rsid w:val="002B40E3"/>
    <w:rsid w:val="002B42A4"/>
    <w:rsid w:val="002B4FBC"/>
    <w:rsid w:val="002B59AD"/>
    <w:rsid w:val="002B69A6"/>
    <w:rsid w:val="002B74E6"/>
    <w:rsid w:val="002B74FC"/>
    <w:rsid w:val="002B7FF1"/>
    <w:rsid w:val="002C0645"/>
    <w:rsid w:val="002C0C9A"/>
    <w:rsid w:val="002C109B"/>
    <w:rsid w:val="002C226D"/>
    <w:rsid w:val="002C29EB"/>
    <w:rsid w:val="002C448A"/>
    <w:rsid w:val="002C45D8"/>
    <w:rsid w:val="002C4B44"/>
    <w:rsid w:val="002C4E9A"/>
    <w:rsid w:val="002C4EE9"/>
    <w:rsid w:val="002C5035"/>
    <w:rsid w:val="002C5184"/>
    <w:rsid w:val="002C5321"/>
    <w:rsid w:val="002C736D"/>
    <w:rsid w:val="002C73D9"/>
    <w:rsid w:val="002C7499"/>
    <w:rsid w:val="002D02AF"/>
    <w:rsid w:val="002D0804"/>
    <w:rsid w:val="002D08E6"/>
    <w:rsid w:val="002D0C0E"/>
    <w:rsid w:val="002D1478"/>
    <w:rsid w:val="002D1E3F"/>
    <w:rsid w:val="002D1EAF"/>
    <w:rsid w:val="002D287E"/>
    <w:rsid w:val="002D2E25"/>
    <w:rsid w:val="002D334C"/>
    <w:rsid w:val="002D399D"/>
    <w:rsid w:val="002D3A32"/>
    <w:rsid w:val="002D4540"/>
    <w:rsid w:val="002D5D76"/>
    <w:rsid w:val="002D5F2B"/>
    <w:rsid w:val="002D637D"/>
    <w:rsid w:val="002D67B6"/>
    <w:rsid w:val="002D690D"/>
    <w:rsid w:val="002D6B5A"/>
    <w:rsid w:val="002D7988"/>
    <w:rsid w:val="002E03F3"/>
    <w:rsid w:val="002E044D"/>
    <w:rsid w:val="002E0AB8"/>
    <w:rsid w:val="002E0C67"/>
    <w:rsid w:val="002E239B"/>
    <w:rsid w:val="002E295F"/>
    <w:rsid w:val="002E2D26"/>
    <w:rsid w:val="002E2DE3"/>
    <w:rsid w:val="002E3297"/>
    <w:rsid w:val="002E3C25"/>
    <w:rsid w:val="002E42F3"/>
    <w:rsid w:val="002E61FE"/>
    <w:rsid w:val="002E67FE"/>
    <w:rsid w:val="002E687F"/>
    <w:rsid w:val="002E7146"/>
    <w:rsid w:val="002E72A7"/>
    <w:rsid w:val="002E7608"/>
    <w:rsid w:val="002E782C"/>
    <w:rsid w:val="002E7ABC"/>
    <w:rsid w:val="002E7DDB"/>
    <w:rsid w:val="002F02E6"/>
    <w:rsid w:val="002F0F59"/>
    <w:rsid w:val="002F108F"/>
    <w:rsid w:val="002F1120"/>
    <w:rsid w:val="002F1577"/>
    <w:rsid w:val="002F17A6"/>
    <w:rsid w:val="002F2575"/>
    <w:rsid w:val="002F2B77"/>
    <w:rsid w:val="002F2E0D"/>
    <w:rsid w:val="002F3C5B"/>
    <w:rsid w:val="002F3F08"/>
    <w:rsid w:val="002F56F8"/>
    <w:rsid w:val="002F5B4F"/>
    <w:rsid w:val="002F6162"/>
    <w:rsid w:val="002F657E"/>
    <w:rsid w:val="00300982"/>
    <w:rsid w:val="00300B59"/>
    <w:rsid w:val="00301718"/>
    <w:rsid w:val="00301E33"/>
    <w:rsid w:val="0030200D"/>
    <w:rsid w:val="00303163"/>
    <w:rsid w:val="003037DB"/>
    <w:rsid w:val="00303E0F"/>
    <w:rsid w:val="00303E12"/>
    <w:rsid w:val="00303E1E"/>
    <w:rsid w:val="003047F9"/>
    <w:rsid w:val="00304D3D"/>
    <w:rsid w:val="0030598A"/>
    <w:rsid w:val="0030601E"/>
    <w:rsid w:val="003063A3"/>
    <w:rsid w:val="0030690E"/>
    <w:rsid w:val="00306B82"/>
    <w:rsid w:val="00306E2C"/>
    <w:rsid w:val="00307FCA"/>
    <w:rsid w:val="003100E0"/>
    <w:rsid w:val="00310737"/>
    <w:rsid w:val="00310ED4"/>
    <w:rsid w:val="00310EF8"/>
    <w:rsid w:val="00311583"/>
    <w:rsid w:val="00311730"/>
    <w:rsid w:val="0031279B"/>
    <w:rsid w:val="0031346B"/>
    <w:rsid w:val="00313522"/>
    <w:rsid w:val="003143FD"/>
    <w:rsid w:val="003145A6"/>
    <w:rsid w:val="0031474B"/>
    <w:rsid w:val="0031479F"/>
    <w:rsid w:val="00314DB6"/>
    <w:rsid w:val="00314E73"/>
    <w:rsid w:val="00315409"/>
    <w:rsid w:val="0031572A"/>
    <w:rsid w:val="003158FD"/>
    <w:rsid w:val="00315CED"/>
    <w:rsid w:val="0031610D"/>
    <w:rsid w:val="00320204"/>
    <w:rsid w:val="00320E16"/>
    <w:rsid w:val="00321932"/>
    <w:rsid w:val="00321AC8"/>
    <w:rsid w:val="00321BEB"/>
    <w:rsid w:val="00321FD7"/>
    <w:rsid w:val="003223C0"/>
    <w:rsid w:val="00322556"/>
    <w:rsid w:val="00322E27"/>
    <w:rsid w:val="00322FE5"/>
    <w:rsid w:val="00323213"/>
    <w:rsid w:val="00325359"/>
    <w:rsid w:val="0032546F"/>
    <w:rsid w:val="00325713"/>
    <w:rsid w:val="00325B17"/>
    <w:rsid w:val="00325EF9"/>
    <w:rsid w:val="003263AF"/>
    <w:rsid w:val="00326751"/>
    <w:rsid w:val="003269F9"/>
    <w:rsid w:val="00326F06"/>
    <w:rsid w:val="0033056B"/>
    <w:rsid w:val="0033063F"/>
    <w:rsid w:val="00331128"/>
    <w:rsid w:val="00331F33"/>
    <w:rsid w:val="00332242"/>
    <w:rsid w:val="003326B0"/>
    <w:rsid w:val="003329E8"/>
    <w:rsid w:val="00332E34"/>
    <w:rsid w:val="00333D99"/>
    <w:rsid w:val="00333DAA"/>
    <w:rsid w:val="003340DD"/>
    <w:rsid w:val="003344FF"/>
    <w:rsid w:val="00334C96"/>
    <w:rsid w:val="0033502D"/>
    <w:rsid w:val="0033550B"/>
    <w:rsid w:val="0033556C"/>
    <w:rsid w:val="0033780B"/>
    <w:rsid w:val="0034097E"/>
    <w:rsid w:val="00340E25"/>
    <w:rsid w:val="00341072"/>
    <w:rsid w:val="00342088"/>
    <w:rsid w:val="00343DF8"/>
    <w:rsid w:val="00344518"/>
    <w:rsid w:val="003448D1"/>
    <w:rsid w:val="003461C5"/>
    <w:rsid w:val="00346351"/>
    <w:rsid w:val="003472CF"/>
    <w:rsid w:val="003501F2"/>
    <w:rsid w:val="00350399"/>
    <w:rsid w:val="00351203"/>
    <w:rsid w:val="00351762"/>
    <w:rsid w:val="00351895"/>
    <w:rsid w:val="00351BB4"/>
    <w:rsid w:val="00351C94"/>
    <w:rsid w:val="00351E2E"/>
    <w:rsid w:val="003526B3"/>
    <w:rsid w:val="00352B08"/>
    <w:rsid w:val="00352BEA"/>
    <w:rsid w:val="00352CA9"/>
    <w:rsid w:val="00353B64"/>
    <w:rsid w:val="00353E5D"/>
    <w:rsid w:val="00353F64"/>
    <w:rsid w:val="00354697"/>
    <w:rsid w:val="00354F7C"/>
    <w:rsid w:val="00355068"/>
    <w:rsid w:val="003551F1"/>
    <w:rsid w:val="00355961"/>
    <w:rsid w:val="00355C60"/>
    <w:rsid w:val="00356560"/>
    <w:rsid w:val="003569D4"/>
    <w:rsid w:val="00357834"/>
    <w:rsid w:val="00360895"/>
    <w:rsid w:val="003608E5"/>
    <w:rsid w:val="00360A9D"/>
    <w:rsid w:val="00360E9E"/>
    <w:rsid w:val="00361393"/>
    <w:rsid w:val="00361672"/>
    <w:rsid w:val="00362A6A"/>
    <w:rsid w:val="00363F5B"/>
    <w:rsid w:val="003641B2"/>
    <w:rsid w:val="00364734"/>
    <w:rsid w:val="00364C92"/>
    <w:rsid w:val="00365192"/>
    <w:rsid w:val="00365422"/>
    <w:rsid w:val="00365D29"/>
    <w:rsid w:val="00366141"/>
    <w:rsid w:val="00367053"/>
    <w:rsid w:val="0036784B"/>
    <w:rsid w:val="00370037"/>
    <w:rsid w:val="003705BD"/>
    <w:rsid w:val="0037070E"/>
    <w:rsid w:val="003728E5"/>
    <w:rsid w:val="00372D77"/>
    <w:rsid w:val="00374A6B"/>
    <w:rsid w:val="00375C17"/>
    <w:rsid w:val="00376D82"/>
    <w:rsid w:val="00377723"/>
    <w:rsid w:val="0037788F"/>
    <w:rsid w:val="00377D92"/>
    <w:rsid w:val="00377F3C"/>
    <w:rsid w:val="003800D3"/>
    <w:rsid w:val="0038015C"/>
    <w:rsid w:val="003807A1"/>
    <w:rsid w:val="00380E45"/>
    <w:rsid w:val="003813CB"/>
    <w:rsid w:val="0038272D"/>
    <w:rsid w:val="00383069"/>
    <w:rsid w:val="003830FC"/>
    <w:rsid w:val="00383FB9"/>
    <w:rsid w:val="003847BE"/>
    <w:rsid w:val="00385F11"/>
    <w:rsid w:val="00386F62"/>
    <w:rsid w:val="0038713B"/>
    <w:rsid w:val="00387706"/>
    <w:rsid w:val="0038779D"/>
    <w:rsid w:val="00387AA9"/>
    <w:rsid w:val="00387B6D"/>
    <w:rsid w:val="0039030D"/>
    <w:rsid w:val="00390630"/>
    <w:rsid w:val="003907F5"/>
    <w:rsid w:val="00390AB6"/>
    <w:rsid w:val="0039113F"/>
    <w:rsid w:val="0039115D"/>
    <w:rsid w:val="00392266"/>
    <w:rsid w:val="00392D41"/>
    <w:rsid w:val="0039334F"/>
    <w:rsid w:val="00393536"/>
    <w:rsid w:val="00394C38"/>
    <w:rsid w:val="0039554C"/>
    <w:rsid w:val="00396810"/>
    <w:rsid w:val="00396884"/>
    <w:rsid w:val="003969D0"/>
    <w:rsid w:val="00396AD5"/>
    <w:rsid w:val="003A0DC6"/>
    <w:rsid w:val="003A264C"/>
    <w:rsid w:val="003A2BCE"/>
    <w:rsid w:val="003A2CCA"/>
    <w:rsid w:val="003A39F3"/>
    <w:rsid w:val="003A3D44"/>
    <w:rsid w:val="003A3F08"/>
    <w:rsid w:val="003A4140"/>
    <w:rsid w:val="003A48D6"/>
    <w:rsid w:val="003A48ED"/>
    <w:rsid w:val="003A5A5A"/>
    <w:rsid w:val="003A5AE1"/>
    <w:rsid w:val="003A5F2D"/>
    <w:rsid w:val="003A6A36"/>
    <w:rsid w:val="003A6C96"/>
    <w:rsid w:val="003A71F2"/>
    <w:rsid w:val="003A7377"/>
    <w:rsid w:val="003A768D"/>
    <w:rsid w:val="003A7E46"/>
    <w:rsid w:val="003B0EB8"/>
    <w:rsid w:val="003B124B"/>
    <w:rsid w:val="003B1276"/>
    <w:rsid w:val="003B1826"/>
    <w:rsid w:val="003B18AD"/>
    <w:rsid w:val="003B2737"/>
    <w:rsid w:val="003B2DE5"/>
    <w:rsid w:val="003B302C"/>
    <w:rsid w:val="003B41C3"/>
    <w:rsid w:val="003B4B3E"/>
    <w:rsid w:val="003B4DBF"/>
    <w:rsid w:val="003B58C9"/>
    <w:rsid w:val="003B6AD0"/>
    <w:rsid w:val="003B72F7"/>
    <w:rsid w:val="003B768C"/>
    <w:rsid w:val="003C0120"/>
    <w:rsid w:val="003C06CF"/>
    <w:rsid w:val="003C0979"/>
    <w:rsid w:val="003C114B"/>
    <w:rsid w:val="003C208A"/>
    <w:rsid w:val="003C30B2"/>
    <w:rsid w:val="003C4A8C"/>
    <w:rsid w:val="003C5E4C"/>
    <w:rsid w:val="003C5F24"/>
    <w:rsid w:val="003C744E"/>
    <w:rsid w:val="003C7D42"/>
    <w:rsid w:val="003D094C"/>
    <w:rsid w:val="003D10BE"/>
    <w:rsid w:val="003D1DC0"/>
    <w:rsid w:val="003D1E41"/>
    <w:rsid w:val="003D20B6"/>
    <w:rsid w:val="003D2123"/>
    <w:rsid w:val="003D2362"/>
    <w:rsid w:val="003D2C59"/>
    <w:rsid w:val="003D2FFE"/>
    <w:rsid w:val="003D352B"/>
    <w:rsid w:val="003D37DB"/>
    <w:rsid w:val="003D4324"/>
    <w:rsid w:val="003D5234"/>
    <w:rsid w:val="003D55F4"/>
    <w:rsid w:val="003D5C7B"/>
    <w:rsid w:val="003D60E1"/>
    <w:rsid w:val="003D6234"/>
    <w:rsid w:val="003D7D18"/>
    <w:rsid w:val="003D7DCA"/>
    <w:rsid w:val="003E03EF"/>
    <w:rsid w:val="003E0C73"/>
    <w:rsid w:val="003E111E"/>
    <w:rsid w:val="003E11E6"/>
    <w:rsid w:val="003E2301"/>
    <w:rsid w:val="003E29E6"/>
    <w:rsid w:val="003E3E71"/>
    <w:rsid w:val="003E3F39"/>
    <w:rsid w:val="003E4546"/>
    <w:rsid w:val="003E4561"/>
    <w:rsid w:val="003E4E99"/>
    <w:rsid w:val="003E4F3D"/>
    <w:rsid w:val="003E568E"/>
    <w:rsid w:val="003E5786"/>
    <w:rsid w:val="003E5D4D"/>
    <w:rsid w:val="003E5D9E"/>
    <w:rsid w:val="003E6647"/>
    <w:rsid w:val="003E732A"/>
    <w:rsid w:val="003E7689"/>
    <w:rsid w:val="003E7A74"/>
    <w:rsid w:val="003F16CE"/>
    <w:rsid w:val="003F2223"/>
    <w:rsid w:val="003F26A4"/>
    <w:rsid w:val="003F31BB"/>
    <w:rsid w:val="003F404F"/>
    <w:rsid w:val="003F4112"/>
    <w:rsid w:val="003F68E7"/>
    <w:rsid w:val="003F7778"/>
    <w:rsid w:val="003F7B53"/>
    <w:rsid w:val="00400122"/>
    <w:rsid w:val="0040053C"/>
    <w:rsid w:val="004011E9"/>
    <w:rsid w:val="00402E1D"/>
    <w:rsid w:val="00403030"/>
    <w:rsid w:val="00404728"/>
    <w:rsid w:val="004051C4"/>
    <w:rsid w:val="00406425"/>
    <w:rsid w:val="004069D1"/>
    <w:rsid w:val="00406C10"/>
    <w:rsid w:val="00407D06"/>
    <w:rsid w:val="00410F3D"/>
    <w:rsid w:val="00411870"/>
    <w:rsid w:val="00411AAA"/>
    <w:rsid w:val="00413870"/>
    <w:rsid w:val="00413B85"/>
    <w:rsid w:val="00413F54"/>
    <w:rsid w:val="004154AB"/>
    <w:rsid w:val="00415B30"/>
    <w:rsid w:val="00415E77"/>
    <w:rsid w:val="00415EBB"/>
    <w:rsid w:val="004162AB"/>
    <w:rsid w:val="00416B53"/>
    <w:rsid w:val="00416D0D"/>
    <w:rsid w:val="00417C4F"/>
    <w:rsid w:val="0042052A"/>
    <w:rsid w:val="00420D50"/>
    <w:rsid w:val="00420E02"/>
    <w:rsid w:val="004213EA"/>
    <w:rsid w:val="00421F03"/>
    <w:rsid w:val="0042277F"/>
    <w:rsid w:val="00423A29"/>
    <w:rsid w:val="00423B7C"/>
    <w:rsid w:val="00424C0F"/>
    <w:rsid w:val="00425A1F"/>
    <w:rsid w:val="00425FBC"/>
    <w:rsid w:val="004269A9"/>
    <w:rsid w:val="00426C20"/>
    <w:rsid w:val="00426C80"/>
    <w:rsid w:val="00427004"/>
    <w:rsid w:val="0042702A"/>
    <w:rsid w:val="0042724C"/>
    <w:rsid w:val="00430CA8"/>
    <w:rsid w:val="00431074"/>
    <w:rsid w:val="00431CFF"/>
    <w:rsid w:val="00431F9E"/>
    <w:rsid w:val="00432226"/>
    <w:rsid w:val="0043285C"/>
    <w:rsid w:val="00432A25"/>
    <w:rsid w:val="004330CD"/>
    <w:rsid w:val="004331EF"/>
    <w:rsid w:val="004336BE"/>
    <w:rsid w:val="00433D50"/>
    <w:rsid w:val="00433DBC"/>
    <w:rsid w:val="00434218"/>
    <w:rsid w:val="00434444"/>
    <w:rsid w:val="00434704"/>
    <w:rsid w:val="00435ABF"/>
    <w:rsid w:val="00435F54"/>
    <w:rsid w:val="004364C1"/>
    <w:rsid w:val="00436A6E"/>
    <w:rsid w:val="00436D86"/>
    <w:rsid w:val="00437123"/>
    <w:rsid w:val="00437F5E"/>
    <w:rsid w:val="00440493"/>
    <w:rsid w:val="00440783"/>
    <w:rsid w:val="00440FA4"/>
    <w:rsid w:val="00441B07"/>
    <w:rsid w:val="00441F68"/>
    <w:rsid w:val="00442472"/>
    <w:rsid w:val="004428B2"/>
    <w:rsid w:val="00442CF3"/>
    <w:rsid w:val="00442F96"/>
    <w:rsid w:val="00442FFA"/>
    <w:rsid w:val="00443106"/>
    <w:rsid w:val="00443533"/>
    <w:rsid w:val="00443553"/>
    <w:rsid w:val="0044360A"/>
    <w:rsid w:val="00444C09"/>
    <w:rsid w:val="00445AE1"/>
    <w:rsid w:val="004466FA"/>
    <w:rsid w:val="00447566"/>
    <w:rsid w:val="004504C0"/>
    <w:rsid w:val="00450B7A"/>
    <w:rsid w:val="00450F23"/>
    <w:rsid w:val="00451A91"/>
    <w:rsid w:val="00452A8F"/>
    <w:rsid w:val="00455E1B"/>
    <w:rsid w:val="00456166"/>
    <w:rsid w:val="00456FE7"/>
    <w:rsid w:val="004570F4"/>
    <w:rsid w:val="00457BF5"/>
    <w:rsid w:val="004601E9"/>
    <w:rsid w:val="0046190A"/>
    <w:rsid w:val="00461A26"/>
    <w:rsid w:val="004622EF"/>
    <w:rsid w:val="004634A6"/>
    <w:rsid w:val="0046401E"/>
    <w:rsid w:val="00464843"/>
    <w:rsid w:val="00464BDB"/>
    <w:rsid w:val="004650DD"/>
    <w:rsid w:val="00465385"/>
    <w:rsid w:val="00466B43"/>
    <w:rsid w:val="00467330"/>
    <w:rsid w:val="00467793"/>
    <w:rsid w:val="00467CD5"/>
    <w:rsid w:val="004700A6"/>
    <w:rsid w:val="00470159"/>
    <w:rsid w:val="00470903"/>
    <w:rsid w:val="00470DCB"/>
    <w:rsid w:val="00471EC0"/>
    <w:rsid w:val="00473015"/>
    <w:rsid w:val="004733E6"/>
    <w:rsid w:val="00473598"/>
    <w:rsid w:val="00473A3E"/>
    <w:rsid w:val="00474154"/>
    <w:rsid w:val="00474230"/>
    <w:rsid w:val="00474839"/>
    <w:rsid w:val="00474CC5"/>
    <w:rsid w:val="004752EA"/>
    <w:rsid w:val="004779EC"/>
    <w:rsid w:val="00481103"/>
    <w:rsid w:val="004811FA"/>
    <w:rsid w:val="00482062"/>
    <w:rsid w:val="00482399"/>
    <w:rsid w:val="00482699"/>
    <w:rsid w:val="00482CE7"/>
    <w:rsid w:val="00483207"/>
    <w:rsid w:val="00483926"/>
    <w:rsid w:val="004848EE"/>
    <w:rsid w:val="004863C7"/>
    <w:rsid w:val="00486B63"/>
    <w:rsid w:val="00486BD4"/>
    <w:rsid w:val="00487835"/>
    <w:rsid w:val="004878D5"/>
    <w:rsid w:val="00487A8D"/>
    <w:rsid w:val="00487AF9"/>
    <w:rsid w:val="00490543"/>
    <w:rsid w:val="00490EC4"/>
    <w:rsid w:val="004910B3"/>
    <w:rsid w:val="00491128"/>
    <w:rsid w:val="004928AE"/>
    <w:rsid w:val="0049363D"/>
    <w:rsid w:val="00493C57"/>
    <w:rsid w:val="00494E66"/>
    <w:rsid w:val="0049629A"/>
    <w:rsid w:val="00497290"/>
    <w:rsid w:val="004974F1"/>
    <w:rsid w:val="00497EA4"/>
    <w:rsid w:val="00497EB6"/>
    <w:rsid w:val="004A0048"/>
    <w:rsid w:val="004A04A5"/>
    <w:rsid w:val="004A0C4B"/>
    <w:rsid w:val="004A237B"/>
    <w:rsid w:val="004A2D56"/>
    <w:rsid w:val="004A2D83"/>
    <w:rsid w:val="004A33E5"/>
    <w:rsid w:val="004A38A0"/>
    <w:rsid w:val="004A4027"/>
    <w:rsid w:val="004A4C56"/>
    <w:rsid w:val="004A564E"/>
    <w:rsid w:val="004A69FB"/>
    <w:rsid w:val="004A7530"/>
    <w:rsid w:val="004A7780"/>
    <w:rsid w:val="004A7C56"/>
    <w:rsid w:val="004A7E65"/>
    <w:rsid w:val="004B0193"/>
    <w:rsid w:val="004B08E1"/>
    <w:rsid w:val="004B09C4"/>
    <w:rsid w:val="004B1BB6"/>
    <w:rsid w:val="004B24E5"/>
    <w:rsid w:val="004B2A78"/>
    <w:rsid w:val="004B2C36"/>
    <w:rsid w:val="004B3473"/>
    <w:rsid w:val="004B4365"/>
    <w:rsid w:val="004B6E43"/>
    <w:rsid w:val="004B794E"/>
    <w:rsid w:val="004C0337"/>
    <w:rsid w:val="004C088E"/>
    <w:rsid w:val="004C0C90"/>
    <w:rsid w:val="004C1032"/>
    <w:rsid w:val="004C104D"/>
    <w:rsid w:val="004C1B1E"/>
    <w:rsid w:val="004C2A89"/>
    <w:rsid w:val="004C566D"/>
    <w:rsid w:val="004C59DA"/>
    <w:rsid w:val="004D0004"/>
    <w:rsid w:val="004D02DC"/>
    <w:rsid w:val="004D0BD0"/>
    <w:rsid w:val="004D0E6F"/>
    <w:rsid w:val="004D10A9"/>
    <w:rsid w:val="004D16EA"/>
    <w:rsid w:val="004D1A27"/>
    <w:rsid w:val="004D1BA8"/>
    <w:rsid w:val="004D1BE7"/>
    <w:rsid w:val="004D2930"/>
    <w:rsid w:val="004D2EFE"/>
    <w:rsid w:val="004D349F"/>
    <w:rsid w:val="004D380B"/>
    <w:rsid w:val="004D3CB6"/>
    <w:rsid w:val="004D3DF7"/>
    <w:rsid w:val="004D4C3A"/>
    <w:rsid w:val="004D5A53"/>
    <w:rsid w:val="004D5EF8"/>
    <w:rsid w:val="004D63E2"/>
    <w:rsid w:val="004D65E5"/>
    <w:rsid w:val="004D73D9"/>
    <w:rsid w:val="004D7774"/>
    <w:rsid w:val="004D7AF8"/>
    <w:rsid w:val="004E066C"/>
    <w:rsid w:val="004E12F2"/>
    <w:rsid w:val="004E1ADB"/>
    <w:rsid w:val="004E2217"/>
    <w:rsid w:val="004E2936"/>
    <w:rsid w:val="004E2A30"/>
    <w:rsid w:val="004E3B44"/>
    <w:rsid w:val="004E3D39"/>
    <w:rsid w:val="004E3FFC"/>
    <w:rsid w:val="004E424A"/>
    <w:rsid w:val="004E45EE"/>
    <w:rsid w:val="004E4F05"/>
    <w:rsid w:val="004E5B2D"/>
    <w:rsid w:val="004E61C3"/>
    <w:rsid w:val="004E65DD"/>
    <w:rsid w:val="004E663E"/>
    <w:rsid w:val="004E6B36"/>
    <w:rsid w:val="004E7686"/>
    <w:rsid w:val="004E78A5"/>
    <w:rsid w:val="004E7BA7"/>
    <w:rsid w:val="004F0FC1"/>
    <w:rsid w:val="004F1958"/>
    <w:rsid w:val="004F2578"/>
    <w:rsid w:val="004F2CA2"/>
    <w:rsid w:val="004F33D7"/>
    <w:rsid w:val="004F3F03"/>
    <w:rsid w:val="004F44AD"/>
    <w:rsid w:val="004F47AA"/>
    <w:rsid w:val="004F5923"/>
    <w:rsid w:val="004F61E7"/>
    <w:rsid w:val="004F6C0F"/>
    <w:rsid w:val="004F7132"/>
    <w:rsid w:val="004F7454"/>
    <w:rsid w:val="004F763C"/>
    <w:rsid w:val="004F7A33"/>
    <w:rsid w:val="004F7B0D"/>
    <w:rsid w:val="00500903"/>
    <w:rsid w:val="00500B1D"/>
    <w:rsid w:val="00501225"/>
    <w:rsid w:val="00501933"/>
    <w:rsid w:val="00503202"/>
    <w:rsid w:val="0050371B"/>
    <w:rsid w:val="005042F2"/>
    <w:rsid w:val="005045C5"/>
    <w:rsid w:val="00504C8E"/>
    <w:rsid w:val="00505E1B"/>
    <w:rsid w:val="0050680A"/>
    <w:rsid w:val="00507080"/>
    <w:rsid w:val="005077F8"/>
    <w:rsid w:val="00507DF9"/>
    <w:rsid w:val="00510A2D"/>
    <w:rsid w:val="00510A8F"/>
    <w:rsid w:val="005119DD"/>
    <w:rsid w:val="00511B06"/>
    <w:rsid w:val="005120B3"/>
    <w:rsid w:val="00512716"/>
    <w:rsid w:val="00512893"/>
    <w:rsid w:val="00512FD3"/>
    <w:rsid w:val="00513613"/>
    <w:rsid w:val="005137EC"/>
    <w:rsid w:val="0051400A"/>
    <w:rsid w:val="00514791"/>
    <w:rsid w:val="005147AC"/>
    <w:rsid w:val="00514C6C"/>
    <w:rsid w:val="00515379"/>
    <w:rsid w:val="00516AA0"/>
    <w:rsid w:val="00516D97"/>
    <w:rsid w:val="005171DE"/>
    <w:rsid w:val="0052051B"/>
    <w:rsid w:val="00520B82"/>
    <w:rsid w:val="00520E5C"/>
    <w:rsid w:val="00521079"/>
    <w:rsid w:val="005217C0"/>
    <w:rsid w:val="00521B1D"/>
    <w:rsid w:val="00521CC8"/>
    <w:rsid w:val="0052287C"/>
    <w:rsid w:val="00522A01"/>
    <w:rsid w:val="00522A1C"/>
    <w:rsid w:val="00522B27"/>
    <w:rsid w:val="00522DA3"/>
    <w:rsid w:val="00523004"/>
    <w:rsid w:val="005245B8"/>
    <w:rsid w:val="00524B4B"/>
    <w:rsid w:val="00525982"/>
    <w:rsid w:val="00526863"/>
    <w:rsid w:val="00527A72"/>
    <w:rsid w:val="00527B46"/>
    <w:rsid w:val="00530105"/>
    <w:rsid w:val="00530446"/>
    <w:rsid w:val="00530E9F"/>
    <w:rsid w:val="00531044"/>
    <w:rsid w:val="0053146A"/>
    <w:rsid w:val="0053244B"/>
    <w:rsid w:val="0053335D"/>
    <w:rsid w:val="00534943"/>
    <w:rsid w:val="00534ED7"/>
    <w:rsid w:val="005350DF"/>
    <w:rsid w:val="005365DB"/>
    <w:rsid w:val="005379F5"/>
    <w:rsid w:val="00541310"/>
    <w:rsid w:val="005414A2"/>
    <w:rsid w:val="00541644"/>
    <w:rsid w:val="005424B6"/>
    <w:rsid w:val="0054352E"/>
    <w:rsid w:val="00543ECE"/>
    <w:rsid w:val="00544FA1"/>
    <w:rsid w:val="00545648"/>
    <w:rsid w:val="0054705A"/>
    <w:rsid w:val="00550089"/>
    <w:rsid w:val="00550BA2"/>
    <w:rsid w:val="00550BC2"/>
    <w:rsid w:val="00551157"/>
    <w:rsid w:val="005515A5"/>
    <w:rsid w:val="005519CE"/>
    <w:rsid w:val="00554036"/>
    <w:rsid w:val="00554274"/>
    <w:rsid w:val="005545B2"/>
    <w:rsid w:val="00554D40"/>
    <w:rsid w:val="00554F38"/>
    <w:rsid w:val="00554FF4"/>
    <w:rsid w:val="0055539E"/>
    <w:rsid w:val="005559F4"/>
    <w:rsid w:val="005569D9"/>
    <w:rsid w:val="00556DB4"/>
    <w:rsid w:val="00560D70"/>
    <w:rsid w:val="00560D9F"/>
    <w:rsid w:val="00560DEE"/>
    <w:rsid w:val="00561D27"/>
    <w:rsid w:val="00561FA4"/>
    <w:rsid w:val="005628AC"/>
    <w:rsid w:val="005629D6"/>
    <w:rsid w:val="00562DD5"/>
    <w:rsid w:val="00563DC1"/>
    <w:rsid w:val="0056401D"/>
    <w:rsid w:val="0056420D"/>
    <w:rsid w:val="005643D8"/>
    <w:rsid w:val="00564966"/>
    <w:rsid w:val="00564D3D"/>
    <w:rsid w:val="0056622E"/>
    <w:rsid w:val="005666EC"/>
    <w:rsid w:val="00566E69"/>
    <w:rsid w:val="00567B1F"/>
    <w:rsid w:val="00570320"/>
    <w:rsid w:val="00570C57"/>
    <w:rsid w:val="0057114E"/>
    <w:rsid w:val="00571530"/>
    <w:rsid w:val="00571EDE"/>
    <w:rsid w:val="00572565"/>
    <w:rsid w:val="0057299F"/>
    <w:rsid w:val="00572D7C"/>
    <w:rsid w:val="00572EA5"/>
    <w:rsid w:val="005735AE"/>
    <w:rsid w:val="00573799"/>
    <w:rsid w:val="00573D68"/>
    <w:rsid w:val="00573D97"/>
    <w:rsid w:val="00574809"/>
    <w:rsid w:val="00575482"/>
    <w:rsid w:val="00575A3A"/>
    <w:rsid w:val="00575C9C"/>
    <w:rsid w:val="00575D33"/>
    <w:rsid w:val="005768CA"/>
    <w:rsid w:val="00576925"/>
    <w:rsid w:val="005769F3"/>
    <w:rsid w:val="00576A5E"/>
    <w:rsid w:val="00577E78"/>
    <w:rsid w:val="00577F01"/>
    <w:rsid w:val="00577F44"/>
    <w:rsid w:val="00577FB8"/>
    <w:rsid w:val="00577FD9"/>
    <w:rsid w:val="00580348"/>
    <w:rsid w:val="00580500"/>
    <w:rsid w:val="00580919"/>
    <w:rsid w:val="00580D89"/>
    <w:rsid w:val="00580E68"/>
    <w:rsid w:val="00582F8A"/>
    <w:rsid w:val="005833E8"/>
    <w:rsid w:val="005834E0"/>
    <w:rsid w:val="0058369E"/>
    <w:rsid w:val="005836A3"/>
    <w:rsid w:val="005836AC"/>
    <w:rsid w:val="00585BB1"/>
    <w:rsid w:val="0058643D"/>
    <w:rsid w:val="005903D4"/>
    <w:rsid w:val="00590A21"/>
    <w:rsid w:val="00591663"/>
    <w:rsid w:val="0059170E"/>
    <w:rsid w:val="00591C60"/>
    <w:rsid w:val="0059214B"/>
    <w:rsid w:val="00592659"/>
    <w:rsid w:val="00592E0F"/>
    <w:rsid w:val="00593870"/>
    <w:rsid w:val="005939B7"/>
    <w:rsid w:val="00593B61"/>
    <w:rsid w:val="00594419"/>
    <w:rsid w:val="00594D51"/>
    <w:rsid w:val="00594E1E"/>
    <w:rsid w:val="0059618E"/>
    <w:rsid w:val="0059697D"/>
    <w:rsid w:val="00596CE3"/>
    <w:rsid w:val="0059732D"/>
    <w:rsid w:val="005974E5"/>
    <w:rsid w:val="005A0C21"/>
    <w:rsid w:val="005A105E"/>
    <w:rsid w:val="005A2067"/>
    <w:rsid w:val="005A3467"/>
    <w:rsid w:val="005A4407"/>
    <w:rsid w:val="005A4728"/>
    <w:rsid w:val="005A4835"/>
    <w:rsid w:val="005A4D6E"/>
    <w:rsid w:val="005A5086"/>
    <w:rsid w:val="005A5115"/>
    <w:rsid w:val="005A530A"/>
    <w:rsid w:val="005A53EB"/>
    <w:rsid w:val="005A68C1"/>
    <w:rsid w:val="005A6DA2"/>
    <w:rsid w:val="005A6E56"/>
    <w:rsid w:val="005B02E9"/>
    <w:rsid w:val="005B19D8"/>
    <w:rsid w:val="005B215B"/>
    <w:rsid w:val="005B238C"/>
    <w:rsid w:val="005B238D"/>
    <w:rsid w:val="005B261B"/>
    <w:rsid w:val="005B3A66"/>
    <w:rsid w:val="005B3ABB"/>
    <w:rsid w:val="005B4131"/>
    <w:rsid w:val="005B42BE"/>
    <w:rsid w:val="005B43E8"/>
    <w:rsid w:val="005B44F3"/>
    <w:rsid w:val="005B4565"/>
    <w:rsid w:val="005B4EEE"/>
    <w:rsid w:val="005B4EF5"/>
    <w:rsid w:val="005B5948"/>
    <w:rsid w:val="005B5AF0"/>
    <w:rsid w:val="005B714F"/>
    <w:rsid w:val="005B76CA"/>
    <w:rsid w:val="005B79A8"/>
    <w:rsid w:val="005B7BC6"/>
    <w:rsid w:val="005C0B1F"/>
    <w:rsid w:val="005C0B25"/>
    <w:rsid w:val="005C1230"/>
    <w:rsid w:val="005C135B"/>
    <w:rsid w:val="005C19EF"/>
    <w:rsid w:val="005C2161"/>
    <w:rsid w:val="005C307D"/>
    <w:rsid w:val="005C3699"/>
    <w:rsid w:val="005C3D1A"/>
    <w:rsid w:val="005C3D88"/>
    <w:rsid w:val="005C4771"/>
    <w:rsid w:val="005C4AB6"/>
    <w:rsid w:val="005C50CF"/>
    <w:rsid w:val="005C63AB"/>
    <w:rsid w:val="005C676A"/>
    <w:rsid w:val="005C6A2B"/>
    <w:rsid w:val="005C6B4B"/>
    <w:rsid w:val="005D02A8"/>
    <w:rsid w:val="005D0738"/>
    <w:rsid w:val="005D0C8A"/>
    <w:rsid w:val="005D0D39"/>
    <w:rsid w:val="005D2472"/>
    <w:rsid w:val="005D31F4"/>
    <w:rsid w:val="005D36C6"/>
    <w:rsid w:val="005D3982"/>
    <w:rsid w:val="005D3B86"/>
    <w:rsid w:val="005D4563"/>
    <w:rsid w:val="005D47C4"/>
    <w:rsid w:val="005D4AB6"/>
    <w:rsid w:val="005D510C"/>
    <w:rsid w:val="005D5AD7"/>
    <w:rsid w:val="005D5D45"/>
    <w:rsid w:val="005D68DD"/>
    <w:rsid w:val="005D699C"/>
    <w:rsid w:val="005D72F7"/>
    <w:rsid w:val="005D7ABA"/>
    <w:rsid w:val="005D7EE4"/>
    <w:rsid w:val="005E01B8"/>
    <w:rsid w:val="005E0BFB"/>
    <w:rsid w:val="005E0D31"/>
    <w:rsid w:val="005E0E13"/>
    <w:rsid w:val="005E0E2C"/>
    <w:rsid w:val="005E0F12"/>
    <w:rsid w:val="005E1369"/>
    <w:rsid w:val="005E16C8"/>
    <w:rsid w:val="005E1C94"/>
    <w:rsid w:val="005E1ECF"/>
    <w:rsid w:val="005E253B"/>
    <w:rsid w:val="005E256D"/>
    <w:rsid w:val="005E2BDB"/>
    <w:rsid w:val="005E399B"/>
    <w:rsid w:val="005E3D83"/>
    <w:rsid w:val="005E3FEC"/>
    <w:rsid w:val="005E40EC"/>
    <w:rsid w:val="005E566F"/>
    <w:rsid w:val="005E5F33"/>
    <w:rsid w:val="005E6919"/>
    <w:rsid w:val="005E7537"/>
    <w:rsid w:val="005E7E57"/>
    <w:rsid w:val="005F04CC"/>
    <w:rsid w:val="005F3C52"/>
    <w:rsid w:val="005F3C5E"/>
    <w:rsid w:val="005F3E2B"/>
    <w:rsid w:val="005F43AA"/>
    <w:rsid w:val="005F6C09"/>
    <w:rsid w:val="005F6F4F"/>
    <w:rsid w:val="005F75B5"/>
    <w:rsid w:val="005F781D"/>
    <w:rsid w:val="00600492"/>
    <w:rsid w:val="00601269"/>
    <w:rsid w:val="006023CE"/>
    <w:rsid w:val="006024E9"/>
    <w:rsid w:val="00602549"/>
    <w:rsid w:val="00602F75"/>
    <w:rsid w:val="00603D4E"/>
    <w:rsid w:val="00603F14"/>
    <w:rsid w:val="0060468A"/>
    <w:rsid w:val="006050CC"/>
    <w:rsid w:val="006055A2"/>
    <w:rsid w:val="0060609D"/>
    <w:rsid w:val="00606367"/>
    <w:rsid w:val="006065D4"/>
    <w:rsid w:val="00606BA6"/>
    <w:rsid w:val="00606F67"/>
    <w:rsid w:val="00607FBF"/>
    <w:rsid w:val="0061041B"/>
    <w:rsid w:val="0061045B"/>
    <w:rsid w:val="00610635"/>
    <w:rsid w:val="006106EA"/>
    <w:rsid w:val="0061074D"/>
    <w:rsid w:val="00610E81"/>
    <w:rsid w:val="0061102A"/>
    <w:rsid w:val="00611254"/>
    <w:rsid w:val="006116B2"/>
    <w:rsid w:val="00611BEA"/>
    <w:rsid w:val="00611E44"/>
    <w:rsid w:val="0061234F"/>
    <w:rsid w:val="00612937"/>
    <w:rsid w:val="00612A0B"/>
    <w:rsid w:val="00612B07"/>
    <w:rsid w:val="00612D73"/>
    <w:rsid w:val="00612F7F"/>
    <w:rsid w:val="00613A0D"/>
    <w:rsid w:val="00613D16"/>
    <w:rsid w:val="00613DCB"/>
    <w:rsid w:val="006146AA"/>
    <w:rsid w:val="006148B1"/>
    <w:rsid w:val="00614C72"/>
    <w:rsid w:val="00615034"/>
    <w:rsid w:val="0061535B"/>
    <w:rsid w:val="00615CB3"/>
    <w:rsid w:val="006161E5"/>
    <w:rsid w:val="00617CF4"/>
    <w:rsid w:val="00617F1D"/>
    <w:rsid w:val="006207AA"/>
    <w:rsid w:val="00620B2D"/>
    <w:rsid w:val="00620BB5"/>
    <w:rsid w:val="00620C44"/>
    <w:rsid w:val="00621007"/>
    <w:rsid w:val="00621326"/>
    <w:rsid w:val="00622744"/>
    <w:rsid w:val="00622C94"/>
    <w:rsid w:val="00622D57"/>
    <w:rsid w:val="00623249"/>
    <w:rsid w:val="006239A4"/>
    <w:rsid w:val="00623C9A"/>
    <w:rsid w:val="0062498E"/>
    <w:rsid w:val="00624BFC"/>
    <w:rsid w:val="00625445"/>
    <w:rsid w:val="006259AA"/>
    <w:rsid w:val="006259FC"/>
    <w:rsid w:val="006260A7"/>
    <w:rsid w:val="0062683C"/>
    <w:rsid w:val="0062694A"/>
    <w:rsid w:val="0062702D"/>
    <w:rsid w:val="006274EB"/>
    <w:rsid w:val="0062758C"/>
    <w:rsid w:val="006303A9"/>
    <w:rsid w:val="00630A46"/>
    <w:rsid w:val="00630D90"/>
    <w:rsid w:val="00630EF4"/>
    <w:rsid w:val="006315C7"/>
    <w:rsid w:val="006318C1"/>
    <w:rsid w:val="0063195F"/>
    <w:rsid w:val="00631D42"/>
    <w:rsid w:val="006320D6"/>
    <w:rsid w:val="006326A1"/>
    <w:rsid w:val="006329C2"/>
    <w:rsid w:val="00632AA2"/>
    <w:rsid w:val="00632B17"/>
    <w:rsid w:val="006334E5"/>
    <w:rsid w:val="00633B09"/>
    <w:rsid w:val="00634D37"/>
    <w:rsid w:val="00635297"/>
    <w:rsid w:val="0063531E"/>
    <w:rsid w:val="00635F80"/>
    <w:rsid w:val="006366AA"/>
    <w:rsid w:val="006366F5"/>
    <w:rsid w:val="00636879"/>
    <w:rsid w:val="006370FF"/>
    <w:rsid w:val="00640FC5"/>
    <w:rsid w:val="0064109C"/>
    <w:rsid w:val="0064194D"/>
    <w:rsid w:val="00641AE7"/>
    <w:rsid w:val="00641CBF"/>
    <w:rsid w:val="006427DA"/>
    <w:rsid w:val="00642BAA"/>
    <w:rsid w:val="00643C6B"/>
    <w:rsid w:val="00643E9C"/>
    <w:rsid w:val="00644863"/>
    <w:rsid w:val="006448A9"/>
    <w:rsid w:val="00644A40"/>
    <w:rsid w:val="00646FF6"/>
    <w:rsid w:val="0064738A"/>
    <w:rsid w:val="0065055B"/>
    <w:rsid w:val="00650671"/>
    <w:rsid w:val="00650C35"/>
    <w:rsid w:val="0065126C"/>
    <w:rsid w:val="0065153C"/>
    <w:rsid w:val="00652656"/>
    <w:rsid w:val="00652668"/>
    <w:rsid w:val="0065269F"/>
    <w:rsid w:val="00652813"/>
    <w:rsid w:val="00652FAC"/>
    <w:rsid w:val="0065383C"/>
    <w:rsid w:val="00654051"/>
    <w:rsid w:val="00654A98"/>
    <w:rsid w:val="00655A40"/>
    <w:rsid w:val="00660623"/>
    <w:rsid w:val="0066064C"/>
    <w:rsid w:val="006606ED"/>
    <w:rsid w:val="00661552"/>
    <w:rsid w:val="006617FD"/>
    <w:rsid w:val="006623C3"/>
    <w:rsid w:val="00662B13"/>
    <w:rsid w:val="00663784"/>
    <w:rsid w:val="00663ADB"/>
    <w:rsid w:val="00664301"/>
    <w:rsid w:val="00664A8B"/>
    <w:rsid w:val="00665AF8"/>
    <w:rsid w:val="006661F4"/>
    <w:rsid w:val="00666973"/>
    <w:rsid w:val="006669C1"/>
    <w:rsid w:val="00670E17"/>
    <w:rsid w:val="006715D9"/>
    <w:rsid w:val="00671751"/>
    <w:rsid w:val="00671FDF"/>
    <w:rsid w:val="006734F4"/>
    <w:rsid w:val="00673A8E"/>
    <w:rsid w:val="00674944"/>
    <w:rsid w:val="00675B20"/>
    <w:rsid w:val="00676011"/>
    <w:rsid w:val="00676985"/>
    <w:rsid w:val="00676D39"/>
    <w:rsid w:val="006770C1"/>
    <w:rsid w:val="0068068D"/>
    <w:rsid w:val="00681233"/>
    <w:rsid w:val="00681A9E"/>
    <w:rsid w:val="00681B71"/>
    <w:rsid w:val="00681DF8"/>
    <w:rsid w:val="00681E52"/>
    <w:rsid w:val="006823E1"/>
    <w:rsid w:val="0068319D"/>
    <w:rsid w:val="006845A5"/>
    <w:rsid w:val="006848FC"/>
    <w:rsid w:val="00684AAD"/>
    <w:rsid w:val="00684AB9"/>
    <w:rsid w:val="006852D1"/>
    <w:rsid w:val="00686228"/>
    <w:rsid w:val="00686715"/>
    <w:rsid w:val="00686A97"/>
    <w:rsid w:val="00686CBE"/>
    <w:rsid w:val="00687229"/>
    <w:rsid w:val="0068725C"/>
    <w:rsid w:val="00687AF9"/>
    <w:rsid w:val="00687EC2"/>
    <w:rsid w:val="00690CE4"/>
    <w:rsid w:val="00692057"/>
    <w:rsid w:val="0069227F"/>
    <w:rsid w:val="00693304"/>
    <w:rsid w:val="00693D91"/>
    <w:rsid w:val="00695171"/>
    <w:rsid w:val="00695ADB"/>
    <w:rsid w:val="006964FA"/>
    <w:rsid w:val="0069678C"/>
    <w:rsid w:val="006967C5"/>
    <w:rsid w:val="006967ED"/>
    <w:rsid w:val="00696D69"/>
    <w:rsid w:val="00696ECF"/>
    <w:rsid w:val="00697920"/>
    <w:rsid w:val="00697CA9"/>
    <w:rsid w:val="006A060B"/>
    <w:rsid w:val="006A0FEA"/>
    <w:rsid w:val="006A1EFF"/>
    <w:rsid w:val="006A2A6E"/>
    <w:rsid w:val="006A40C4"/>
    <w:rsid w:val="006A478E"/>
    <w:rsid w:val="006A47BE"/>
    <w:rsid w:val="006A4EAA"/>
    <w:rsid w:val="006A5739"/>
    <w:rsid w:val="006A59FE"/>
    <w:rsid w:val="006A5EDC"/>
    <w:rsid w:val="006A610D"/>
    <w:rsid w:val="006A6760"/>
    <w:rsid w:val="006A6FC8"/>
    <w:rsid w:val="006A7024"/>
    <w:rsid w:val="006A79CE"/>
    <w:rsid w:val="006A7FCF"/>
    <w:rsid w:val="006B0AF1"/>
    <w:rsid w:val="006B127A"/>
    <w:rsid w:val="006B17F3"/>
    <w:rsid w:val="006B1E2A"/>
    <w:rsid w:val="006B1E43"/>
    <w:rsid w:val="006B2B09"/>
    <w:rsid w:val="006B332C"/>
    <w:rsid w:val="006B3972"/>
    <w:rsid w:val="006B48A7"/>
    <w:rsid w:val="006B4C02"/>
    <w:rsid w:val="006B4C37"/>
    <w:rsid w:val="006B54B2"/>
    <w:rsid w:val="006B70B7"/>
    <w:rsid w:val="006B74DB"/>
    <w:rsid w:val="006B7F48"/>
    <w:rsid w:val="006C0568"/>
    <w:rsid w:val="006C0CF5"/>
    <w:rsid w:val="006C1343"/>
    <w:rsid w:val="006C1741"/>
    <w:rsid w:val="006C2DB3"/>
    <w:rsid w:val="006C2EAE"/>
    <w:rsid w:val="006C3362"/>
    <w:rsid w:val="006C349E"/>
    <w:rsid w:val="006C4208"/>
    <w:rsid w:val="006C4564"/>
    <w:rsid w:val="006C48C2"/>
    <w:rsid w:val="006C5421"/>
    <w:rsid w:val="006C5430"/>
    <w:rsid w:val="006C58ED"/>
    <w:rsid w:val="006C5C26"/>
    <w:rsid w:val="006C6B0B"/>
    <w:rsid w:val="006C6EF9"/>
    <w:rsid w:val="006C75BF"/>
    <w:rsid w:val="006C7FAB"/>
    <w:rsid w:val="006D019D"/>
    <w:rsid w:val="006D07C2"/>
    <w:rsid w:val="006D0946"/>
    <w:rsid w:val="006D13F1"/>
    <w:rsid w:val="006D17A1"/>
    <w:rsid w:val="006D19A0"/>
    <w:rsid w:val="006D1F2C"/>
    <w:rsid w:val="006D2560"/>
    <w:rsid w:val="006D33DB"/>
    <w:rsid w:val="006D3E06"/>
    <w:rsid w:val="006D4453"/>
    <w:rsid w:val="006D480C"/>
    <w:rsid w:val="006D4AC9"/>
    <w:rsid w:val="006D5259"/>
    <w:rsid w:val="006D5726"/>
    <w:rsid w:val="006D581A"/>
    <w:rsid w:val="006D68DB"/>
    <w:rsid w:val="006D7745"/>
    <w:rsid w:val="006D7EF7"/>
    <w:rsid w:val="006E03FD"/>
    <w:rsid w:val="006E0409"/>
    <w:rsid w:val="006E08A6"/>
    <w:rsid w:val="006E09A9"/>
    <w:rsid w:val="006E1193"/>
    <w:rsid w:val="006E123F"/>
    <w:rsid w:val="006E1714"/>
    <w:rsid w:val="006E3471"/>
    <w:rsid w:val="006E34E8"/>
    <w:rsid w:val="006E3C81"/>
    <w:rsid w:val="006E3E6E"/>
    <w:rsid w:val="006E4819"/>
    <w:rsid w:val="006E4B91"/>
    <w:rsid w:val="006E4E96"/>
    <w:rsid w:val="006E5E05"/>
    <w:rsid w:val="006E5F99"/>
    <w:rsid w:val="006E64F1"/>
    <w:rsid w:val="006E68E2"/>
    <w:rsid w:val="006E7B2F"/>
    <w:rsid w:val="006E7C11"/>
    <w:rsid w:val="006F07F2"/>
    <w:rsid w:val="006F0EF1"/>
    <w:rsid w:val="006F15A6"/>
    <w:rsid w:val="006F193F"/>
    <w:rsid w:val="006F2CD7"/>
    <w:rsid w:val="006F2DF6"/>
    <w:rsid w:val="006F381B"/>
    <w:rsid w:val="006F38F1"/>
    <w:rsid w:val="006F3991"/>
    <w:rsid w:val="006F3D2A"/>
    <w:rsid w:val="006F3E45"/>
    <w:rsid w:val="006F3F24"/>
    <w:rsid w:val="006F4217"/>
    <w:rsid w:val="006F43B7"/>
    <w:rsid w:val="006F48A1"/>
    <w:rsid w:val="006F54AC"/>
    <w:rsid w:val="006F56CC"/>
    <w:rsid w:val="006F5BDB"/>
    <w:rsid w:val="006F5E77"/>
    <w:rsid w:val="006F6EBD"/>
    <w:rsid w:val="006F784A"/>
    <w:rsid w:val="006F7860"/>
    <w:rsid w:val="006F7F5B"/>
    <w:rsid w:val="007006EC"/>
    <w:rsid w:val="0070078A"/>
    <w:rsid w:val="00700EB5"/>
    <w:rsid w:val="007017E8"/>
    <w:rsid w:val="007021EC"/>
    <w:rsid w:val="007029E5"/>
    <w:rsid w:val="007035D6"/>
    <w:rsid w:val="007036D7"/>
    <w:rsid w:val="00704892"/>
    <w:rsid w:val="007059FA"/>
    <w:rsid w:val="00707E67"/>
    <w:rsid w:val="00710F9C"/>
    <w:rsid w:val="007122E1"/>
    <w:rsid w:val="00712A72"/>
    <w:rsid w:val="00712B6B"/>
    <w:rsid w:val="00713E3B"/>
    <w:rsid w:val="007149C3"/>
    <w:rsid w:val="00714DBE"/>
    <w:rsid w:val="007151CC"/>
    <w:rsid w:val="007152CA"/>
    <w:rsid w:val="0071547C"/>
    <w:rsid w:val="007156F5"/>
    <w:rsid w:val="007157F8"/>
    <w:rsid w:val="00715AC5"/>
    <w:rsid w:val="00717039"/>
    <w:rsid w:val="00720B13"/>
    <w:rsid w:val="007210FE"/>
    <w:rsid w:val="00721300"/>
    <w:rsid w:val="007219A6"/>
    <w:rsid w:val="00721A6A"/>
    <w:rsid w:val="00721A86"/>
    <w:rsid w:val="00721EEB"/>
    <w:rsid w:val="0072216D"/>
    <w:rsid w:val="00722AA5"/>
    <w:rsid w:val="00722EC5"/>
    <w:rsid w:val="00723959"/>
    <w:rsid w:val="00723CA9"/>
    <w:rsid w:val="00723DD7"/>
    <w:rsid w:val="00724732"/>
    <w:rsid w:val="00724CEF"/>
    <w:rsid w:val="00725815"/>
    <w:rsid w:val="00725B47"/>
    <w:rsid w:val="00725B60"/>
    <w:rsid w:val="00725CAF"/>
    <w:rsid w:val="00726D3F"/>
    <w:rsid w:val="00730E39"/>
    <w:rsid w:val="00731198"/>
    <w:rsid w:val="007316CB"/>
    <w:rsid w:val="00731DE3"/>
    <w:rsid w:val="00732486"/>
    <w:rsid w:val="00732B33"/>
    <w:rsid w:val="00732BB1"/>
    <w:rsid w:val="00732CFD"/>
    <w:rsid w:val="00732D7B"/>
    <w:rsid w:val="00732FDE"/>
    <w:rsid w:val="0073364A"/>
    <w:rsid w:val="007336DD"/>
    <w:rsid w:val="00733D3A"/>
    <w:rsid w:val="0073455B"/>
    <w:rsid w:val="0073505F"/>
    <w:rsid w:val="0073756B"/>
    <w:rsid w:val="007378DC"/>
    <w:rsid w:val="007401CB"/>
    <w:rsid w:val="00740382"/>
    <w:rsid w:val="00741841"/>
    <w:rsid w:val="00741D47"/>
    <w:rsid w:val="00742325"/>
    <w:rsid w:val="00742534"/>
    <w:rsid w:val="00742D55"/>
    <w:rsid w:val="00742E69"/>
    <w:rsid w:val="00743492"/>
    <w:rsid w:val="00743526"/>
    <w:rsid w:val="0074355E"/>
    <w:rsid w:val="00743D7F"/>
    <w:rsid w:val="00744F69"/>
    <w:rsid w:val="00744FEB"/>
    <w:rsid w:val="00745288"/>
    <w:rsid w:val="00745BBD"/>
    <w:rsid w:val="007461C2"/>
    <w:rsid w:val="0074668F"/>
    <w:rsid w:val="007467C2"/>
    <w:rsid w:val="00747B59"/>
    <w:rsid w:val="00747CDE"/>
    <w:rsid w:val="00747E0B"/>
    <w:rsid w:val="007507EF"/>
    <w:rsid w:val="00751B5F"/>
    <w:rsid w:val="0075297A"/>
    <w:rsid w:val="00752C95"/>
    <w:rsid w:val="00753433"/>
    <w:rsid w:val="00753466"/>
    <w:rsid w:val="007536AB"/>
    <w:rsid w:val="00753DBC"/>
    <w:rsid w:val="00754005"/>
    <w:rsid w:val="007544CB"/>
    <w:rsid w:val="00756837"/>
    <w:rsid w:val="00756FAD"/>
    <w:rsid w:val="00757055"/>
    <w:rsid w:val="00757D12"/>
    <w:rsid w:val="00760613"/>
    <w:rsid w:val="00760938"/>
    <w:rsid w:val="00760A9B"/>
    <w:rsid w:val="007619A2"/>
    <w:rsid w:val="00762076"/>
    <w:rsid w:val="00762925"/>
    <w:rsid w:val="0076304C"/>
    <w:rsid w:val="00763D9E"/>
    <w:rsid w:val="00764267"/>
    <w:rsid w:val="00764BC6"/>
    <w:rsid w:val="00765771"/>
    <w:rsid w:val="00765BBC"/>
    <w:rsid w:val="00765D3A"/>
    <w:rsid w:val="00766908"/>
    <w:rsid w:val="007669E3"/>
    <w:rsid w:val="00766DDF"/>
    <w:rsid w:val="0076706C"/>
    <w:rsid w:val="0076721B"/>
    <w:rsid w:val="007673E8"/>
    <w:rsid w:val="00767B1E"/>
    <w:rsid w:val="00770B08"/>
    <w:rsid w:val="00770CDA"/>
    <w:rsid w:val="00772D86"/>
    <w:rsid w:val="00773162"/>
    <w:rsid w:val="007736C0"/>
    <w:rsid w:val="00773D9B"/>
    <w:rsid w:val="007749B1"/>
    <w:rsid w:val="00774C25"/>
    <w:rsid w:val="0077551E"/>
    <w:rsid w:val="0077552C"/>
    <w:rsid w:val="00775C7D"/>
    <w:rsid w:val="00780057"/>
    <w:rsid w:val="007800C3"/>
    <w:rsid w:val="00780F13"/>
    <w:rsid w:val="00781692"/>
    <w:rsid w:val="007819C2"/>
    <w:rsid w:val="00782AAA"/>
    <w:rsid w:val="00782E0F"/>
    <w:rsid w:val="00782F58"/>
    <w:rsid w:val="00783D99"/>
    <w:rsid w:val="007842D2"/>
    <w:rsid w:val="0078491C"/>
    <w:rsid w:val="007849E2"/>
    <w:rsid w:val="00784AC9"/>
    <w:rsid w:val="00784C35"/>
    <w:rsid w:val="00784E4B"/>
    <w:rsid w:val="00785DC5"/>
    <w:rsid w:val="00786876"/>
    <w:rsid w:val="00787E69"/>
    <w:rsid w:val="007900AD"/>
    <w:rsid w:val="0079111C"/>
    <w:rsid w:val="00791206"/>
    <w:rsid w:val="00791678"/>
    <w:rsid w:val="00791CBF"/>
    <w:rsid w:val="00792C12"/>
    <w:rsid w:val="00795066"/>
    <w:rsid w:val="007955DD"/>
    <w:rsid w:val="007962C0"/>
    <w:rsid w:val="007962C7"/>
    <w:rsid w:val="00797273"/>
    <w:rsid w:val="007973E2"/>
    <w:rsid w:val="00797FF7"/>
    <w:rsid w:val="007A014C"/>
    <w:rsid w:val="007A0868"/>
    <w:rsid w:val="007A0922"/>
    <w:rsid w:val="007A15E7"/>
    <w:rsid w:val="007A24A7"/>
    <w:rsid w:val="007A2B6E"/>
    <w:rsid w:val="007A51DC"/>
    <w:rsid w:val="007A5E1E"/>
    <w:rsid w:val="007A608C"/>
    <w:rsid w:val="007A652A"/>
    <w:rsid w:val="007A6BC1"/>
    <w:rsid w:val="007A6C82"/>
    <w:rsid w:val="007A6D4A"/>
    <w:rsid w:val="007A7467"/>
    <w:rsid w:val="007A767F"/>
    <w:rsid w:val="007B00E5"/>
    <w:rsid w:val="007B00FB"/>
    <w:rsid w:val="007B03A8"/>
    <w:rsid w:val="007B1025"/>
    <w:rsid w:val="007B14B3"/>
    <w:rsid w:val="007B19B0"/>
    <w:rsid w:val="007B2EE1"/>
    <w:rsid w:val="007B5638"/>
    <w:rsid w:val="007B5E5D"/>
    <w:rsid w:val="007B6D0B"/>
    <w:rsid w:val="007B76F9"/>
    <w:rsid w:val="007B783C"/>
    <w:rsid w:val="007B7F4C"/>
    <w:rsid w:val="007C0F52"/>
    <w:rsid w:val="007C1F1C"/>
    <w:rsid w:val="007C38FC"/>
    <w:rsid w:val="007C4075"/>
    <w:rsid w:val="007C43A7"/>
    <w:rsid w:val="007C48B8"/>
    <w:rsid w:val="007C48D6"/>
    <w:rsid w:val="007C5472"/>
    <w:rsid w:val="007C5546"/>
    <w:rsid w:val="007C63D5"/>
    <w:rsid w:val="007C6F7C"/>
    <w:rsid w:val="007C754B"/>
    <w:rsid w:val="007C774B"/>
    <w:rsid w:val="007D09BA"/>
    <w:rsid w:val="007D0FC2"/>
    <w:rsid w:val="007D1D25"/>
    <w:rsid w:val="007D2E4C"/>
    <w:rsid w:val="007D307F"/>
    <w:rsid w:val="007D35A8"/>
    <w:rsid w:val="007D43D9"/>
    <w:rsid w:val="007D45CA"/>
    <w:rsid w:val="007D45F0"/>
    <w:rsid w:val="007D49CE"/>
    <w:rsid w:val="007D4BA2"/>
    <w:rsid w:val="007D4C7F"/>
    <w:rsid w:val="007D4D52"/>
    <w:rsid w:val="007D57C0"/>
    <w:rsid w:val="007D5FAC"/>
    <w:rsid w:val="007D6554"/>
    <w:rsid w:val="007D6681"/>
    <w:rsid w:val="007D6C49"/>
    <w:rsid w:val="007E002F"/>
    <w:rsid w:val="007E028D"/>
    <w:rsid w:val="007E1052"/>
    <w:rsid w:val="007E133D"/>
    <w:rsid w:val="007E2D4A"/>
    <w:rsid w:val="007E3854"/>
    <w:rsid w:val="007E3AAC"/>
    <w:rsid w:val="007E3E3B"/>
    <w:rsid w:val="007E4613"/>
    <w:rsid w:val="007E465A"/>
    <w:rsid w:val="007E468E"/>
    <w:rsid w:val="007E4B64"/>
    <w:rsid w:val="007E4CDC"/>
    <w:rsid w:val="007E5411"/>
    <w:rsid w:val="007E580C"/>
    <w:rsid w:val="007E5A04"/>
    <w:rsid w:val="007E6454"/>
    <w:rsid w:val="007E646B"/>
    <w:rsid w:val="007E7C57"/>
    <w:rsid w:val="007F0861"/>
    <w:rsid w:val="007F0B3D"/>
    <w:rsid w:val="007F0C67"/>
    <w:rsid w:val="007F33E5"/>
    <w:rsid w:val="007F3E86"/>
    <w:rsid w:val="007F45E5"/>
    <w:rsid w:val="007F4BD5"/>
    <w:rsid w:val="007F4BE5"/>
    <w:rsid w:val="007F4E17"/>
    <w:rsid w:val="007F5600"/>
    <w:rsid w:val="007F6195"/>
    <w:rsid w:val="007F6AF8"/>
    <w:rsid w:val="007F6D32"/>
    <w:rsid w:val="007F7475"/>
    <w:rsid w:val="007F74F0"/>
    <w:rsid w:val="007F79A5"/>
    <w:rsid w:val="008014FB"/>
    <w:rsid w:val="008018FA"/>
    <w:rsid w:val="00801AE0"/>
    <w:rsid w:val="008021DA"/>
    <w:rsid w:val="00803BE6"/>
    <w:rsid w:val="00803EEA"/>
    <w:rsid w:val="008042DA"/>
    <w:rsid w:val="00804303"/>
    <w:rsid w:val="008044D0"/>
    <w:rsid w:val="00805F6E"/>
    <w:rsid w:val="00806919"/>
    <w:rsid w:val="0080708D"/>
    <w:rsid w:val="008074A0"/>
    <w:rsid w:val="00807683"/>
    <w:rsid w:val="008077DB"/>
    <w:rsid w:val="00807FBF"/>
    <w:rsid w:val="0081020E"/>
    <w:rsid w:val="00810F89"/>
    <w:rsid w:val="008119FD"/>
    <w:rsid w:val="00811E1B"/>
    <w:rsid w:val="00812204"/>
    <w:rsid w:val="0081247B"/>
    <w:rsid w:val="008129C0"/>
    <w:rsid w:val="00812CC7"/>
    <w:rsid w:val="00813151"/>
    <w:rsid w:val="008132C0"/>
    <w:rsid w:val="00813462"/>
    <w:rsid w:val="00813F41"/>
    <w:rsid w:val="00814911"/>
    <w:rsid w:val="0081511D"/>
    <w:rsid w:val="0081537B"/>
    <w:rsid w:val="00815503"/>
    <w:rsid w:val="00816168"/>
    <w:rsid w:val="0081636E"/>
    <w:rsid w:val="00816AD6"/>
    <w:rsid w:val="00816C01"/>
    <w:rsid w:val="00816E1E"/>
    <w:rsid w:val="008172B6"/>
    <w:rsid w:val="00817AB0"/>
    <w:rsid w:val="008206E1"/>
    <w:rsid w:val="0082070D"/>
    <w:rsid w:val="00820F08"/>
    <w:rsid w:val="00821C4F"/>
    <w:rsid w:val="00822B31"/>
    <w:rsid w:val="0082413D"/>
    <w:rsid w:val="00824373"/>
    <w:rsid w:val="00824BCA"/>
    <w:rsid w:val="00824C9F"/>
    <w:rsid w:val="00825048"/>
    <w:rsid w:val="008262BD"/>
    <w:rsid w:val="00826456"/>
    <w:rsid w:val="008264B0"/>
    <w:rsid w:val="008264F5"/>
    <w:rsid w:val="00826959"/>
    <w:rsid w:val="008269CF"/>
    <w:rsid w:val="00827A07"/>
    <w:rsid w:val="00830719"/>
    <w:rsid w:val="00830B70"/>
    <w:rsid w:val="008317BD"/>
    <w:rsid w:val="00832F79"/>
    <w:rsid w:val="0083305C"/>
    <w:rsid w:val="00833730"/>
    <w:rsid w:val="00833B64"/>
    <w:rsid w:val="00833C0C"/>
    <w:rsid w:val="008340BF"/>
    <w:rsid w:val="00834122"/>
    <w:rsid w:val="00834A84"/>
    <w:rsid w:val="00834BF1"/>
    <w:rsid w:val="0083551A"/>
    <w:rsid w:val="008362FD"/>
    <w:rsid w:val="008367B8"/>
    <w:rsid w:val="008368E6"/>
    <w:rsid w:val="00837070"/>
    <w:rsid w:val="008377B6"/>
    <w:rsid w:val="0083796B"/>
    <w:rsid w:val="00841200"/>
    <w:rsid w:val="00841CC6"/>
    <w:rsid w:val="00842795"/>
    <w:rsid w:val="008427F4"/>
    <w:rsid w:val="00843BF2"/>
    <w:rsid w:val="00845D0A"/>
    <w:rsid w:val="00846938"/>
    <w:rsid w:val="00846A9E"/>
    <w:rsid w:val="00846F0E"/>
    <w:rsid w:val="008471AF"/>
    <w:rsid w:val="008479C6"/>
    <w:rsid w:val="008479D0"/>
    <w:rsid w:val="00850E29"/>
    <w:rsid w:val="00852DBA"/>
    <w:rsid w:val="008531DC"/>
    <w:rsid w:val="008537B3"/>
    <w:rsid w:val="008547CA"/>
    <w:rsid w:val="00854DAF"/>
    <w:rsid w:val="00855008"/>
    <w:rsid w:val="00855894"/>
    <w:rsid w:val="008560C9"/>
    <w:rsid w:val="00856E07"/>
    <w:rsid w:val="008571C3"/>
    <w:rsid w:val="00857934"/>
    <w:rsid w:val="0085793B"/>
    <w:rsid w:val="008619C2"/>
    <w:rsid w:val="00861EC4"/>
    <w:rsid w:val="00861F1F"/>
    <w:rsid w:val="00861FB1"/>
    <w:rsid w:val="0086210B"/>
    <w:rsid w:val="008622A3"/>
    <w:rsid w:val="008629BA"/>
    <w:rsid w:val="00862B45"/>
    <w:rsid w:val="00863100"/>
    <w:rsid w:val="008632BC"/>
    <w:rsid w:val="008638CD"/>
    <w:rsid w:val="00863984"/>
    <w:rsid w:val="00863A54"/>
    <w:rsid w:val="00863B81"/>
    <w:rsid w:val="0086494A"/>
    <w:rsid w:val="008659EB"/>
    <w:rsid w:val="00866326"/>
    <w:rsid w:val="008668B1"/>
    <w:rsid w:val="00866E31"/>
    <w:rsid w:val="00866EB7"/>
    <w:rsid w:val="00867863"/>
    <w:rsid w:val="008706D0"/>
    <w:rsid w:val="00870F6B"/>
    <w:rsid w:val="00871D2B"/>
    <w:rsid w:val="0087236C"/>
    <w:rsid w:val="00872A31"/>
    <w:rsid w:val="00872BD6"/>
    <w:rsid w:val="00873079"/>
    <w:rsid w:val="0087314A"/>
    <w:rsid w:val="0087348C"/>
    <w:rsid w:val="00873C33"/>
    <w:rsid w:val="008743A0"/>
    <w:rsid w:val="00875390"/>
    <w:rsid w:val="008754CD"/>
    <w:rsid w:val="00875870"/>
    <w:rsid w:val="00876A5B"/>
    <w:rsid w:val="00876BB2"/>
    <w:rsid w:val="0087746A"/>
    <w:rsid w:val="00877D14"/>
    <w:rsid w:val="008805AB"/>
    <w:rsid w:val="00881557"/>
    <w:rsid w:val="00881CFC"/>
    <w:rsid w:val="00882903"/>
    <w:rsid w:val="00882B9F"/>
    <w:rsid w:val="008834FC"/>
    <w:rsid w:val="0088370A"/>
    <w:rsid w:val="00884C40"/>
    <w:rsid w:val="00885255"/>
    <w:rsid w:val="008852E2"/>
    <w:rsid w:val="0088567C"/>
    <w:rsid w:val="00885D64"/>
    <w:rsid w:val="00886883"/>
    <w:rsid w:val="00887239"/>
    <w:rsid w:val="00887CF7"/>
    <w:rsid w:val="00890FAF"/>
    <w:rsid w:val="00891063"/>
    <w:rsid w:val="008911A9"/>
    <w:rsid w:val="008913C9"/>
    <w:rsid w:val="008925E0"/>
    <w:rsid w:val="00893567"/>
    <w:rsid w:val="008950A9"/>
    <w:rsid w:val="00895B30"/>
    <w:rsid w:val="00895F6F"/>
    <w:rsid w:val="0089693F"/>
    <w:rsid w:val="00897C52"/>
    <w:rsid w:val="008A0346"/>
    <w:rsid w:val="008A1A73"/>
    <w:rsid w:val="008A1E88"/>
    <w:rsid w:val="008A288D"/>
    <w:rsid w:val="008A325F"/>
    <w:rsid w:val="008A3E90"/>
    <w:rsid w:val="008A507D"/>
    <w:rsid w:val="008A5996"/>
    <w:rsid w:val="008A622D"/>
    <w:rsid w:val="008A6310"/>
    <w:rsid w:val="008A67D0"/>
    <w:rsid w:val="008B03A7"/>
    <w:rsid w:val="008B11DB"/>
    <w:rsid w:val="008B120F"/>
    <w:rsid w:val="008B1271"/>
    <w:rsid w:val="008B1734"/>
    <w:rsid w:val="008B182D"/>
    <w:rsid w:val="008B1BE4"/>
    <w:rsid w:val="008B1DE6"/>
    <w:rsid w:val="008B1EA9"/>
    <w:rsid w:val="008B308A"/>
    <w:rsid w:val="008B32D4"/>
    <w:rsid w:val="008B3B6D"/>
    <w:rsid w:val="008B4473"/>
    <w:rsid w:val="008B50A3"/>
    <w:rsid w:val="008B55B4"/>
    <w:rsid w:val="008B5E64"/>
    <w:rsid w:val="008B655D"/>
    <w:rsid w:val="008B6F2C"/>
    <w:rsid w:val="008B7101"/>
    <w:rsid w:val="008B7E56"/>
    <w:rsid w:val="008B7E92"/>
    <w:rsid w:val="008C1478"/>
    <w:rsid w:val="008C244D"/>
    <w:rsid w:val="008C25CA"/>
    <w:rsid w:val="008C3214"/>
    <w:rsid w:val="008C3734"/>
    <w:rsid w:val="008C4368"/>
    <w:rsid w:val="008C4A3A"/>
    <w:rsid w:val="008C4BA8"/>
    <w:rsid w:val="008C5370"/>
    <w:rsid w:val="008C58F7"/>
    <w:rsid w:val="008C5DC3"/>
    <w:rsid w:val="008C6AD1"/>
    <w:rsid w:val="008C7441"/>
    <w:rsid w:val="008C7518"/>
    <w:rsid w:val="008C7BE3"/>
    <w:rsid w:val="008D0037"/>
    <w:rsid w:val="008D0943"/>
    <w:rsid w:val="008D1513"/>
    <w:rsid w:val="008D1B38"/>
    <w:rsid w:val="008D1B82"/>
    <w:rsid w:val="008D2809"/>
    <w:rsid w:val="008D4100"/>
    <w:rsid w:val="008D418A"/>
    <w:rsid w:val="008D4BB3"/>
    <w:rsid w:val="008D4E24"/>
    <w:rsid w:val="008D5130"/>
    <w:rsid w:val="008D530E"/>
    <w:rsid w:val="008D548D"/>
    <w:rsid w:val="008D58D2"/>
    <w:rsid w:val="008D5B9F"/>
    <w:rsid w:val="008D5CE0"/>
    <w:rsid w:val="008D5D0C"/>
    <w:rsid w:val="008D5E15"/>
    <w:rsid w:val="008D5F31"/>
    <w:rsid w:val="008D795F"/>
    <w:rsid w:val="008E02DE"/>
    <w:rsid w:val="008E09F7"/>
    <w:rsid w:val="008E0FB5"/>
    <w:rsid w:val="008E1CC9"/>
    <w:rsid w:val="008E2177"/>
    <w:rsid w:val="008E228F"/>
    <w:rsid w:val="008E22C2"/>
    <w:rsid w:val="008E383C"/>
    <w:rsid w:val="008E3A98"/>
    <w:rsid w:val="008E40CE"/>
    <w:rsid w:val="008E4542"/>
    <w:rsid w:val="008E4930"/>
    <w:rsid w:val="008E51DF"/>
    <w:rsid w:val="008E531C"/>
    <w:rsid w:val="008E56C2"/>
    <w:rsid w:val="008E65ED"/>
    <w:rsid w:val="008E6FED"/>
    <w:rsid w:val="008E7BEB"/>
    <w:rsid w:val="008E7EB5"/>
    <w:rsid w:val="008F03AC"/>
    <w:rsid w:val="008F0745"/>
    <w:rsid w:val="008F0FBB"/>
    <w:rsid w:val="008F1211"/>
    <w:rsid w:val="008F19C0"/>
    <w:rsid w:val="008F20F1"/>
    <w:rsid w:val="008F2221"/>
    <w:rsid w:val="008F31DB"/>
    <w:rsid w:val="008F32EC"/>
    <w:rsid w:val="008F33C7"/>
    <w:rsid w:val="008F3BE5"/>
    <w:rsid w:val="008F46B7"/>
    <w:rsid w:val="008F67D9"/>
    <w:rsid w:val="008F72F9"/>
    <w:rsid w:val="008F7BA1"/>
    <w:rsid w:val="00900AA6"/>
    <w:rsid w:val="00900E27"/>
    <w:rsid w:val="00900F84"/>
    <w:rsid w:val="00902484"/>
    <w:rsid w:val="0090260E"/>
    <w:rsid w:val="009029BE"/>
    <w:rsid w:val="00902AB2"/>
    <w:rsid w:val="0090335C"/>
    <w:rsid w:val="00903491"/>
    <w:rsid w:val="00903C0B"/>
    <w:rsid w:val="00903D07"/>
    <w:rsid w:val="009043F9"/>
    <w:rsid w:val="00904B1C"/>
    <w:rsid w:val="00904C15"/>
    <w:rsid w:val="00904DAC"/>
    <w:rsid w:val="00906174"/>
    <w:rsid w:val="00907034"/>
    <w:rsid w:val="009107DA"/>
    <w:rsid w:val="00912B05"/>
    <w:rsid w:val="009133E8"/>
    <w:rsid w:val="00913896"/>
    <w:rsid w:val="00914408"/>
    <w:rsid w:val="00914DDE"/>
    <w:rsid w:val="00915571"/>
    <w:rsid w:val="00916A00"/>
    <w:rsid w:val="00916A2D"/>
    <w:rsid w:val="00916BB9"/>
    <w:rsid w:val="009170AD"/>
    <w:rsid w:val="00920278"/>
    <w:rsid w:val="00920CAE"/>
    <w:rsid w:val="0092187E"/>
    <w:rsid w:val="00921ACF"/>
    <w:rsid w:val="00921CD4"/>
    <w:rsid w:val="00923AD1"/>
    <w:rsid w:val="00923AFD"/>
    <w:rsid w:val="00923CEC"/>
    <w:rsid w:val="00924116"/>
    <w:rsid w:val="009242B1"/>
    <w:rsid w:val="00924745"/>
    <w:rsid w:val="00924CF4"/>
    <w:rsid w:val="009267D8"/>
    <w:rsid w:val="0092695E"/>
    <w:rsid w:val="00926FB5"/>
    <w:rsid w:val="00927072"/>
    <w:rsid w:val="00927B28"/>
    <w:rsid w:val="00930B20"/>
    <w:rsid w:val="00933A55"/>
    <w:rsid w:val="00934109"/>
    <w:rsid w:val="00934415"/>
    <w:rsid w:val="00934588"/>
    <w:rsid w:val="00934A3E"/>
    <w:rsid w:val="00934B94"/>
    <w:rsid w:val="00934F9C"/>
    <w:rsid w:val="009357DC"/>
    <w:rsid w:val="00936C62"/>
    <w:rsid w:val="009374ED"/>
    <w:rsid w:val="00937CC9"/>
    <w:rsid w:val="00937FA2"/>
    <w:rsid w:val="009407F7"/>
    <w:rsid w:val="00940FCE"/>
    <w:rsid w:val="00941133"/>
    <w:rsid w:val="009418FA"/>
    <w:rsid w:val="00941A37"/>
    <w:rsid w:val="009420FE"/>
    <w:rsid w:val="009425A6"/>
    <w:rsid w:val="00942BBF"/>
    <w:rsid w:val="009436A6"/>
    <w:rsid w:val="009439BB"/>
    <w:rsid w:val="00943BA6"/>
    <w:rsid w:val="009440ED"/>
    <w:rsid w:val="00944285"/>
    <w:rsid w:val="009449C9"/>
    <w:rsid w:val="00944E85"/>
    <w:rsid w:val="00944F5A"/>
    <w:rsid w:val="00945296"/>
    <w:rsid w:val="0094543E"/>
    <w:rsid w:val="00945A30"/>
    <w:rsid w:val="00945ED5"/>
    <w:rsid w:val="00946102"/>
    <w:rsid w:val="009476BB"/>
    <w:rsid w:val="00947730"/>
    <w:rsid w:val="00947931"/>
    <w:rsid w:val="00950011"/>
    <w:rsid w:val="00950108"/>
    <w:rsid w:val="0095071E"/>
    <w:rsid w:val="00950AA5"/>
    <w:rsid w:val="00950B3E"/>
    <w:rsid w:val="00950E6D"/>
    <w:rsid w:val="009518F7"/>
    <w:rsid w:val="00951B59"/>
    <w:rsid w:val="00951CC3"/>
    <w:rsid w:val="00953590"/>
    <w:rsid w:val="00953EAE"/>
    <w:rsid w:val="00954BE0"/>
    <w:rsid w:val="00954DD0"/>
    <w:rsid w:val="00954E0E"/>
    <w:rsid w:val="00954EF1"/>
    <w:rsid w:val="0095569A"/>
    <w:rsid w:val="00955EC1"/>
    <w:rsid w:val="0095724A"/>
    <w:rsid w:val="0095727D"/>
    <w:rsid w:val="00957783"/>
    <w:rsid w:val="009577D6"/>
    <w:rsid w:val="009605B5"/>
    <w:rsid w:val="00961295"/>
    <w:rsid w:val="00961A95"/>
    <w:rsid w:val="00961ABF"/>
    <w:rsid w:val="00961DEA"/>
    <w:rsid w:val="009620A4"/>
    <w:rsid w:val="00962347"/>
    <w:rsid w:val="009623DF"/>
    <w:rsid w:val="0096336A"/>
    <w:rsid w:val="00963726"/>
    <w:rsid w:val="00963738"/>
    <w:rsid w:val="009640E2"/>
    <w:rsid w:val="009648DB"/>
    <w:rsid w:val="0096562F"/>
    <w:rsid w:val="00965667"/>
    <w:rsid w:val="009657C4"/>
    <w:rsid w:val="00965C8B"/>
    <w:rsid w:val="00965EF8"/>
    <w:rsid w:val="0096669E"/>
    <w:rsid w:val="00966857"/>
    <w:rsid w:val="009668DA"/>
    <w:rsid w:val="00966C99"/>
    <w:rsid w:val="00967BD1"/>
    <w:rsid w:val="009700D3"/>
    <w:rsid w:val="00970744"/>
    <w:rsid w:val="0097080C"/>
    <w:rsid w:val="00970D50"/>
    <w:rsid w:val="009713AE"/>
    <w:rsid w:val="00972123"/>
    <w:rsid w:val="009725E3"/>
    <w:rsid w:val="00972648"/>
    <w:rsid w:val="009728E0"/>
    <w:rsid w:val="00973152"/>
    <w:rsid w:val="009734C6"/>
    <w:rsid w:val="00973A02"/>
    <w:rsid w:val="0097484C"/>
    <w:rsid w:val="00974C22"/>
    <w:rsid w:val="00974D35"/>
    <w:rsid w:val="00974F53"/>
    <w:rsid w:val="009756E6"/>
    <w:rsid w:val="00975A15"/>
    <w:rsid w:val="00975C2F"/>
    <w:rsid w:val="00975D0C"/>
    <w:rsid w:val="009764AD"/>
    <w:rsid w:val="00976647"/>
    <w:rsid w:val="009767E7"/>
    <w:rsid w:val="00976FEE"/>
    <w:rsid w:val="0098118F"/>
    <w:rsid w:val="00981CB2"/>
    <w:rsid w:val="0098221E"/>
    <w:rsid w:val="009828B8"/>
    <w:rsid w:val="00983ED7"/>
    <w:rsid w:val="00984329"/>
    <w:rsid w:val="00984390"/>
    <w:rsid w:val="00985FE3"/>
    <w:rsid w:val="00986BD7"/>
    <w:rsid w:val="009874CB"/>
    <w:rsid w:val="00987535"/>
    <w:rsid w:val="009906A4"/>
    <w:rsid w:val="009908AD"/>
    <w:rsid w:val="00991508"/>
    <w:rsid w:val="00991BB6"/>
    <w:rsid w:val="00991D36"/>
    <w:rsid w:val="00991E0D"/>
    <w:rsid w:val="009920AF"/>
    <w:rsid w:val="00992B18"/>
    <w:rsid w:val="00992C90"/>
    <w:rsid w:val="0099345D"/>
    <w:rsid w:val="00994248"/>
    <w:rsid w:val="009942E5"/>
    <w:rsid w:val="00994949"/>
    <w:rsid w:val="00994E00"/>
    <w:rsid w:val="0099542D"/>
    <w:rsid w:val="00995F96"/>
    <w:rsid w:val="0099661E"/>
    <w:rsid w:val="00996769"/>
    <w:rsid w:val="00996906"/>
    <w:rsid w:val="00996A4B"/>
    <w:rsid w:val="00996CA4"/>
    <w:rsid w:val="00996FA1"/>
    <w:rsid w:val="00997CB2"/>
    <w:rsid w:val="00997DAC"/>
    <w:rsid w:val="00997F77"/>
    <w:rsid w:val="009A00A5"/>
    <w:rsid w:val="009A08BF"/>
    <w:rsid w:val="009A1EE4"/>
    <w:rsid w:val="009A2E5D"/>
    <w:rsid w:val="009A2EFA"/>
    <w:rsid w:val="009A315E"/>
    <w:rsid w:val="009A33B2"/>
    <w:rsid w:val="009A3513"/>
    <w:rsid w:val="009A389B"/>
    <w:rsid w:val="009A3F99"/>
    <w:rsid w:val="009A4EC9"/>
    <w:rsid w:val="009A536A"/>
    <w:rsid w:val="009A5C80"/>
    <w:rsid w:val="009A6673"/>
    <w:rsid w:val="009B0059"/>
    <w:rsid w:val="009B0CA9"/>
    <w:rsid w:val="009B0D46"/>
    <w:rsid w:val="009B1205"/>
    <w:rsid w:val="009B19B8"/>
    <w:rsid w:val="009B3202"/>
    <w:rsid w:val="009B340D"/>
    <w:rsid w:val="009B3642"/>
    <w:rsid w:val="009B3830"/>
    <w:rsid w:val="009B4A44"/>
    <w:rsid w:val="009B52BA"/>
    <w:rsid w:val="009B57D9"/>
    <w:rsid w:val="009B60B9"/>
    <w:rsid w:val="009B6406"/>
    <w:rsid w:val="009B6CED"/>
    <w:rsid w:val="009B7B94"/>
    <w:rsid w:val="009C06C6"/>
    <w:rsid w:val="009C0FE1"/>
    <w:rsid w:val="009C11B3"/>
    <w:rsid w:val="009C1279"/>
    <w:rsid w:val="009C1316"/>
    <w:rsid w:val="009C1659"/>
    <w:rsid w:val="009C1E03"/>
    <w:rsid w:val="009C203F"/>
    <w:rsid w:val="009C29D8"/>
    <w:rsid w:val="009C2E5D"/>
    <w:rsid w:val="009C3516"/>
    <w:rsid w:val="009C3B04"/>
    <w:rsid w:val="009C3FE7"/>
    <w:rsid w:val="009C436B"/>
    <w:rsid w:val="009C4829"/>
    <w:rsid w:val="009C4BE8"/>
    <w:rsid w:val="009C51BC"/>
    <w:rsid w:val="009C547A"/>
    <w:rsid w:val="009C6408"/>
    <w:rsid w:val="009C65AE"/>
    <w:rsid w:val="009C664F"/>
    <w:rsid w:val="009C6F89"/>
    <w:rsid w:val="009C7040"/>
    <w:rsid w:val="009C757E"/>
    <w:rsid w:val="009C7DAB"/>
    <w:rsid w:val="009C7E4B"/>
    <w:rsid w:val="009D0A96"/>
    <w:rsid w:val="009D1277"/>
    <w:rsid w:val="009D17F0"/>
    <w:rsid w:val="009D2A74"/>
    <w:rsid w:val="009D3029"/>
    <w:rsid w:val="009D3278"/>
    <w:rsid w:val="009D3732"/>
    <w:rsid w:val="009D3A7A"/>
    <w:rsid w:val="009D4575"/>
    <w:rsid w:val="009D4755"/>
    <w:rsid w:val="009D6574"/>
    <w:rsid w:val="009D6BA7"/>
    <w:rsid w:val="009D6F81"/>
    <w:rsid w:val="009D7139"/>
    <w:rsid w:val="009D7256"/>
    <w:rsid w:val="009D7805"/>
    <w:rsid w:val="009E03F5"/>
    <w:rsid w:val="009E1204"/>
    <w:rsid w:val="009E123E"/>
    <w:rsid w:val="009E1716"/>
    <w:rsid w:val="009E195D"/>
    <w:rsid w:val="009E2026"/>
    <w:rsid w:val="009E202D"/>
    <w:rsid w:val="009E2752"/>
    <w:rsid w:val="009E2C8D"/>
    <w:rsid w:val="009E3A71"/>
    <w:rsid w:val="009E4408"/>
    <w:rsid w:val="009E499B"/>
    <w:rsid w:val="009E4C15"/>
    <w:rsid w:val="009E4C1F"/>
    <w:rsid w:val="009E4C25"/>
    <w:rsid w:val="009E4CD7"/>
    <w:rsid w:val="009E5475"/>
    <w:rsid w:val="009E5670"/>
    <w:rsid w:val="009E5F07"/>
    <w:rsid w:val="009E5FF0"/>
    <w:rsid w:val="009E64AB"/>
    <w:rsid w:val="009E6830"/>
    <w:rsid w:val="009E7783"/>
    <w:rsid w:val="009E7869"/>
    <w:rsid w:val="009F0171"/>
    <w:rsid w:val="009F080B"/>
    <w:rsid w:val="009F0C00"/>
    <w:rsid w:val="009F12E8"/>
    <w:rsid w:val="009F1493"/>
    <w:rsid w:val="009F18C8"/>
    <w:rsid w:val="009F25C3"/>
    <w:rsid w:val="009F2D81"/>
    <w:rsid w:val="009F2E94"/>
    <w:rsid w:val="009F5F25"/>
    <w:rsid w:val="009F6369"/>
    <w:rsid w:val="009F7073"/>
    <w:rsid w:val="009F7129"/>
    <w:rsid w:val="009F713E"/>
    <w:rsid w:val="009F727C"/>
    <w:rsid w:val="009F77D2"/>
    <w:rsid w:val="009F7BB2"/>
    <w:rsid w:val="00A01716"/>
    <w:rsid w:val="00A03740"/>
    <w:rsid w:val="00A0430B"/>
    <w:rsid w:val="00A043C1"/>
    <w:rsid w:val="00A045D8"/>
    <w:rsid w:val="00A05022"/>
    <w:rsid w:val="00A05D48"/>
    <w:rsid w:val="00A0612A"/>
    <w:rsid w:val="00A07BE4"/>
    <w:rsid w:val="00A100AE"/>
    <w:rsid w:val="00A101A1"/>
    <w:rsid w:val="00A10910"/>
    <w:rsid w:val="00A109D8"/>
    <w:rsid w:val="00A113C2"/>
    <w:rsid w:val="00A1162C"/>
    <w:rsid w:val="00A11BB5"/>
    <w:rsid w:val="00A11C58"/>
    <w:rsid w:val="00A11E79"/>
    <w:rsid w:val="00A14EE4"/>
    <w:rsid w:val="00A15517"/>
    <w:rsid w:val="00A16561"/>
    <w:rsid w:val="00A16FA7"/>
    <w:rsid w:val="00A17479"/>
    <w:rsid w:val="00A2034B"/>
    <w:rsid w:val="00A206B7"/>
    <w:rsid w:val="00A207C4"/>
    <w:rsid w:val="00A20B69"/>
    <w:rsid w:val="00A20BF6"/>
    <w:rsid w:val="00A22C68"/>
    <w:rsid w:val="00A22DCC"/>
    <w:rsid w:val="00A22FC1"/>
    <w:rsid w:val="00A2373E"/>
    <w:rsid w:val="00A23E95"/>
    <w:rsid w:val="00A242DA"/>
    <w:rsid w:val="00A25040"/>
    <w:rsid w:val="00A25224"/>
    <w:rsid w:val="00A25351"/>
    <w:rsid w:val="00A256E6"/>
    <w:rsid w:val="00A25FCB"/>
    <w:rsid w:val="00A26516"/>
    <w:rsid w:val="00A2672F"/>
    <w:rsid w:val="00A26C7E"/>
    <w:rsid w:val="00A275B7"/>
    <w:rsid w:val="00A27796"/>
    <w:rsid w:val="00A30304"/>
    <w:rsid w:val="00A306DA"/>
    <w:rsid w:val="00A30A67"/>
    <w:rsid w:val="00A30AA6"/>
    <w:rsid w:val="00A3199F"/>
    <w:rsid w:val="00A31AF0"/>
    <w:rsid w:val="00A31B0D"/>
    <w:rsid w:val="00A32C56"/>
    <w:rsid w:val="00A32FF2"/>
    <w:rsid w:val="00A33648"/>
    <w:rsid w:val="00A33AB1"/>
    <w:rsid w:val="00A354BC"/>
    <w:rsid w:val="00A3789B"/>
    <w:rsid w:val="00A403E0"/>
    <w:rsid w:val="00A405A8"/>
    <w:rsid w:val="00A4088E"/>
    <w:rsid w:val="00A41AE5"/>
    <w:rsid w:val="00A4239B"/>
    <w:rsid w:val="00A42566"/>
    <w:rsid w:val="00A42B6A"/>
    <w:rsid w:val="00A430B0"/>
    <w:rsid w:val="00A43A06"/>
    <w:rsid w:val="00A44C9F"/>
    <w:rsid w:val="00A45739"/>
    <w:rsid w:val="00A462BE"/>
    <w:rsid w:val="00A4743B"/>
    <w:rsid w:val="00A501B4"/>
    <w:rsid w:val="00A50E71"/>
    <w:rsid w:val="00A51661"/>
    <w:rsid w:val="00A51A0E"/>
    <w:rsid w:val="00A52729"/>
    <w:rsid w:val="00A5340A"/>
    <w:rsid w:val="00A5393F"/>
    <w:rsid w:val="00A53EDE"/>
    <w:rsid w:val="00A5568B"/>
    <w:rsid w:val="00A5574D"/>
    <w:rsid w:val="00A55CC0"/>
    <w:rsid w:val="00A55F40"/>
    <w:rsid w:val="00A56474"/>
    <w:rsid w:val="00A56C7E"/>
    <w:rsid w:val="00A60145"/>
    <w:rsid w:val="00A606D0"/>
    <w:rsid w:val="00A607B2"/>
    <w:rsid w:val="00A62E45"/>
    <w:rsid w:val="00A6425F"/>
    <w:rsid w:val="00A64403"/>
    <w:rsid w:val="00A64F2C"/>
    <w:rsid w:val="00A65311"/>
    <w:rsid w:val="00A662E7"/>
    <w:rsid w:val="00A66306"/>
    <w:rsid w:val="00A66ACF"/>
    <w:rsid w:val="00A66D95"/>
    <w:rsid w:val="00A674AC"/>
    <w:rsid w:val="00A70625"/>
    <w:rsid w:val="00A717AC"/>
    <w:rsid w:val="00A719CD"/>
    <w:rsid w:val="00A71A0B"/>
    <w:rsid w:val="00A71B79"/>
    <w:rsid w:val="00A71E1F"/>
    <w:rsid w:val="00A720D1"/>
    <w:rsid w:val="00A72C4E"/>
    <w:rsid w:val="00A7336C"/>
    <w:rsid w:val="00A73457"/>
    <w:rsid w:val="00A734CD"/>
    <w:rsid w:val="00A73B64"/>
    <w:rsid w:val="00A745AE"/>
    <w:rsid w:val="00A74B58"/>
    <w:rsid w:val="00A75180"/>
    <w:rsid w:val="00A75D24"/>
    <w:rsid w:val="00A76733"/>
    <w:rsid w:val="00A767A3"/>
    <w:rsid w:val="00A76950"/>
    <w:rsid w:val="00A76F11"/>
    <w:rsid w:val="00A7711E"/>
    <w:rsid w:val="00A771B2"/>
    <w:rsid w:val="00A779B3"/>
    <w:rsid w:val="00A77C13"/>
    <w:rsid w:val="00A804DA"/>
    <w:rsid w:val="00A80827"/>
    <w:rsid w:val="00A80B1D"/>
    <w:rsid w:val="00A8102D"/>
    <w:rsid w:val="00A81501"/>
    <w:rsid w:val="00A82A6F"/>
    <w:rsid w:val="00A83503"/>
    <w:rsid w:val="00A839EF"/>
    <w:rsid w:val="00A83BAC"/>
    <w:rsid w:val="00A83D8A"/>
    <w:rsid w:val="00A83DA2"/>
    <w:rsid w:val="00A842C5"/>
    <w:rsid w:val="00A85BC5"/>
    <w:rsid w:val="00A86AD4"/>
    <w:rsid w:val="00A86CEA"/>
    <w:rsid w:val="00A86E71"/>
    <w:rsid w:val="00A86E8C"/>
    <w:rsid w:val="00A86FB7"/>
    <w:rsid w:val="00A9006C"/>
    <w:rsid w:val="00A901D4"/>
    <w:rsid w:val="00A90353"/>
    <w:rsid w:val="00A90968"/>
    <w:rsid w:val="00A911D7"/>
    <w:rsid w:val="00A91267"/>
    <w:rsid w:val="00A9152F"/>
    <w:rsid w:val="00A9158A"/>
    <w:rsid w:val="00A9164A"/>
    <w:rsid w:val="00A917CE"/>
    <w:rsid w:val="00A91EDF"/>
    <w:rsid w:val="00A92036"/>
    <w:rsid w:val="00A922D2"/>
    <w:rsid w:val="00A92768"/>
    <w:rsid w:val="00A92EA2"/>
    <w:rsid w:val="00A93392"/>
    <w:rsid w:val="00A93397"/>
    <w:rsid w:val="00A9352A"/>
    <w:rsid w:val="00A93712"/>
    <w:rsid w:val="00A9485D"/>
    <w:rsid w:val="00A94EA8"/>
    <w:rsid w:val="00A95749"/>
    <w:rsid w:val="00A95BC6"/>
    <w:rsid w:val="00A96044"/>
    <w:rsid w:val="00A9630E"/>
    <w:rsid w:val="00A96751"/>
    <w:rsid w:val="00A96882"/>
    <w:rsid w:val="00A97331"/>
    <w:rsid w:val="00AA000D"/>
    <w:rsid w:val="00AA0207"/>
    <w:rsid w:val="00AA0A63"/>
    <w:rsid w:val="00AA1789"/>
    <w:rsid w:val="00AA1BC0"/>
    <w:rsid w:val="00AA1E47"/>
    <w:rsid w:val="00AA214C"/>
    <w:rsid w:val="00AA262C"/>
    <w:rsid w:val="00AA3BFC"/>
    <w:rsid w:val="00AA3E12"/>
    <w:rsid w:val="00AA4227"/>
    <w:rsid w:val="00AA42FD"/>
    <w:rsid w:val="00AA485A"/>
    <w:rsid w:val="00AA523E"/>
    <w:rsid w:val="00AA54DB"/>
    <w:rsid w:val="00AA556F"/>
    <w:rsid w:val="00AA5BCE"/>
    <w:rsid w:val="00AA6298"/>
    <w:rsid w:val="00AA660B"/>
    <w:rsid w:val="00AA6D21"/>
    <w:rsid w:val="00AA7287"/>
    <w:rsid w:val="00AB0FB6"/>
    <w:rsid w:val="00AB13BC"/>
    <w:rsid w:val="00AB13F9"/>
    <w:rsid w:val="00AB1436"/>
    <w:rsid w:val="00AB164F"/>
    <w:rsid w:val="00AB1933"/>
    <w:rsid w:val="00AB19B6"/>
    <w:rsid w:val="00AB2A6D"/>
    <w:rsid w:val="00AB2F19"/>
    <w:rsid w:val="00AB363C"/>
    <w:rsid w:val="00AB4153"/>
    <w:rsid w:val="00AB428A"/>
    <w:rsid w:val="00AB4A5A"/>
    <w:rsid w:val="00AB5407"/>
    <w:rsid w:val="00AB59DA"/>
    <w:rsid w:val="00AB643C"/>
    <w:rsid w:val="00AB7414"/>
    <w:rsid w:val="00AB7956"/>
    <w:rsid w:val="00AC07DE"/>
    <w:rsid w:val="00AC0D74"/>
    <w:rsid w:val="00AC122C"/>
    <w:rsid w:val="00AC27B2"/>
    <w:rsid w:val="00AC2BC3"/>
    <w:rsid w:val="00AC31D2"/>
    <w:rsid w:val="00AC3375"/>
    <w:rsid w:val="00AC3F9A"/>
    <w:rsid w:val="00AC4CA5"/>
    <w:rsid w:val="00AC4CAD"/>
    <w:rsid w:val="00AC4E80"/>
    <w:rsid w:val="00AC5274"/>
    <w:rsid w:val="00AC6961"/>
    <w:rsid w:val="00AC78CB"/>
    <w:rsid w:val="00AC7C8B"/>
    <w:rsid w:val="00AD01FA"/>
    <w:rsid w:val="00AD0693"/>
    <w:rsid w:val="00AD0699"/>
    <w:rsid w:val="00AD0724"/>
    <w:rsid w:val="00AD13D3"/>
    <w:rsid w:val="00AD248D"/>
    <w:rsid w:val="00AD2D0B"/>
    <w:rsid w:val="00AD3914"/>
    <w:rsid w:val="00AD3BF2"/>
    <w:rsid w:val="00AD444E"/>
    <w:rsid w:val="00AD561F"/>
    <w:rsid w:val="00AD63DF"/>
    <w:rsid w:val="00AD6C4A"/>
    <w:rsid w:val="00AD72EB"/>
    <w:rsid w:val="00AD734E"/>
    <w:rsid w:val="00AD73FC"/>
    <w:rsid w:val="00AD75B2"/>
    <w:rsid w:val="00AD789E"/>
    <w:rsid w:val="00AE0742"/>
    <w:rsid w:val="00AE0DD4"/>
    <w:rsid w:val="00AE11BD"/>
    <w:rsid w:val="00AE1710"/>
    <w:rsid w:val="00AE2A12"/>
    <w:rsid w:val="00AE2EC3"/>
    <w:rsid w:val="00AE34FC"/>
    <w:rsid w:val="00AE351D"/>
    <w:rsid w:val="00AE3538"/>
    <w:rsid w:val="00AE35BF"/>
    <w:rsid w:val="00AE4A06"/>
    <w:rsid w:val="00AE4F63"/>
    <w:rsid w:val="00AE5BFD"/>
    <w:rsid w:val="00AE67F0"/>
    <w:rsid w:val="00AE691C"/>
    <w:rsid w:val="00AE6B46"/>
    <w:rsid w:val="00AE73BA"/>
    <w:rsid w:val="00AE748E"/>
    <w:rsid w:val="00AE7E43"/>
    <w:rsid w:val="00AE7F81"/>
    <w:rsid w:val="00AF0AD8"/>
    <w:rsid w:val="00AF0BBF"/>
    <w:rsid w:val="00AF1103"/>
    <w:rsid w:val="00AF124D"/>
    <w:rsid w:val="00AF303A"/>
    <w:rsid w:val="00AF3109"/>
    <w:rsid w:val="00AF38FC"/>
    <w:rsid w:val="00AF416D"/>
    <w:rsid w:val="00AF4213"/>
    <w:rsid w:val="00AF4367"/>
    <w:rsid w:val="00AF4873"/>
    <w:rsid w:val="00AF4C3D"/>
    <w:rsid w:val="00AF5307"/>
    <w:rsid w:val="00AF5573"/>
    <w:rsid w:val="00AF58F9"/>
    <w:rsid w:val="00AF5992"/>
    <w:rsid w:val="00AF5CE2"/>
    <w:rsid w:val="00AF632E"/>
    <w:rsid w:val="00AF67DE"/>
    <w:rsid w:val="00AF6810"/>
    <w:rsid w:val="00AF7FEE"/>
    <w:rsid w:val="00B005E2"/>
    <w:rsid w:val="00B00BFD"/>
    <w:rsid w:val="00B016D4"/>
    <w:rsid w:val="00B022D0"/>
    <w:rsid w:val="00B027F6"/>
    <w:rsid w:val="00B02AE2"/>
    <w:rsid w:val="00B02BEB"/>
    <w:rsid w:val="00B02E70"/>
    <w:rsid w:val="00B03940"/>
    <w:rsid w:val="00B04662"/>
    <w:rsid w:val="00B04A5A"/>
    <w:rsid w:val="00B05DA8"/>
    <w:rsid w:val="00B05DF8"/>
    <w:rsid w:val="00B06203"/>
    <w:rsid w:val="00B0691F"/>
    <w:rsid w:val="00B06EC5"/>
    <w:rsid w:val="00B07156"/>
    <w:rsid w:val="00B07301"/>
    <w:rsid w:val="00B100DC"/>
    <w:rsid w:val="00B1043A"/>
    <w:rsid w:val="00B10E51"/>
    <w:rsid w:val="00B10F84"/>
    <w:rsid w:val="00B11BD9"/>
    <w:rsid w:val="00B11DF6"/>
    <w:rsid w:val="00B1259D"/>
    <w:rsid w:val="00B137AD"/>
    <w:rsid w:val="00B14638"/>
    <w:rsid w:val="00B14920"/>
    <w:rsid w:val="00B15019"/>
    <w:rsid w:val="00B15C88"/>
    <w:rsid w:val="00B15D16"/>
    <w:rsid w:val="00B16C80"/>
    <w:rsid w:val="00B16F35"/>
    <w:rsid w:val="00B17EA8"/>
    <w:rsid w:val="00B17FAE"/>
    <w:rsid w:val="00B203C5"/>
    <w:rsid w:val="00B218F8"/>
    <w:rsid w:val="00B21CA7"/>
    <w:rsid w:val="00B2204F"/>
    <w:rsid w:val="00B22678"/>
    <w:rsid w:val="00B23296"/>
    <w:rsid w:val="00B23C81"/>
    <w:rsid w:val="00B23F4C"/>
    <w:rsid w:val="00B24280"/>
    <w:rsid w:val="00B24B8D"/>
    <w:rsid w:val="00B252FB"/>
    <w:rsid w:val="00B25DC2"/>
    <w:rsid w:val="00B25E22"/>
    <w:rsid w:val="00B26CD2"/>
    <w:rsid w:val="00B27684"/>
    <w:rsid w:val="00B301D5"/>
    <w:rsid w:val="00B3118C"/>
    <w:rsid w:val="00B31233"/>
    <w:rsid w:val="00B330F8"/>
    <w:rsid w:val="00B33C3B"/>
    <w:rsid w:val="00B34237"/>
    <w:rsid w:val="00B3493F"/>
    <w:rsid w:val="00B35E0B"/>
    <w:rsid w:val="00B360D5"/>
    <w:rsid w:val="00B362B0"/>
    <w:rsid w:val="00B3690F"/>
    <w:rsid w:val="00B36EC2"/>
    <w:rsid w:val="00B374CB"/>
    <w:rsid w:val="00B37BA3"/>
    <w:rsid w:val="00B37D1B"/>
    <w:rsid w:val="00B37F85"/>
    <w:rsid w:val="00B408A9"/>
    <w:rsid w:val="00B41578"/>
    <w:rsid w:val="00B41705"/>
    <w:rsid w:val="00B41E59"/>
    <w:rsid w:val="00B42542"/>
    <w:rsid w:val="00B4262F"/>
    <w:rsid w:val="00B42C70"/>
    <w:rsid w:val="00B42F24"/>
    <w:rsid w:val="00B43323"/>
    <w:rsid w:val="00B4383F"/>
    <w:rsid w:val="00B43AD6"/>
    <w:rsid w:val="00B44BA4"/>
    <w:rsid w:val="00B45E44"/>
    <w:rsid w:val="00B4605A"/>
    <w:rsid w:val="00B4713B"/>
    <w:rsid w:val="00B47363"/>
    <w:rsid w:val="00B4779F"/>
    <w:rsid w:val="00B50AFE"/>
    <w:rsid w:val="00B511EB"/>
    <w:rsid w:val="00B516BD"/>
    <w:rsid w:val="00B519AD"/>
    <w:rsid w:val="00B52393"/>
    <w:rsid w:val="00B53D6A"/>
    <w:rsid w:val="00B5582D"/>
    <w:rsid w:val="00B55B21"/>
    <w:rsid w:val="00B55D33"/>
    <w:rsid w:val="00B55DC2"/>
    <w:rsid w:val="00B56600"/>
    <w:rsid w:val="00B56633"/>
    <w:rsid w:val="00B567B1"/>
    <w:rsid w:val="00B56E9A"/>
    <w:rsid w:val="00B57010"/>
    <w:rsid w:val="00B570A6"/>
    <w:rsid w:val="00B57447"/>
    <w:rsid w:val="00B5752C"/>
    <w:rsid w:val="00B577C7"/>
    <w:rsid w:val="00B57FD6"/>
    <w:rsid w:val="00B60ED0"/>
    <w:rsid w:val="00B6164A"/>
    <w:rsid w:val="00B617F8"/>
    <w:rsid w:val="00B62C6E"/>
    <w:rsid w:val="00B634E0"/>
    <w:rsid w:val="00B650B5"/>
    <w:rsid w:val="00B66457"/>
    <w:rsid w:val="00B6662C"/>
    <w:rsid w:val="00B670A1"/>
    <w:rsid w:val="00B67245"/>
    <w:rsid w:val="00B67998"/>
    <w:rsid w:val="00B67F18"/>
    <w:rsid w:val="00B70816"/>
    <w:rsid w:val="00B70EB5"/>
    <w:rsid w:val="00B711F8"/>
    <w:rsid w:val="00B73239"/>
    <w:rsid w:val="00B740C1"/>
    <w:rsid w:val="00B74882"/>
    <w:rsid w:val="00B74A9F"/>
    <w:rsid w:val="00B75453"/>
    <w:rsid w:val="00B75F36"/>
    <w:rsid w:val="00B763D8"/>
    <w:rsid w:val="00B76B89"/>
    <w:rsid w:val="00B76E50"/>
    <w:rsid w:val="00B771D6"/>
    <w:rsid w:val="00B7799F"/>
    <w:rsid w:val="00B80F7D"/>
    <w:rsid w:val="00B81541"/>
    <w:rsid w:val="00B81C5B"/>
    <w:rsid w:val="00B8249A"/>
    <w:rsid w:val="00B82D8B"/>
    <w:rsid w:val="00B83302"/>
    <w:rsid w:val="00B839CF"/>
    <w:rsid w:val="00B84792"/>
    <w:rsid w:val="00B84B31"/>
    <w:rsid w:val="00B86835"/>
    <w:rsid w:val="00B87176"/>
    <w:rsid w:val="00B87392"/>
    <w:rsid w:val="00B87875"/>
    <w:rsid w:val="00B87CE9"/>
    <w:rsid w:val="00B925E2"/>
    <w:rsid w:val="00B9271F"/>
    <w:rsid w:val="00B9313C"/>
    <w:rsid w:val="00B9370D"/>
    <w:rsid w:val="00B93840"/>
    <w:rsid w:val="00B94022"/>
    <w:rsid w:val="00B94E36"/>
    <w:rsid w:val="00B95D68"/>
    <w:rsid w:val="00B96AFF"/>
    <w:rsid w:val="00B976DF"/>
    <w:rsid w:val="00B97820"/>
    <w:rsid w:val="00BA08BC"/>
    <w:rsid w:val="00BA187A"/>
    <w:rsid w:val="00BA2458"/>
    <w:rsid w:val="00BA29C5"/>
    <w:rsid w:val="00BA2B43"/>
    <w:rsid w:val="00BA2F5D"/>
    <w:rsid w:val="00BA3F03"/>
    <w:rsid w:val="00BA44E2"/>
    <w:rsid w:val="00BA4FF3"/>
    <w:rsid w:val="00BA56A9"/>
    <w:rsid w:val="00BA60B7"/>
    <w:rsid w:val="00BA65B0"/>
    <w:rsid w:val="00BA6B9E"/>
    <w:rsid w:val="00BA7C9C"/>
    <w:rsid w:val="00BA7DCC"/>
    <w:rsid w:val="00BB018C"/>
    <w:rsid w:val="00BB078E"/>
    <w:rsid w:val="00BB243E"/>
    <w:rsid w:val="00BB2539"/>
    <w:rsid w:val="00BB2B7C"/>
    <w:rsid w:val="00BB2C4F"/>
    <w:rsid w:val="00BB3AB5"/>
    <w:rsid w:val="00BB4E24"/>
    <w:rsid w:val="00BB60E2"/>
    <w:rsid w:val="00BB6435"/>
    <w:rsid w:val="00BB6AB0"/>
    <w:rsid w:val="00BC0220"/>
    <w:rsid w:val="00BC02B5"/>
    <w:rsid w:val="00BC09BA"/>
    <w:rsid w:val="00BC0A38"/>
    <w:rsid w:val="00BC1072"/>
    <w:rsid w:val="00BC1F6C"/>
    <w:rsid w:val="00BC2A67"/>
    <w:rsid w:val="00BC2D5A"/>
    <w:rsid w:val="00BC3E30"/>
    <w:rsid w:val="00BC48E8"/>
    <w:rsid w:val="00BC4CEB"/>
    <w:rsid w:val="00BC5C33"/>
    <w:rsid w:val="00BC5F09"/>
    <w:rsid w:val="00BC5F84"/>
    <w:rsid w:val="00BC6454"/>
    <w:rsid w:val="00BC6834"/>
    <w:rsid w:val="00BC6977"/>
    <w:rsid w:val="00BC72C2"/>
    <w:rsid w:val="00BC72DD"/>
    <w:rsid w:val="00BC73FB"/>
    <w:rsid w:val="00BC768C"/>
    <w:rsid w:val="00BC7ABD"/>
    <w:rsid w:val="00BD0B54"/>
    <w:rsid w:val="00BD0D5C"/>
    <w:rsid w:val="00BD1391"/>
    <w:rsid w:val="00BD1966"/>
    <w:rsid w:val="00BD1986"/>
    <w:rsid w:val="00BD212C"/>
    <w:rsid w:val="00BD25DF"/>
    <w:rsid w:val="00BD2617"/>
    <w:rsid w:val="00BD2771"/>
    <w:rsid w:val="00BD2ACD"/>
    <w:rsid w:val="00BD2D68"/>
    <w:rsid w:val="00BD3386"/>
    <w:rsid w:val="00BD3CFC"/>
    <w:rsid w:val="00BD3DB9"/>
    <w:rsid w:val="00BD511F"/>
    <w:rsid w:val="00BD5892"/>
    <w:rsid w:val="00BD6B2D"/>
    <w:rsid w:val="00BD70E9"/>
    <w:rsid w:val="00BD751B"/>
    <w:rsid w:val="00BE0046"/>
    <w:rsid w:val="00BE0765"/>
    <w:rsid w:val="00BE08C2"/>
    <w:rsid w:val="00BE1226"/>
    <w:rsid w:val="00BE13D2"/>
    <w:rsid w:val="00BE1D41"/>
    <w:rsid w:val="00BE284C"/>
    <w:rsid w:val="00BE3308"/>
    <w:rsid w:val="00BE37C4"/>
    <w:rsid w:val="00BE37D7"/>
    <w:rsid w:val="00BE4382"/>
    <w:rsid w:val="00BE5A48"/>
    <w:rsid w:val="00BF058E"/>
    <w:rsid w:val="00BF084E"/>
    <w:rsid w:val="00BF0FA6"/>
    <w:rsid w:val="00BF15DF"/>
    <w:rsid w:val="00BF17F6"/>
    <w:rsid w:val="00BF2425"/>
    <w:rsid w:val="00BF296C"/>
    <w:rsid w:val="00BF2EDD"/>
    <w:rsid w:val="00BF31DA"/>
    <w:rsid w:val="00BF3EB7"/>
    <w:rsid w:val="00BF3FA4"/>
    <w:rsid w:val="00BF41F1"/>
    <w:rsid w:val="00BF492F"/>
    <w:rsid w:val="00BF4C8C"/>
    <w:rsid w:val="00BF5895"/>
    <w:rsid w:val="00BF5C1B"/>
    <w:rsid w:val="00BF5DA7"/>
    <w:rsid w:val="00BF65E5"/>
    <w:rsid w:val="00BF669D"/>
    <w:rsid w:val="00BF6786"/>
    <w:rsid w:val="00BF6CC2"/>
    <w:rsid w:val="00C01729"/>
    <w:rsid w:val="00C01B02"/>
    <w:rsid w:val="00C02EB2"/>
    <w:rsid w:val="00C03046"/>
    <w:rsid w:val="00C030BF"/>
    <w:rsid w:val="00C03203"/>
    <w:rsid w:val="00C038B7"/>
    <w:rsid w:val="00C03C9E"/>
    <w:rsid w:val="00C04362"/>
    <w:rsid w:val="00C044C6"/>
    <w:rsid w:val="00C04A17"/>
    <w:rsid w:val="00C04C9D"/>
    <w:rsid w:val="00C04D13"/>
    <w:rsid w:val="00C054C2"/>
    <w:rsid w:val="00C056C1"/>
    <w:rsid w:val="00C061CD"/>
    <w:rsid w:val="00C0667F"/>
    <w:rsid w:val="00C06BE2"/>
    <w:rsid w:val="00C0714F"/>
    <w:rsid w:val="00C10C27"/>
    <w:rsid w:val="00C10C68"/>
    <w:rsid w:val="00C11B5D"/>
    <w:rsid w:val="00C12393"/>
    <w:rsid w:val="00C13271"/>
    <w:rsid w:val="00C135AF"/>
    <w:rsid w:val="00C1468A"/>
    <w:rsid w:val="00C14975"/>
    <w:rsid w:val="00C15090"/>
    <w:rsid w:val="00C15116"/>
    <w:rsid w:val="00C159BD"/>
    <w:rsid w:val="00C16665"/>
    <w:rsid w:val="00C17B6D"/>
    <w:rsid w:val="00C200D6"/>
    <w:rsid w:val="00C203AA"/>
    <w:rsid w:val="00C20B11"/>
    <w:rsid w:val="00C20CC6"/>
    <w:rsid w:val="00C210B3"/>
    <w:rsid w:val="00C211CC"/>
    <w:rsid w:val="00C21219"/>
    <w:rsid w:val="00C21786"/>
    <w:rsid w:val="00C21840"/>
    <w:rsid w:val="00C21AE4"/>
    <w:rsid w:val="00C21BE5"/>
    <w:rsid w:val="00C21CF5"/>
    <w:rsid w:val="00C2273A"/>
    <w:rsid w:val="00C23310"/>
    <w:rsid w:val="00C24AC7"/>
    <w:rsid w:val="00C256BD"/>
    <w:rsid w:val="00C2636B"/>
    <w:rsid w:val="00C2692D"/>
    <w:rsid w:val="00C27E51"/>
    <w:rsid w:val="00C30264"/>
    <w:rsid w:val="00C30F4D"/>
    <w:rsid w:val="00C30F7C"/>
    <w:rsid w:val="00C31537"/>
    <w:rsid w:val="00C31560"/>
    <w:rsid w:val="00C316CB"/>
    <w:rsid w:val="00C319D4"/>
    <w:rsid w:val="00C320E0"/>
    <w:rsid w:val="00C32A76"/>
    <w:rsid w:val="00C32DA5"/>
    <w:rsid w:val="00C33088"/>
    <w:rsid w:val="00C33A43"/>
    <w:rsid w:val="00C35E34"/>
    <w:rsid w:val="00C3645E"/>
    <w:rsid w:val="00C3703D"/>
    <w:rsid w:val="00C37119"/>
    <w:rsid w:val="00C37698"/>
    <w:rsid w:val="00C37D7A"/>
    <w:rsid w:val="00C37F45"/>
    <w:rsid w:val="00C40541"/>
    <w:rsid w:val="00C40563"/>
    <w:rsid w:val="00C41DE3"/>
    <w:rsid w:val="00C41F44"/>
    <w:rsid w:val="00C42636"/>
    <w:rsid w:val="00C42711"/>
    <w:rsid w:val="00C42963"/>
    <w:rsid w:val="00C43051"/>
    <w:rsid w:val="00C43966"/>
    <w:rsid w:val="00C4427F"/>
    <w:rsid w:val="00C44EA2"/>
    <w:rsid w:val="00C451A6"/>
    <w:rsid w:val="00C45AC6"/>
    <w:rsid w:val="00C4674F"/>
    <w:rsid w:val="00C4783B"/>
    <w:rsid w:val="00C4784D"/>
    <w:rsid w:val="00C47968"/>
    <w:rsid w:val="00C5040C"/>
    <w:rsid w:val="00C50526"/>
    <w:rsid w:val="00C50FA3"/>
    <w:rsid w:val="00C5132F"/>
    <w:rsid w:val="00C51BB9"/>
    <w:rsid w:val="00C51E61"/>
    <w:rsid w:val="00C526AE"/>
    <w:rsid w:val="00C52A7D"/>
    <w:rsid w:val="00C52B0C"/>
    <w:rsid w:val="00C52D7C"/>
    <w:rsid w:val="00C52E7A"/>
    <w:rsid w:val="00C5334C"/>
    <w:rsid w:val="00C534A0"/>
    <w:rsid w:val="00C54323"/>
    <w:rsid w:val="00C54704"/>
    <w:rsid w:val="00C54A09"/>
    <w:rsid w:val="00C559E3"/>
    <w:rsid w:val="00C55A42"/>
    <w:rsid w:val="00C563CA"/>
    <w:rsid w:val="00C568E1"/>
    <w:rsid w:val="00C56AFD"/>
    <w:rsid w:val="00C56F35"/>
    <w:rsid w:val="00C5739E"/>
    <w:rsid w:val="00C60375"/>
    <w:rsid w:val="00C6055B"/>
    <w:rsid w:val="00C60952"/>
    <w:rsid w:val="00C60B30"/>
    <w:rsid w:val="00C60C06"/>
    <w:rsid w:val="00C614D5"/>
    <w:rsid w:val="00C618F5"/>
    <w:rsid w:val="00C619AE"/>
    <w:rsid w:val="00C61DAD"/>
    <w:rsid w:val="00C62820"/>
    <w:rsid w:val="00C62D7A"/>
    <w:rsid w:val="00C630E9"/>
    <w:rsid w:val="00C6359A"/>
    <w:rsid w:val="00C63761"/>
    <w:rsid w:val="00C647A8"/>
    <w:rsid w:val="00C659DC"/>
    <w:rsid w:val="00C65B7D"/>
    <w:rsid w:val="00C66E48"/>
    <w:rsid w:val="00C677DE"/>
    <w:rsid w:val="00C67948"/>
    <w:rsid w:val="00C70EE6"/>
    <w:rsid w:val="00C749B0"/>
    <w:rsid w:val="00C757E0"/>
    <w:rsid w:val="00C75B55"/>
    <w:rsid w:val="00C75DD4"/>
    <w:rsid w:val="00C76E10"/>
    <w:rsid w:val="00C7706D"/>
    <w:rsid w:val="00C77114"/>
    <w:rsid w:val="00C775F1"/>
    <w:rsid w:val="00C77B65"/>
    <w:rsid w:val="00C77F98"/>
    <w:rsid w:val="00C80EB4"/>
    <w:rsid w:val="00C8192B"/>
    <w:rsid w:val="00C825DA"/>
    <w:rsid w:val="00C82AE4"/>
    <w:rsid w:val="00C8466E"/>
    <w:rsid w:val="00C84BD9"/>
    <w:rsid w:val="00C84C0E"/>
    <w:rsid w:val="00C84F17"/>
    <w:rsid w:val="00C87463"/>
    <w:rsid w:val="00C90ABF"/>
    <w:rsid w:val="00C91419"/>
    <w:rsid w:val="00C9166F"/>
    <w:rsid w:val="00C921F5"/>
    <w:rsid w:val="00C92B2C"/>
    <w:rsid w:val="00C93C67"/>
    <w:rsid w:val="00C93E4A"/>
    <w:rsid w:val="00C93FF2"/>
    <w:rsid w:val="00C959A2"/>
    <w:rsid w:val="00C963FA"/>
    <w:rsid w:val="00C973C8"/>
    <w:rsid w:val="00C9789C"/>
    <w:rsid w:val="00CA0F0D"/>
    <w:rsid w:val="00CA0F96"/>
    <w:rsid w:val="00CA13AC"/>
    <w:rsid w:val="00CA2192"/>
    <w:rsid w:val="00CA273A"/>
    <w:rsid w:val="00CA27F0"/>
    <w:rsid w:val="00CA35C0"/>
    <w:rsid w:val="00CA3700"/>
    <w:rsid w:val="00CA380C"/>
    <w:rsid w:val="00CA3DD8"/>
    <w:rsid w:val="00CA45A2"/>
    <w:rsid w:val="00CA4788"/>
    <w:rsid w:val="00CA74B8"/>
    <w:rsid w:val="00CA7AA2"/>
    <w:rsid w:val="00CA7CD6"/>
    <w:rsid w:val="00CB0078"/>
    <w:rsid w:val="00CB0BC2"/>
    <w:rsid w:val="00CB109C"/>
    <w:rsid w:val="00CB13E4"/>
    <w:rsid w:val="00CB1E87"/>
    <w:rsid w:val="00CB2572"/>
    <w:rsid w:val="00CB2A7D"/>
    <w:rsid w:val="00CB2C9D"/>
    <w:rsid w:val="00CB2E07"/>
    <w:rsid w:val="00CB3793"/>
    <w:rsid w:val="00CB4500"/>
    <w:rsid w:val="00CB4544"/>
    <w:rsid w:val="00CB4D6F"/>
    <w:rsid w:val="00CB4EB1"/>
    <w:rsid w:val="00CB684E"/>
    <w:rsid w:val="00CB7322"/>
    <w:rsid w:val="00CB752C"/>
    <w:rsid w:val="00CC005E"/>
    <w:rsid w:val="00CC0E72"/>
    <w:rsid w:val="00CC166B"/>
    <w:rsid w:val="00CC183F"/>
    <w:rsid w:val="00CC18CF"/>
    <w:rsid w:val="00CC25B7"/>
    <w:rsid w:val="00CC278D"/>
    <w:rsid w:val="00CC2932"/>
    <w:rsid w:val="00CC2F7A"/>
    <w:rsid w:val="00CC31BF"/>
    <w:rsid w:val="00CC3281"/>
    <w:rsid w:val="00CC33BA"/>
    <w:rsid w:val="00CC3999"/>
    <w:rsid w:val="00CC42B9"/>
    <w:rsid w:val="00CC44CB"/>
    <w:rsid w:val="00CC4503"/>
    <w:rsid w:val="00CC49A2"/>
    <w:rsid w:val="00CC4B58"/>
    <w:rsid w:val="00CC4B8C"/>
    <w:rsid w:val="00CC4E72"/>
    <w:rsid w:val="00CC5D18"/>
    <w:rsid w:val="00CC6C47"/>
    <w:rsid w:val="00CC7273"/>
    <w:rsid w:val="00CD07B1"/>
    <w:rsid w:val="00CD0E3F"/>
    <w:rsid w:val="00CD1027"/>
    <w:rsid w:val="00CD1546"/>
    <w:rsid w:val="00CD1809"/>
    <w:rsid w:val="00CD1BBD"/>
    <w:rsid w:val="00CD2D27"/>
    <w:rsid w:val="00CD3196"/>
    <w:rsid w:val="00CD33E2"/>
    <w:rsid w:val="00CD43EC"/>
    <w:rsid w:val="00CD54F1"/>
    <w:rsid w:val="00CD5D71"/>
    <w:rsid w:val="00CD637D"/>
    <w:rsid w:val="00CD6E06"/>
    <w:rsid w:val="00CD7057"/>
    <w:rsid w:val="00CD74CD"/>
    <w:rsid w:val="00CD7B48"/>
    <w:rsid w:val="00CD7BA8"/>
    <w:rsid w:val="00CD7DFE"/>
    <w:rsid w:val="00CE0592"/>
    <w:rsid w:val="00CE0A11"/>
    <w:rsid w:val="00CE0C48"/>
    <w:rsid w:val="00CE0C98"/>
    <w:rsid w:val="00CE0E35"/>
    <w:rsid w:val="00CE11CA"/>
    <w:rsid w:val="00CE1289"/>
    <w:rsid w:val="00CE22D8"/>
    <w:rsid w:val="00CE231E"/>
    <w:rsid w:val="00CE2515"/>
    <w:rsid w:val="00CE342B"/>
    <w:rsid w:val="00CE44E7"/>
    <w:rsid w:val="00CE457B"/>
    <w:rsid w:val="00CE4AD5"/>
    <w:rsid w:val="00CE4B74"/>
    <w:rsid w:val="00CE5E02"/>
    <w:rsid w:val="00CE648F"/>
    <w:rsid w:val="00CE7287"/>
    <w:rsid w:val="00CF04A8"/>
    <w:rsid w:val="00CF0790"/>
    <w:rsid w:val="00CF0C14"/>
    <w:rsid w:val="00CF0FBA"/>
    <w:rsid w:val="00CF22FC"/>
    <w:rsid w:val="00CF283C"/>
    <w:rsid w:val="00CF28CA"/>
    <w:rsid w:val="00CF2F0D"/>
    <w:rsid w:val="00CF3426"/>
    <w:rsid w:val="00CF3560"/>
    <w:rsid w:val="00CF35B3"/>
    <w:rsid w:val="00CF392E"/>
    <w:rsid w:val="00CF39A4"/>
    <w:rsid w:val="00CF422C"/>
    <w:rsid w:val="00CF43A8"/>
    <w:rsid w:val="00CF55AD"/>
    <w:rsid w:val="00CF5712"/>
    <w:rsid w:val="00CF5852"/>
    <w:rsid w:val="00CF5B1D"/>
    <w:rsid w:val="00CF5BD0"/>
    <w:rsid w:val="00CF63CD"/>
    <w:rsid w:val="00CF6B48"/>
    <w:rsid w:val="00CF6B7F"/>
    <w:rsid w:val="00CF6F09"/>
    <w:rsid w:val="00CF70FC"/>
    <w:rsid w:val="00D00194"/>
    <w:rsid w:val="00D004F4"/>
    <w:rsid w:val="00D019D3"/>
    <w:rsid w:val="00D020FB"/>
    <w:rsid w:val="00D02231"/>
    <w:rsid w:val="00D02B73"/>
    <w:rsid w:val="00D02E35"/>
    <w:rsid w:val="00D033FB"/>
    <w:rsid w:val="00D034BA"/>
    <w:rsid w:val="00D03936"/>
    <w:rsid w:val="00D04583"/>
    <w:rsid w:val="00D0469D"/>
    <w:rsid w:val="00D0557C"/>
    <w:rsid w:val="00D057BE"/>
    <w:rsid w:val="00D05E8A"/>
    <w:rsid w:val="00D075E9"/>
    <w:rsid w:val="00D10595"/>
    <w:rsid w:val="00D10878"/>
    <w:rsid w:val="00D10D34"/>
    <w:rsid w:val="00D1159F"/>
    <w:rsid w:val="00D121B2"/>
    <w:rsid w:val="00D12D78"/>
    <w:rsid w:val="00D132CE"/>
    <w:rsid w:val="00D13F68"/>
    <w:rsid w:val="00D14275"/>
    <w:rsid w:val="00D14312"/>
    <w:rsid w:val="00D14491"/>
    <w:rsid w:val="00D1484C"/>
    <w:rsid w:val="00D1613A"/>
    <w:rsid w:val="00D16F2D"/>
    <w:rsid w:val="00D177AA"/>
    <w:rsid w:val="00D17D23"/>
    <w:rsid w:val="00D17F8F"/>
    <w:rsid w:val="00D202B3"/>
    <w:rsid w:val="00D21E83"/>
    <w:rsid w:val="00D22978"/>
    <w:rsid w:val="00D22DE1"/>
    <w:rsid w:val="00D235C1"/>
    <w:rsid w:val="00D23768"/>
    <w:rsid w:val="00D244BA"/>
    <w:rsid w:val="00D2511C"/>
    <w:rsid w:val="00D255C5"/>
    <w:rsid w:val="00D25AF0"/>
    <w:rsid w:val="00D25D46"/>
    <w:rsid w:val="00D2646E"/>
    <w:rsid w:val="00D2655A"/>
    <w:rsid w:val="00D27230"/>
    <w:rsid w:val="00D3079D"/>
    <w:rsid w:val="00D310A8"/>
    <w:rsid w:val="00D31234"/>
    <w:rsid w:val="00D33D87"/>
    <w:rsid w:val="00D341FF"/>
    <w:rsid w:val="00D3423D"/>
    <w:rsid w:val="00D347BE"/>
    <w:rsid w:val="00D356AA"/>
    <w:rsid w:val="00D360CA"/>
    <w:rsid w:val="00D360E6"/>
    <w:rsid w:val="00D37581"/>
    <w:rsid w:val="00D37BE8"/>
    <w:rsid w:val="00D40258"/>
    <w:rsid w:val="00D4070D"/>
    <w:rsid w:val="00D4143C"/>
    <w:rsid w:val="00D414DB"/>
    <w:rsid w:val="00D41D8E"/>
    <w:rsid w:val="00D41F9F"/>
    <w:rsid w:val="00D42DDF"/>
    <w:rsid w:val="00D42EF8"/>
    <w:rsid w:val="00D42FE2"/>
    <w:rsid w:val="00D438D2"/>
    <w:rsid w:val="00D43A06"/>
    <w:rsid w:val="00D4430E"/>
    <w:rsid w:val="00D44BDE"/>
    <w:rsid w:val="00D4522F"/>
    <w:rsid w:val="00D45A4B"/>
    <w:rsid w:val="00D46F75"/>
    <w:rsid w:val="00D47AEA"/>
    <w:rsid w:val="00D503FF"/>
    <w:rsid w:val="00D50B34"/>
    <w:rsid w:val="00D52292"/>
    <w:rsid w:val="00D52A79"/>
    <w:rsid w:val="00D5313C"/>
    <w:rsid w:val="00D53768"/>
    <w:rsid w:val="00D5452A"/>
    <w:rsid w:val="00D54CA6"/>
    <w:rsid w:val="00D54D46"/>
    <w:rsid w:val="00D551EE"/>
    <w:rsid w:val="00D55264"/>
    <w:rsid w:val="00D559E1"/>
    <w:rsid w:val="00D56B6D"/>
    <w:rsid w:val="00D57072"/>
    <w:rsid w:val="00D5713E"/>
    <w:rsid w:val="00D5730E"/>
    <w:rsid w:val="00D573AF"/>
    <w:rsid w:val="00D607CE"/>
    <w:rsid w:val="00D607FF"/>
    <w:rsid w:val="00D60EE1"/>
    <w:rsid w:val="00D60FD7"/>
    <w:rsid w:val="00D615D4"/>
    <w:rsid w:val="00D6238A"/>
    <w:rsid w:val="00D62582"/>
    <w:rsid w:val="00D63341"/>
    <w:rsid w:val="00D634FA"/>
    <w:rsid w:val="00D63768"/>
    <w:rsid w:val="00D64181"/>
    <w:rsid w:val="00D64587"/>
    <w:rsid w:val="00D65925"/>
    <w:rsid w:val="00D660A8"/>
    <w:rsid w:val="00D663A9"/>
    <w:rsid w:val="00D66434"/>
    <w:rsid w:val="00D672F8"/>
    <w:rsid w:val="00D67E30"/>
    <w:rsid w:val="00D70694"/>
    <w:rsid w:val="00D708E5"/>
    <w:rsid w:val="00D7129C"/>
    <w:rsid w:val="00D71D12"/>
    <w:rsid w:val="00D72270"/>
    <w:rsid w:val="00D724BD"/>
    <w:rsid w:val="00D734DD"/>
    <w:rsid w:val="00D735C7"/>
    <w:rsid w:val="00D73696"/>
    <w:rsid w:val="00D73AA7"/>
    <w:rsid w:val="00D73AE3"/>
    <w:rsid w:val="00D73B90"/>
    <w:rsid w:val="00D746E7"/>
    <w:rsid w:val="00D753F5"/>
    <w:rsid w:val="00D75F20"/>
    <w:rsid w:val="00D76495"/>
    <w:rsid w:val="00D766F6"/>
    <w:rsid w:val="00D76D3E"/>
    <w:rsid w:val="00D771E5"/>
    <w:rsid w:val="00D779DE"/>
    <w:rsid w:val="00D77DD3"/>
    <w:rsid w:val="00D809A3"/>
    <w:rsid w:val="00D80E26"/>
    <w:rsid w:val="00D81338"/>
    <w:rsid w:val="00D817F0"/>
    <w:rsid w:val="00D81ECA"/>
    <w:rsid w:val="00D833DF"/>
    <w:rsid w:val="00D835F4"/>
    <w:rsid w:val="00D836BC"/>
    <w:rsid w:val="00D83734"/>
    <w:rsid w:val="00D8381A"/>
    <w:rsid w:val="00D8411C"/>
    <w:rsid w:val="00D85C66"/>
    <w:rsid w:val="00D85F71"/>
    <w:rsid w:val="00D86077"/>
    <w:rsid w:val="00D862B6"/>
    <w:rsid w:val="00D87F51"/>
    <w:rsid w:val="00D9014C"/>
    <w:rsid w:val="00D905D3"/>
    <w:rsid w:val="00D907F8"/>
    <w:rsid w:val="00D9102A"/>
    <w:rsid w:val="00D91758"/>
    <w:rsid w:val="00D93099"/>
    <w:rsid w:val="00D9351D"/>
    <w:rsid w:val="00D93DC6"/>
    <w:rsid w:val="00D94279"/>
    <w:rsid w:val="00D9443D"/>
    <w:rsid w:val="00D95033"/>
    <w:rsid w:val="00D95C85"/>
    <w:rsid w:val="00D961BF"/>
    <w:rsid w:val="00D96E1B"/>
    <w:rsid w:val="00D96E23"/>
    <w:rsid w:val="00D972BF"/>
    <w:rsid w:val="00D979AE"/>
    <w:rsid w:val="00DA0235"/>
    <w:rsid w:val="00DA0A68"/>
    <w:rsid w:val="00DA1218"/>
    <w:rsid w:val="00DA2058"/>
    <w:rsid w:val="00DA22D2"/>
    <w:rsid w:val="00DA2606"/>
    <w:rsid w:val="00DA2720"/>
    <w:rsid w:val="00DA2B93"/>
    <w:rsid w:val="00DA3F5E"/>
    <w:rsid w:val="00DA4EB9"/>
    <w:rsid w:val="00DA500E"/>
    <w:rsid w:val="00DA5520"/>
    <w:rsid w:val="00DA6B6D"/>
    <w:rsid w:val="00DA7040"/>
    <w:rsid w:val="00DA72B9"/>
    <w:rsid w:val="00DA739B"/>
    <w:rsid w:val="00DA7771"/>
    <w:rsid w:val="00DA79ED"/>
    <w:rsid w:val="00DA7CEC"/>
    <w:rsid w:val="00DA7E8F"/>
    <w:rsid w:val="00DB006F"/>
    <w:rsid w:val="00DB02ED"/>
    <w:rsid w:val="00DB05CD"/>
    <w:rsid w:val="00DB1160"/>
    <w:rsid w:val="00DB12A5"/>
    <w:rsid w:val="00DB1811"/>
    <w:rsid w:val="00DB2B42"/>
    <w:rsid w:val="00DB338E"/>
    <w:rsid w:val="00DB47D4"/>
    <w:rsid w:val="00DB65BB"/>
    <w:rsid w:val="00DB6AEA"/>
    <w:rsid w:val="00DB6D1F"/>
    <w:rsid w:val="00DB7B3E"/>
    <w:rsid w:val="00DC018A"/>
    <w:rsid w:val="00DC01DC"/>
    <w:rsid w:val="00DC0B51"/>
    <w:rsid w:val="00DC1F59"/>
    <w:rsid w:val="00DC2313"/>
    <w:rsid w:val="00DC2AEC"/>
    <w:rsid w:val="00DC3984"/>
    <w:rsid w:val="00DC3D6F"/>
    <w:rsid w:val="00DC45C7"/>
    <w:rsid w:val="00DC5B72"/>
    <w:rsid w:val="00DC5E09"/>
    <w:rsid w:val="00DC61B1"/>
    <w:rsid w:val="00DC657D"/>
    <w:rsid w:val="00DC778D"/>
    <w:rsid w:val="00DC7A73"/>
    <w:rsid w:val="00DD02A5"/>
    <w:rsid w:val="00DD1530"/>
    <w:rsid w:val="00DD1548"/>
    <w:rsid w:val="00DD18D9"/>
    <w:rsid w:val="00DD1925"/>
    <w:rsid w:val="00DD23F8"/>
    <w:rsid w:val="00DD2548"/>
    <w:rsid w:val="00DD2C34"/>
    <w:rsid w:val="00DD33F3"/>
    <w:rsid w:val="00DD3C8B"/>
    <w:rsid w:val="00DD4678"/>
    <w:rsid w:val="00DD526E"/>
    <w:rsid w:val="00DD5A6F"/>
    <w:rsid w:val="00DD62F2"/>
    <w:rsid w:val="00DD6502"/>
    <w:rsid w:val="00DD776E"/>
    <w:rsid w:val="00DD7828"/>
    <w:rsid w:val="00DD7D39"/>
    <w:rsid w:val="00DE0ED2"/>
    <w:rsid w:val="00DE1B53"/>
    <w:rsid w:val="00DE20A9"/>
    <w:rsid w:val="00DE22E3"/>
    <w:rsid w:val="00DE22EE"/>
    <w:rsid w:val="00DE260C"/>
    <w:rsid w:val="00DE3E59"/>
    <w:rsid w:val="00DE5301"/>
    <w:rsid w:val="00DE61CC"/>
    <w:rsid w:val="00DE68BD"/>
    <w:rsid w:val="00DE7182"/>
    <w:rsid w:val="00DE7E6F"/>
    <w:rsid w:val="00DF0CEF"/>
    <w:rsid w:val="00DF11AA"/>
    <w:rsid w:val="00DF1995"/>
    <w:rsid w:val="00DF1CC2"/>
    <w:rsid w:val="00DF1F44"/>
    <w:rsid w:val="00DF2890"/>
    <w:rsid w:val="00DF3142"/>
    <w:rsid w:val="00DF3ACF"/>
    <w:rsid w:val="00DF4543"/>
    <w:rsid w:val="00DF5446"/>
    <w:rsid w:val="00DF569F"/>
    <w:rsid w:val="00DF5719"/>
    <w:rsid w:val="00DF647C"/>
    <w:rsid w:val="00E007BA"/>
    <w:rsid w:val="00E0099C"/>
    <w:rsid w:val="00E012E8"/>
    <w:rsid w:val="00E019B9"/>
    <w:rsid w:val="00E03693"/>
    <w:rsid w:val="00E03742"/>
    <w:rsid w:val="00E0429D"/>
    <w:rsid w:val="00E044B3"/>
    <w:rsid w:val="00E0513E"/>
    <w:rsid w:val="00E05190"/>
    <w:rsid w:val="00E06ACB"/>
    <w:rsid w:val="00E06C70"/>
    <w:rsid w:val="00E116BB"/>
    <w:rsid w:val="00E117C6"/>
    <w:rsid w:val="00E1183E"/>
    <w:rsid w:val="00E12351"/>
    <w:rsid w:val="00E124AD"/>
    <w:rsid w:val="00E12C9B"/>
    <w:rsid w:val="00E12ED5"/>
    <w:rsid w:val="00E13222"/>
    <w:rsid w:val="00E138D7"/>
    <w:rsid w:val="00E13E32"/>
    <w:rsid w:val="00E14C11"/>
    <w:rsid w:val="00E15502"/>
    <w:rsid w:val="00E155BB"/>
    <w:rsid w:val="00E15A63"/>
    <w:rsid w:val="00E15DBA"/>
    <w:rsid w:val="00E1634A"/>
    <w:rsid w:val="00E17590"/>
    <w:rsid w:val="00E17989"/>
    <w:rsid w:val="00E17F90"/>
    <w:rsid w:val="00E20157"/>
    <w:rsid w:val="00E20FB7"/>
    <w:rsid w:val="00E211F2"/>
    <w:rsid w:val="00E212AF"/>
    <w:rsid w:val="00E215B8"/>
    <w:rsid w:val="00E220FC"/>
    <w:rsid w:val="00E22F4E"/>
    <w:rsid w:val="00E232EE"/>
    <w:rsid w:val="00E2376F"/>
    <w:rsid w:val="00E24C79"/>
    <w:rsid w:val="00E257FD"/>
    <w:rsid w:val="00E26DF9"/>
    <w:rsid w:val="00E27704"/>
    <w:rsid w:val="00E27F38"/>
    <w:rsid w:val="00E30F3D"/>
    <w:rsid w:val="00E31514"/>
    <w:rsid w:val="00E31CA0"/>
    <w:rsid w:val="00E31F81"/>
    <w:rsid w:val="00E323C1"/>
    <w:rsid w:val="00E32897"/>
    <w:rsid w:val="00E32A5F"/>
    <w:rsid w:val="00E32BAF"/>
    <w:rsid w:val="00E33689"/>
    <w:rsid w:val="00E336B8"/>
    <w:rsid w:val="00E33778"/>
    <w:rsid w:val="00E33AFC"/>
    <w:rsid w:val="00E352EF"/>
    <w:rsid w:val="00E356B6"/>
    <w:rsid w:val="00E371C5"/>
    <w:rsid w:val="00E37345"/>
    <w:rsid w:val="00E373F9"/>
    <w:rsid w:val="00E37673"/>
    <w:rsid w:val="00E3787F"/>
    <w:rsid w:val="00E37CFF"/>
    <w:rsid w:val="00E40C60"/>
    <w:rsid w:val="00E40CD8"/>
    <w:rsid w:val="00E41E03"/>
    <w:rsid w:val="00E41FF4"/>
    <w:rsid w:val="00E4212F"/>
    <w:rsid w:val="00E4213C"/>
    <w:rsid w:val="00E422BA"/>
    <w:rsid w:val="00E4241C"/>
    <w:rsid w:val="00E428BF"/>
    <w:rsid w:val="00E45C29"/>
    <w:rsid w:val="00E45DDD"/>
    <w:rsid w:val="00E466A2"/>
    <w:rsid w:val="00E473BC"/>
    <w:rsid w:val="00E501BE"/>
    <w:rsid w:val="00E5025F"/>
    <w:rsid w:val="00E51758"/>
    <w:rsid w:val="00E51B5D"/>
    <w:rsid w:val="00E51DA9"/>
    <w:rsid w:val="00E526B5"/>
    <w:rsid w:val="00E52C67"/>
    <w:rsid w:val="00E53BBD"/>
    <w:rsid w:val="00E53F7A"/>
    <w:rsid w:val="00E55581"/>
    <w:rsid w:val="00E559A5"/>
    <w:rsid w:val="00E55EB7"/>
    <w:rsid w:val="00E561A0"/>
    <w:rsid w:val="00E575C1"/>
    <w:rsid w:val="00E577D2"/>
    <w:rsid w:val="00E57A6E"/>
    <w:rsid w:val="00E60F53"/>
    <w:rsid w:val="00E6153F"/>
    <w:rsid w:val="00E62F17"/>
    <w:rsid w:val="00E64598"/>
    <w:rsid w:val="00E64A03"/>
    <w:rsid w:val="00E64B4B"/>
    <w:rsid w:val="00E64FE8"/>
    <w:rsid w:val="00E65E65"/>
    <w:rsid w:val="00E6609A"/>
    <w:rsid w:val="00E66542"/>
    <w:rsid w:val="00E6740D"/>
    <w:rsid w:val="00E67B0C"/>
    <w:rsid w:val="00E706A5"/>
    <w:rsid w:val="00E70CEA"/>
    <w:rsid w:val="00E71624"/>
    <w:rsid w:val="00E72052"/>
    <w:rsid w:val="00E7234C"/>
    <w:rsid w:val="00E72722"/>
    <w:rsid w:val="00E72A1B"/>
    <w:rsid w:val="00E72B56"/>
    <w:rsid w:val="00E72E92"/>
    <w:rsid w:val="00E732D9"/>
    <w:rsid w:val="00E73E60"/>
    <w:rsid w:val="00E750C4"/>
    <w:rsid w:val="00E75783"/>
    <w:rsid w:val="00E7579C"/>
    <w:rsid w:val="00E77A78"/>
    <w:rsid w:val="00E77F4E"/>
    <w:rsid w:val="00E80812"/>
    <w:rsid w:val="00E80F90"/>
    <w:rsid w:val="00E81363"/>
    <w:rsid w:val="00E81424"/>
    <w:rsid w:val="00E82563"/>
    <w:rsid w:val="00E82ADA"/>
    <w:rsid w:val="00E840ED"/>
    <w:rsid w:val="00E8418B"/>
    <w:rsid w:val="00E86323"/>
    <w:rsid w:val="00E863A1"/>
    <w:rsid w:val="00E87071"/>
    <w:rsid w:val="00E90AF5"/>
    <w:rsid w:val="00E915FC"/>
    <w:rsid w:val="00E917CF"/>
    <w:rsid w:val="00E920FA"/>
    <w:rsid w:val="00E920FF"/>
    <w:rsid w:val="00E923EA"/>
    <w:rsid w:val="00E9261F"/>
    <w:rsid w:val="00E93D34"/>
    <w:rsid w:val="00E94588"/>
    <w:rsid w:val="00E94AFB"/>
    <w:rsid w:val="00E95B60"/>
    <w:rsid w:val="00E95E98"/>
    <w:rsid w:val="00E95F8A"/>
    <w:rsid w:val="00E96473"/>
    <w:rsid w:val="00E9687B"/>
    <w:rsid w:val="00E97068"/>
    <w:rsid w:val="00E9742C"/>
    <w:rsid w:val="00E974F0"/>
    <w:rsid w:val="00E97F44"/>
    <w:rsid w:val="00EA019D"/>
    <w:rsid w:val="00EA01DA"/>
    <w:rsid w:val="00EA031B"/>
    <w:rsid w:val="00EA0DD3"/>
    <w:rsid w:val="00EA16B1"/>
    <w:rsid w:val="00EA1E69"/>
    <w:rsid w:val="00EA2664"/>
    <w:rsid w:val="00EA2879"/>
    <w:rsid w:val="00EA297E"/>
    <w:rsid w:val="00EA3108"/>
    <w:rsid w:val="00EA412B"/>
    <w:rsid w:val="00EA4AE8"/>
    <w:rsid w:val="00EA4F71"/>
    <w:rsid w:val="00EA5498"/>
    <w:rsid w:val="00EA6066"/>
    <w:rsid w:val="00EA6444"/>
    <w:rsid w:val="00EA6A78"/>
    <w:rsid w:val="00EA6BA5"/>
    <w:rsid w:val="00EA6C3B"/>
    <w:rsid w:val="00EA6F04"/>
    <w:rsid w:val="00EA7DAD"/>
    <w:rsid w:val="00EB06CD"/>
    <w:rsid w:val="00EB0AF1"/>
    <w:rsid w:val="00EB1313"/>
    <w:rsid w:val="00EB18F1"/>
    <w:rsid w:val="00EB1907"/>
    <w:rsid w:val="00EB1C67"/>
    <w:rsid w:val="00EB2A46"/>
    <w:rsid w:val="00EB2F74"/>
    <w:rsid w:val="00EB3F05"/>
    <w:rsid w:val="00EB44A4"/>
    <w:rsid w:val="00EB4A43"/>
    <w:rsid w:val="00EB4EB6"/>
    <w:rsid w:val="00EB4F66"/>
    <w:rsid w:val="00EB56A6"/>
    <w:rsid w:val="00EB5D0C"/>
    <w:rsid w:val="00EB6236"/>
    <w:rsid w:val="00EB691B"/>
    <w:rsid w:val="00EB6B68"/>
    <w:rsid w:val="00EC01B0"/>
    <w:rsid w:val="00EC03E3"/>
    <w:rsid w:val="00EC05F0"/>
    <w:rsid w:val="00EC0693"/>
    <w:rsid w:val="00EC08EA"/>
    <w:rsid w:val="00EC15F0"/>
    <w:rsid w:val="00EC1A41"/>
    <w:rsid w:val="00EC2A6F"/>
    <w:rsid w:val="00EC435C"/>
    <w:rsid w:val="00EC4B93"/>
    <w:rsid w:val="00EC5374"/>
    <w:rsid w:val="00EC58BC"/>
    <w:rsid w:val="00EC5982"/>
    <w:rsid w:val="00EC5F29"/>
    <w:rsid w:val="00EC6F2B"/>
    <w:rsid w:val="00EC7596"/>
    <w:rsid w:val="00EC767C"/>
    <w:rsid w:val="00EC7837"/>
    <w:rsid w:val="00EC7B72"/>
    <w:rsid w:val="00ED065D"/>
    <w:rsid w:val="00ED115C"/>
    <w:rsid w:val="00ED159F"/>
    <w:rsid w:val="00ED17C2"/>
    <w:rsid w:val="00ED185A"/>
    <w:rsid w:val="00ED2CB3"/>
    <w:rsid w:val="00ED32F7"/>
    <w:rsid w:val="00ED33A4"/>
    <w:rsid w:val="00ED3ADD"/>
    <w:rsid w:val="00ED3FE3"/>
    <w:rsid w:val="00ED42D3"/>
    <w:rsid w:val="00ED460C"/>
    <w:rsid w:val="00ED4645"/>
    <w:rsid w:val="00ED6B90"/>
    <w:rsid w:val="00ED73E9"/>
    <w:rsid w:val="00ED78C3"/>
    <w:rsid w:val="00EE0264"/>
    <w:rsid w:val="00EE153C"/>
    <w:rsid w:val="00EE268C"/>
    <w:rsid w:val="00EE26E5"/>
    <w:rsid w:val="00EE3860"/>
    <w:rsid w:val="00EE3DB6"/>
    <w:rsid w:val="00EE3ED8"/>
    <w:rsid w:val="00EE478D"/>
    <w:rsid w:val="00EE5438"/>
    <w:rsid w:val="00EE771A"/>
    <w:rsid w:val="00EE7815"/>
    <w:rsid w:val="00EE7832"/>
    <w:rsid w:val="00EF0313"/>
    <w:rsid w:val="00EF0640"/>
    <w:rsid w:val="00EF0DE0"/>
    <w:rsid w:val="00EF0ECD"/>
    <w:rsid w:val="00EF1AFA"/>
    <w:rsid w:val="00EF1B9C"/>
    <w:rsid w:val="00EF2051"/>
    <w:rsid w:val="00EF2792"/>
    <w:rsid w:val="00EF2CB3"/>
    <w:rsid w:val="00EF2EA6"/>
    <w:rsid w:val="00EF37BB"/>
    <w:rsid w:val="00EF51A2"/>
    <w:rsid w:val="00EF61A9"/>
    <w:rsid w:val="00EF63B1"/>
    <w:rsid w:val="00EF659B"/>
    <w:rsid w:val="00EF6E6C"/>
    <w:rsid w:val="00EF72F6"/>
    <w:rsid w:val="00F01BDF"/>
    <w:rsid w:val="00F01D96"/>
    <w:rsid w:val="00F02104"/>
    <w:rsid w:val="00F032D1"/>
    <w:rsid w:val="00F03584"/>
    <w:rsid w:val="00F045C1"/>
    <w:rsid w:val="00F05273"/>
    <w:rsid w:val="00F06638"/>
    <w:rsid w:val="00F06825"/>
    <w:rsid w:val="00F06DBE"/>
    <w:rsid w:val="00F07181"/>
    <w:rsid w:val="00F072F0"/>
    <w:rsid w:val="00F07519"/>
    <w:rsid w:val="00F07549"/>
    <w:rsid w:val="00F075EF"/>
    <w:rsid w:val="00F07733"/>
    <w:rsid w:val="00F10213"/>
    <w:rsid w:val="00F106EF"/>
    <w:rsid w:val="00F10AFA"/>
    <w:rsid w:val="00F112D6"/>
    <w:rsid w:val="00F11662"/>
    <w:rsid w:val="00F11990"/>
    <w:rsid w:val="00F11B23"/>
    <w:rsid w:val="00F11CB4"/>
    <w:rsid w:val="00F13905"/>
    <w:rsid w:val="00F14BA6"/>
    <w:rsid w:val="00F16F5B"/>
    <w:rsid w:val="00F1795D"/>
    <w:rsid w:val="00F17FBA"/>
    <w:rsid w:val="00F2039C"/>
    <w:rsid w:val="00F21630"/>
    <w:rsid w:val="00F21AEB"/>
    <w:rsid w:val="00F21B50"/>
    <w:rsid w:val="00F21B70"/>
    <w:rsid w:val="00F222A7"/>
    <w:rsid w:val="00F226F2"/>
    <w:rsid w:val="00F22E87"/>
    <w:rsid w:val="00F236C2"/>
    <w:rsid w:val="00F236C5"/>
    <w:rsid w:val="00F24941"/>
    <w:rsid w:val="00F24CDF"/>
    <w:rsid w:val="00F2551E"/>
    <w:rsid w:val="00F257DF"/>
    <w:rsid w:val="00F262EC"/>
    <w:rsid w:val="00F262FA"/>
    <w:rsid w:val="00F2647D"/>
    <w:rsid w:val="00F26C80"/>
    <w:rsid w:val="00F26C9A"/>
    <w:rsid w:val="00F278A6"/>
    <w:rsid w:val="00F30627"/>
    <w:rsid w:val="00F30D44"/>
    <w:rsid w:val="00F31870"/>
    <w:rsid w:val="00F31F88"/>
    <w:rsid w:val="00F32078"/>
    <w:rsid w:val="00F3379C"/>
    <w:rsid w:val="00F33A70"/>
    <w:rsid w:val="00F35A81"/>
    <w:rsid w:val="00F36008"/>
    <w:rsid w:val="00F369B8"/>
    <w:rsid w:val="00F3784E"/>
    <w:rsid w:val="00F40CEF"/>
    <w:rsid w:val="00F430BB"/>
    <w:rsid w:val="00F43126"/>
    <w:rsid w:val="00F431DB"/>
    <w:rsid w:val="00F432AB"/>
    <w:rsid w:val="00F437F1"/>
    <w:rsid w:val="00F4577D"/>
    <w:rsid w:val="00F45A9F"/>
    <w:rsid w:val="00F46227"/>
    <w:rsid w:val="00F47284"/>
    <w:rsid w:val="00F473A5"/>
    <w:rsid w:val="00F47EA5"/>
    <w:rsid w:val="00F47F5C"/>
    <w:rsid w:val="00F47FB4"/>
    <w:rsid w:val="00F501C5"/>
    <w:rsid w:val="00F50451"/>
    <w:rsid w:val="00F50A0D"/>
    <w:rsid w:val="00F51297"/>
    <w:rsid w:val="00F51CA8"/>
    <w:rsid w:val="00F51DDD"/>
    <w:rsid w:val="00F5339B"/>
    <w:rsid w:val="00F534AD"/>
    <w:rsid w:val="00F53687"/>
    <w:rsid w:val="00F54758"/>
    <w:rsid w:val="00F54ADB"/>
    <w:rsid w:val="00F54FFB"/>
    <w:rsid w:val="00F55A60"/>
    <w:rsid w:val="00F55EA3"/>
    <w:rsid w:val="00F563B8"/>
    <w:rsid w:val="00F56613"/>
    <w:rsid w:val="00F56FB3"/>
    <w:rsid w:val="00F574B0"/>
    <w:rsid w:val="00F60564"/>
    <w:rsid w:val="00F60799"/>
    <w:rsid w:val="00F60934"/>
    <w:rsid w:val="00F60DE6"/>
    <w:rsid w:val="00F61264"/>
    <w:rsid w:val="00F616B4"/>
    <w:rsid w:val="00F61E37"/>
    <w:rsid w:val="00F61E6B"/>
    <w:rsid w:val="00F621A0"/>
    <w:rsid w:val="00F62383"/>
    <w:rsid w:val="00F624AE"/>
    <w:rsid w:val="00F624BF"/>
    <w:rsid w:val="00F625D4"/>
    <w:rsid w:val="00F62D75"/>
    <w:rsid w:val="00F630A7"/>
    <w:rsid w:val="00F63354"/>
    <w:rsid w:val="00F63498"/>
    <w:rsid w:val="00F63550"/>
    <w:rsid w:val="00F63685"/>
    <w:rsid w:val="00F637E6"/>
    <w:rsid w:val="00F63993"/>
    <w:rsid w:val="00F641A4"/>
    <w:rsid w:val="00F646FE"/>
    <w:rsid w:val="00F648B2"/>
    <w:rsid w:val="00F66CD4"/>
    <w:rsid w:val="00F67779"/>
    <w:rsid w:val="00F70518"/>
    <w:rsid w:val="00F70881"/>
    <w:rsid w:val="00F70A12"/>
    <w:rsid w:val="00F70AEE"/>
    <w:rsid w:val="00F70B1A"/>
    <w:rsid w:val="00F7535F"/>
    <w:rsid w:val="00F7615D"/>
    <w:rsid w:val="00F771AE"/>
    <w:rsid w:val="00F77B21"/>
    <w:rsid w:val="00F77D6E"/>
    <w:rsid w:val="00F77F15"/>
    <w:rsid w:val="00F802CA"/>
    <w:rsid w:val="00F802E0"/>
    <w:rsid w:val="00F80731"/>
    <w:rsid w:val="00F814B1"/>
    <w:rsid w:val="00F815C9"/>
    <w:rsid w:val="00F81B95"/>
    <w:rsid w:val="00F81C18"/>
    <w:rsid w:val="00F81F90"/>
    <w:rsid w:val="00F823BD"/>
    <w:rsid w:val="00F82B87"/>
    <w:rsid w:val="00F82E4E"/>
    <w:rsid w:val="00F84421"/>
    <w:rsid w:val="00F84B2E"/>
    <w:rsid w:val="00F85E14"/>
    <w:rsid w:val="00F85E78"/>
    <w:rsid w:val="00F85FA0"/>
    <w:rsid w:val="00F86B2A"/>
    <w:rsid w:val="00F86E53"/>
    <w:rsid w:val="00F8752B"/>
    <w:rsid w:val="00F87A6A"/>
    <w:rsid w:val="00F90876"/>
    <w:rsid w:val="00F9262A"/>
    <w:rsid w:val="00F9284F"/>
    <w:rsid w:val="00F929DB"/>
    <w:rsid w:val="00F94CCE"/>
    <w:rsid w:val="00F97F0B"/>
    <w:rsid w:val="00FA067E"/>
    <w:rsid w:val="00FA07B6"/>
    <w:rsid w:val="00FA0B06"/>
    <w:rsid w:val="00FA0C8A"/>
    <w:rsid w:val="00FA0FCC"/>
    <w:rsid w:val="00FA16D3"/>
    <w:rsid w:val="00FA1779"/>
    <w:rsid w:val="00FA196D"/>
    <w:rsid w:val="00FA1D13"/>
    <w:rsid w:val="00FA1F1C"/>
    <w:rsid w:val="00FA3F6F"/>
    <w:rsid w:val="00FA4327"/>
    <w:rsid w:val="00FA4A95"/>
    <w:rsid w:val="00FA4B4C"/>
    <w:rsid w:val="00FA4D46"/>
    <w:rsid w:val="00FA4EDC"/>
    <w:rsid w:val="00FA53B2"/>
    <w:rsid w:val="00FA5A07"/>
    <w:rsid w:val="00FA6001"/>
    <w:rsid w:val="00FA6099"/>
    <w:rsid w:val="00FA60B3"/>
    <w:rsid w:val="00FA622C"/>
    <w:rsid w:val="00FA647F"/>
    <w:rsid w:val="00FA6FAD"/>
    <w:rsid w:val="00FA722B"/>
    <w:rsid w:val="00FA7F85"/>
    <w:rsid w:val="00FB1934"/>
    <w:rsid w:val="00FB1B62"/>
    <w:rsid w:val="00FB2883"/>
    <w:rsid w:val="00FB2888"/>
    <w:rsid w:val="00FB3D10"/>
    <w:rsid w:val="00FB3DBA"/>
    <w:rsid w:val="00FB550C"/>
    <w:rsid w:val="00FB5717"/>
    <w:rsid w:val="00FB6122"/>
    <w:rsid w:val="00FB613B"/>
    <w:rsid w:val="00FB74C0"/>
    <w:rsid w:val="00FB7682"/>
    <w:rsid w:val="00FB7D57"/>
    <w:rsid w:val="00FB7E2B"/>
    <w:rsid w:val="00FB7F8D"/>
    <w:rsid w:val="00FC1591"/>
    <w:rsid w:val="00FC18EE"/>
    <w:rsid w:val="00FC20DE"/>
    <w:rsid w:val="00FC2394"/>
    <w:rsid w:val="00FC2AA8"/>
    <w:rsid w:val="00FC2C7A"/>
    <w:rsid w:val="00FC2DBC"/>
    <w:rsid w:val="00FC3B6F"/>
    <w:rsid w:val="00FC3BCD"/>
    <w:rsid w:val="00FC3CBA"/>
    <w:rsid w:val="00FC3D5C"/>
    <w:rsid w:val="00FC4F3C"/>
    <w:rsid w:val="00FC503C"/>
    <w:rsid w:val="00FC5AA3"/>
    <w:rsid w:val="00FC5FBE"/>
    <w:rsid w:val="00FC651E"/>
    <w:rsid w:val="00FC66B2"/>
    <w:rsid w:val="00FC75D2"/>
    <w:rsid w:val="00FC7ED1"/>
    <w:rsid w:val="00FD0EE6"/>
    <w:rsid w:val="00FD145E"/>
    <w:rsid w:val="00FD1708"/>
    <w:rsid w:val="00FD1FE3"/>
    <w:rsid w:val="00FD24A6"/>
    <w:rsid w:val="00FD359D"/>
    <w:rsid w:val="00FD4752"/>
    <w:rsid w:val="00FD6352"/>
    <w:rsid w:val="00FD6F38"/>
    <w:rsid w:val="00FD7016"/>
    <w:rsid w:val="00FD79ED"/>
    <w:rsid w:val="00FE0051"/>
    <w:rsid w:val="00FE1F42"/>
    <w:rsid w:val="00FE21BE"/>
    <w:rsid w:val="00FE2A19"/>
    <w:rsid w:val="00FE2ADD"/>
    <w:rsid w:val="00FE2B36"/>
    <w:rsid w:val="00FE2DFC"/>
    <w:rsid w:val="00FE3128"/>
    <w:rsid w:val="00FE3299"/>
    <w:rsid w:val="00FE32CB"/>
    <w:rsid w:val="00FE385D"/>
    <w:rsid w:val="00FE3DB2"/>
    <w:rsid w:val="00FE4495"/>
    <w:rsid w:val="00FE5365"/>
    <w:rsid w:val="00FE5D25"/>
    <w:rsid w:val="00FE6196"/>
    <w:rsid w:val="00FE71E3"/>
    <w:rsid w:val="00FE730C"/>
    <w:rsid w:val="00FE7913"/>
    <w:rsid w:val="00FE7E5F"/>
    <w:rsid w:val="00FF0284"/>
    <w:rsid w:val="00FF16A9"/>
    <w:rsid w:val="00FF2704"/>
    <w:rsid w:val="00FF27C7"/>
    <w:rsid w:val="00FF404A"/>
    <w:rsid w:val="00FF4448"/>
    <w:rsid w:val="00FF4722"/>
    <w:rsid w:val="00FF5106"/>
    <w:rsid w:val="00FF521B"/>
    <w:rsid w:val="00FF527C"/>
    <w:rsid w:val="00FF5398"/>
    <w:rsid w:val="00FF6BEE"/>
    <w:rsid w:val="00FF752C"/>
    <w:rsid w:val="00FF7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CD4"/>
    <w:rPr>
      <w:sz w:val="24"/>
      <w:szCs w:val="24"/>
    </w:rPr>
  </w:style>
  <w:style w:type="paragraph" w:styleId="Heading1">
    <w:name w:val="heading 1"/>
    <w:basedOn w:val="Normal"/>
    <w:next w:val="Normal"/>
    <w:qFormat/>
    <w:rsid w:val="009F7129"/>
    <w:pPr>
      <w:keepNext/>
      <w:ind w:left="3600"/>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2AE2"/>
    <w:rPr>
      <w:color w:val="0000FF"/>
      <w:u w:val="single"/>
    </w:rPr>
  </w:style>
  <w:style w:type="character" w:customStyle="1" w:styleId="volume">
    <w:name w:val="volume"/>
    <w:basedOn w:val="DefaultParagraphFont"/>
    <w:rsid w:val="00B02AE2"/>
  </w:style>
  <w:style w:type="character" w:customStyle="1" w:styleId="pages">
    <w:name w:val="pages"/>
    <w:basedOn w:val="DefaultParagraphFont"/>
    <w:rsid w:val="00B02AE2"/>
  </w:style>
  <w:style w:type="character" w:customStyle="1" w:styleId="issue">
    <w:name w:val="issue"/>
    <w:basedOn w:val="DefaultParagraphFont"/>
    <w:rsid w:val="00C33A43"/>
  </w:style>
  <w:style w:type="paragraph" w:styleId="Title">
    <w:name w:val="Title"/>
    <w:basedOn w:val="Normal"/>
    <w:qFormat/>
    <w:rsid w:val="00AA1E47"/>
    <w:pPr>
      <w:jc w:val="center"/>
    </w:pPr>
    <w:rPr>
      <w:b/>
      <w:bCs/>
    </w:rPr>
  </w:style>
  <w:style w:type="paragraph" w:styleId="FootnoteText">
    <w:name w:val="footnote text"/>
    <w:basedOn w:val="Normal"/>
    <w:semiHidden/>
    <w:rsid w:val="007461C2"/>
    <w:rPr>
      <w:sz w:val="20"/>
      <w:szCs w:val="20"/>
    </w:rPr>
  </w:style>
  <w:style w:type="character" w:styleId="FootnoteReference">
    <w:name w:val="footnote reference"/>
    <w:basedOn w:val="DefaultParagraphFont"/>
    <w:semiHidden/>
    <w:rsid w:val="007461C2"/>
    <w:rPr>
      <w:vertAlign w:val="superscript"/>
    </w:rPr>
  </w:style>
  <w:style w:type="paragraph" w:styleId="BodyText">
    <w:name w:val="Body Text"/>
    <w:basedOn w:val="Normal"/>
    <w:rsid w:val="00C76E10"/>
    <w:rPr>
      <w:kern w:val="28"/>
      <w:szCs w:val="20"/>
    </w:rPr>
  </w:style>
  <w:style w:type="paragraph" w:styleId="BodyTextIndent">
    <w:name w:val="Body Text Indent"/>
    <w:basedOn w:val="Normal"/>
    <w:rsid w:val="00F63685"/>
    <w:pPr>
      <w:spacing w:after="120"/>
      <w:ind w:left="360"/>
    </w:pPr>
  </w:style>
  <w:style w:type="paragraph" w:styleId="Header">
    <w:name w:val="header"/>
    <w:basedOn w:val="Normal"/>
    <w:rsid w:val="00A14EE4"/>
    <w:pPr>
      <w:tabs>
        <w:tab w:val="center" w:pos="4320"/>
        <w:tab w:val="right" w:pos="8640"/>
      </w:tabs>
    </w:pPr>
  </w:style>
  <w:style w:type="character" w:styleId="PageNumber">
    <w:name w:val="page number"/>
    <w:basedOn w:val="DefaultParagraphFont"/>
    <w:rsid w:val="00A14EE4"/>
  </w:style>
  <w:style w:type="paragraph" w:styleId="BalloonText">
    <w:name w:val="Balloon Text"/>
    <w:basedOn w:val="Normal"/>
    <w:semiHidden/>
    <w:rsid w:val="004D63E2"/>
    <w:rPr>
      <w:rFonts w:ascii="Tahoma" w:hAnsi="Tahoma" w:cs="Tahoma"/>
      <w:sz w:val="16"/>
      <w:szCs w:val="16"/>
    </w:rPr>
  </w:style>
  <w:style w:type="character" w:styleId="CommentReference">
    <w:name w:val="annotation reference"/>
    <w:basedOn w:val="DefaultParagraphFont"/>
    <w:semiHidden/>
    <w:rsid w:val="00D10878"/>
    <w:rPr>
      <w:sz w:val="16"/>
      <w:szCs w:val="16"/>
    </w:rPr>
  </w:style>
  <w:style w:type="paragraph" w:styleId="CommentText">
    <w:name w:val="annotation text"/>
    <w:basedOn w:val="Normal"/>
    <w:semiHidden/>
    <w:rsid w:val="00D10878"/>
    <w:rPr>
      <w:sz w:val="20"/>
      <w:szCs w:val="20"/>
    </w:rPr>
  </w:style>
  <w:style w:type="paragraph" w:styleId="CommentSubject">
    <w:name w:val="annotation subject"/>
    <w:basedOn w:val="CommentText"/>
    <w:next w:val="CommentText"/>
    <w:semiHidden/>
    <w:rsid w:val="00D10878"/>
    <w:rPr>
      <w:b/>
      <w:bCs/>
    </w:rPr>
  </w:style>
  <w:style w:type="paragraph" w:customStyle="1" w:styleId="title0">
    <w:name w:val="title"/>
    <w:basedOn w:val="Normal"/>
    <w:rsid w:val="008E09F7"/>
    <w:pPr>
      <w:spacing w:before="100" w:beforeAutospacing="1" w:after="100" w:afterAutospacing="1"/>
    </w:pPr>
  </w:style>
  <w:style w:type="paragraph" w:customStyle="1" w:styleId="authors">
    <w:name w:val="authors"/>
    <w:basedOn w:val="Normal"/>
    <w:rsid w:val="008E09F7"/>
    <w:pPr>
      <w:spacing w:before="100" w:beforeAutospacing="1" w:after="100" w:afterAutospacing="1"/>
    </w:pPr>
  </w:style>
  <w:style w:type="paragraph" w:customStyle="1" w:styleId="source">
    <w:name w:val="source"/>
    <w:basedOn w:val="Normal"/>
    <w:rsid w:val="008E09F7"/>
    <w:pPr>
      <w:spacing w:before="100" w:beforeAutospacing="1" w:after="100" w:afterAutospacing="1"/>
    </w:pPr>
  </w:style>
  <w:style w:type="character" w:customStyle="1" w:styleId="journalname">
    <w:name w:val="journalname"/>
    <w:basedOn w:val="DefaultParagraphFont"/>
    <w:rsid w:val="008E09F7"/>
  </w:style>
  <w:style w:type="paragraph" w:customStyle="1" w:styleId="pmid">
    <w:name w:val="pmid"/>
    <w:basedOn w:val="Normal"/>
    <w:rsid w:val="008E09F7"/>
    <w:pPr>
      <w:spacing w:before="100" w:beforeAutospacing="1" w:after="100" w:afterAutospacing="1"/>
    </w:pPr>
  </w:style>
  <w:style w:type="paragraph" w:customStyle="1" w:styleId="links">
    <w:name w:val="links"/>
    <w:basedOn w:val="Normal"/>
    <w:rsid w:val="008E09F7"/>
    <w:pPr>
      <w:spacing w:before="100" w:beforeAutospacing="1" w:after="100" w:afterAutospacing="1"/>
    </w:pPr>
  </w:style>
  <w:style w:type="paragraph" w:styleId="NormalWeb">
    <w:name w:val="Normal (Web)"/>
    <w:basedOn w:val="Normal"/>
    <w:rsid w:val="00B57010"/>
    <w:pPr>
      <w:spacing w:before="100" w:beforeAutospacing="1" w:after="100" w:afterAutospacing="1"/>
    </w:pPr>
  </w:style>
  <w:style w:type="paragraph" w:styleId="Footer">
    <w:name w:val="footer"/>
    <w:basedOn w:val="Normal"/>
    <w:rsid w:val="00FC20DE"/>
    <w:pPr>
      <w:tabs>
        <w:tab w:val="center" w:pos="4320"/>
        <w:tab w:val="right" w:pos="8640"/>
      </w:tabs>
    </w:pPr>
  </w:style>
  <w:style w:type="paragraph" w:customStyle="1" w:styleId="rprtbody">
    <w:name w:val="rprtbody"/>
    <w:basedOn w:val="Normal"/>
    <w:rsid w:val="00EE771A"/>
    <w:pPr>
      <w:spacing w:before="100" w:beforeAutospacing="1" w:after="100" w:afterAutospacing="1"/>
    </w:pPr>
  </w:style>
  <w:style w:type="paragraph" w:customStyle="1" w:styleId="aux">
    <w:name w:val="aux"/>
    <w:basedOn w:val="Normal"/>
    <w:rsid w:val="00EE771A"/>
    <w:pPr>
      <w:spacing w:before="100" w:beforeAutospacing="1" w:after="100" w:afterAutospacing="1"/>
    </w:pPr>
  </w:style>
  <w:style w:type="character" w:customStyle="1" w:styleId="src">
    <w:name w:val="src"/>
    <w:basedOn w:val="DefaultParagraphFont"/>
    <w:rsid w:val="00EE771A"/>
  </w:style>
  <w:style w:type="character" w:customStyle="1" w:styleId="jrnl">
    <w:name w:val="jrnl"/>
    <w:basedOn w:val="DefaultParagraphFont"/>
    <w:rsid w:val="00EE771A"/>
  </w:style>
  <w:style w:type="paragraph" w:customStyle="1" w:styleId="citation">
    <w:name w:val="citation"/>
    <w:basedOn w:val="Normal"/>
    <w:rsid w:val="009640E2"/>
    <w:pPr>
      <w:spacing w:before="100" w:beforeAutospacing="1" w:after="100" w:afterAutospacing="1"/>
    </w:pPr>
  </w:style>
  <w:style w:type="paragraph" w:customStyle="1" w:styleId="authlist">
    <w:name w:val="auth_list"/>
    <w:basedOn w:val="Normal"/>
    <w:rsid w:val="009640E2"/>
    <w:pPr>
      <w:spacing w:before="100" w:beforeAutospacing="1" w:after="100" w:afterAutospacing="1"/>
    </w:pPr>
  </w:style>
  <w:style w:type="character" w:styleId="Emphasis">
    <w:name w:val="Emphasis"/>
    <w:basedOn w:val="DefaultParagraphFont"/>
    <w:uiPriority w:val="20"/>
    <w:qFormat/>
    <w:rsid w:val="005D47C4"/>
    <w:rPr>
      <w:b/>
      <w:bCs/>
      <w:i w:val="0"/>
      <w:iCs w:val="0"/>
    </w:rPr>
  </w:style>
  <w:style w:type="paragraph" w:styleId="PlainText">
    <w:name w:val="Plain Text"/>
    <w:basedOn w:val="Normal"/>
    <w:link w:val="PlainTextChar"/>
    <w:unhideWhenUsed/>
    <w:rsid w:val="00D753F5"/>
    <w:rPr>
      <w:rFonts w:ascii="Courier" w:eastAsia="Cambria" w:hAnsi="Courier"/>
      <w:sz w:val="21"/>
      <w:szCs w:val="21"/>
    </w:rPr>
  </w:style>
  <w:style w:type="character" w:customStyle="1" w:styleId="PlainTextChar">
    <w:name w:val="Plain Text Char"/>
    <w:basedOn w:val="DefaultParagraphFont"/>
    <w:link w:val="PlainText"/>
    <w:rsid w:val="00D753F5"/>
    <w:rPr>
      <w:rFonts w:ascii="Courier" w:eastAsia="Cambria" w:hAnsi="Courier"/>
      <w:sz w:val="21"/>
      <w:szCs w:val="21"/>
    </w:rPr>
  </w:style>
  <w:style w:type="paragraph" w:styleId="ListParagraph">
    <w:name w:val="List Paragraph"/>
    <w:basedOn w:val="Normal"/>
    <w:uiPriority w:val="34"/>
    <w:qFormat/>
    <w:rsid w:val="00C51E6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549686">
      <w:bodyDiv w:val="1"/>
      <w:marLeft w:val="0"/>
      <w:marRight w:val="0"/>
      <w:marTop w:val="0"/>
      <w:marBottom w:val="0"/>
      <w:divBdr>
        <w:top w:val="none" w:sz="0" w:space="0" w:color="auto"/>
        <w:left w:val="none" w:sz="0" w:space="0" w:color="auto"/>
        <w:bottom w:val="none" w:sz="0" w:space="0" w:color="auto"/>
        <w:right w:val="none" w:sz="0" w:space="0" w:color="auto"/>
      </w:divBdr>
      <w:divsChild>
        <w:div w:id="1586918535">
          <w:marLeft w:val="0"/>
          <w:marRight w:val="0"/>
          <w:marTop w:val="0"/>
          <w:marBottom w:val="0"/>
          <w:divBdr>
            <w:top w:val="none" w:sz="0" w:space="0" w:color="auto"/>
            <w:left w:val="none" w:sz="0" w:space="0" w:color="auto"/>
            <w:bottom w:val="none" w:sz="0" w:space="0" w:color="auto"/>
            <w:right w:val="none" w:sz="0" w:space="0" w:color="auto"/>
          </w:divBdr>
          <w:divsChild>
            <w:div w:id="1346399152">
              <w:marLeft w:val="0"/>
              <w:marRight w:val="0"/>
              <w:marTop w:val="0"/>
              <w:marBottom w:val="0"/>
              <w:divBdr>
                <w:top w:val="none" w:sz="0" w:space="0" w:color="auto"/>
                <w:left w:val="none" w:sz="0" w:space="0" w:color="auto"/>
                <w:bottom w:val="none" w:sz="0" w:space="0" w:color="auto"/>
                <w:right w:val="none" w:sz="0" w:space="0" w:color="auto"/>
              </w:divBdr>
              <w:divsChild>
                <w:div w:id="1618025286">
                  <w:marLeft w:val="0"/>
                  <w:marRight w:val="0"/>
                  <w:marTop w:val="0"/>
                  <w:marBottom w:val="0"/>
                  <w:divBdr>
                    <w:top w:val="none" w:sz="0" w:space="0" w:color="auto"/>
                    <w:left w:val="none" w:sz="0" w:space="0" w:color="auto"/>
                    <w:bottom w:val="none" w:sz="0" w:space="0" w:color="auto"/>
                    <w:right w:val="none" w:sz="0" w:space="0" w:color="auto"/>
                  </w:divBdr>
                  <w:divsChild>
                    <w:div w:id="1816948416">
                      <w:marLeft w:val="0"/>
                      <w:marRight w:val="0"/>
                      <w:marTop w:val="0"/>
                      <w:marBottom w:val="0"/>
                      <w:divBdr>
                        <w:top w:val="none" w:sz="0" w:space="0" w:color="auto"/>
                        <w:left w:val="none" w:sz="0" w:space="0" w:color="auto"/>
                        <w:bottom w:val="none" w:sz="0" w:space="0" w:color="auto"/>
                        <w:right w:val="none" w:sz="0" w:space="0" w:color="auto"/>
                      </w:divBdr>
                      <w:divsChild>
                        <w:div w:id="758674333">
                          <w:marLeft w:val="120"/>
                          <w:marRight w:val="0"/>
                          <w:marTop w:val="0"/>
                          <w:marBottom w:val="0"/>
                          <w:divBdr>
                            <w:top w:val="none" w:sz="0" w:space="0" w:color="auto"/>
                            <w:left w:val="none" w:sz="0" w:space="0" w:color="auto"/>
                            <w:bottom w:val="none" w:sz="0" w:space="0" w:color="auto"/>
                            <w:right w:val="none" w:sz="0" w:space="0" w:color="auto"/>
                          </w:divBdr>
                          <w:divsChild>
                            <w:div w:id="781918772">
                              <w:marLeft w:val="0"/>
                              <w:marRight w:val="0"/>
                              <w:marTop w:val="0"/>
                              <w:marBottom w:val="0"/>
                              <w:divBdr>
                                <w:top w:val="none" w:sz="0" w:space="0" w:color="auto"/>
                                <w:left w:val="none" w:sz="0" w:space="0" w:color="auto"/>
                                <w:bottom w:val="none" w:sz="0" w:space="0" w:color="auto"/>
                                <w:right w:val="none" w:sz="0" w:space="0" w:color="auto"/>
                              </w:divBdr>
                              <w:divsChild>
                                <w:div w:id="6680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5506">
      <w:bodyDiv w:val="1"/>
      <w:marLeft w:val="0"/>
      <w:marRight w:val="0"/>
      <w:marTop w:val="0"/>
      <w:marBottom w:val="0"/>
      <w:divBdr>
        <w:top w:val="none" w:sz="0" w:space="0" w:color="auto"/>
        <w:left w:val="none" w:sz="0" w:space="0" w:color="auto"/>
        <w:bottom w:val="none" w:sz="0" w:space="0" w:color="auto"/>
        <w:right w:val="none" w:sz="0" w:space="0" w:color="auto"/>
      </w:divBdr>
      <w:divsChild>
        <w:div w:id="903371002">
          <w:marLeft w:val="0"/>
          <w:marRight w:val="0"/>
          <w:marTop w:val="0"/>
          <w:marBottom w:val="0"/>
          <w:divBdr>
            <w:top w:val="none" w:sz="0" w:space="0" w:color="auto"/>
            <w:left w:val="none" w:sz="0" w:space="0" w:color="auto"/>
            <w:bottom w:val="none" w:sz="0" w:space="0" w:color="auto"/>
            <w:right w:val="none" w:sz="0" w:space="0" w:color="auto"/>
          </w:divBdr>
          <w:divsChild>
            <w:div w:id="1065179344">
              <w:marLeft w:val="0"/>
              <w:marRight w:val="0"/>
              <w:marTop w:val="0"/>
              <w:marBottom w:val="0"/>
              <w:divBdr>
                <w:top w:val="none" w:sz="0" w:space="0" w:color="auto"/>
                <w:left w:val="none" w:sz="0" w:space="0" w:color="auto"/>
                <w:bottom w:val="none" w:sz="0" w:space="0" w:color="auto"/>
                <w:right w:val="none" w:sz="0" w:space="0" w:color="auto"/>
              </w:divBdr>
              <w:divsChild>
                <w:div w:id="1367562358">
                  <w:marLeft w:val="0"/>
                  <w:marRight w:val="0"/>
                  <w:marTop w:val="0"/>
                  <w:marBottom w:val="0"/>
                  <w:divBdr>
                    <w:top w:val="none" w:sz="0" w:space="0" w:color="auto"/>
                    <w:left w:val="none" w:sz="0" w:space="0" w:color="auto"/>
                    <w:bottom w:val="none" w:sz="0" w:space="0" w:color="auto"/>
                    <w:right w:val="none" w:sz="0" w:space="0" w:color="auto"/>
                  </w:divBdr>
                  <w:divsChild>
                    <w:div w:id="1769619663">
                      <w:marLeft w:val="0"/>
                      <w:marRight w:val="0"/>
                      <w:marTop w:val="0"/>
                      <w:marBottom w:val="0"/>
                      <w:divBdr>
                        <w:top w:val="none" w:sz="0" w:space="0" w:color="auto"/>
                        <w:left w:val="none" w:sz="0" w:space="0" w:color="auto"/>
                        <w:bottom w:val="none" w:sz="0" w:space="0" w:color="auto"/>
                        <w:right w:val="none" w:sz="0" w:space="0" w:color="auto"/>
                      </w:divBdr>
                      <w:divsChild>
                        <w:div w:id="1517034350">
                          <w:marLeft w:val="0"/>
                          <w:marRight w:val="0"/>
                          <w:marTop w:val="0"/>
                          <w:marBottom w:val="0"/>
                          <w:divBdr>
                            <w:top w:val="none" w:sz="0" w:space="0" w:color="auto"/>
                            <w:left w:val="none" w:sz="0" w:space="0" w:color="auto"/>
                            <w:bottom w:val="none" w:sz="0" w:space="0" w:color="auto"/>
                            <w:right w:val="none" w:sz="0" w:space="0" w:color="auto"/>
                          </w:divBdr>
                          <w:divsChild>
                            <w:div w:id="1718894582">
                              <w:marLeft w:val="0"/>
                              <w:marRight w:val="0"/>
                              <w:marTop w:val="0"/>
                              <w:marBottom w:val="0"/>
                              <w:divBdr>
                                <w:top w:val="none" w:sz="0" w:space="0" w:color="auto"/>
                                <w:left w:val="none" w:sz="0" w:space="0" w:color="auto"/>
                                <w:bottom w:val="none" w:sz="0" w:space="0" w:color="auto"/>
                                <w:right w:val="none" w:sz="0" w:space="0" w:color="auto"/>
                              </w:divBdr>
                              <w:divsChild>
                                <w:div w:id="2032144237">
                                  <w:marLeft w:val="0"/>
                                  <w:marRight w:val="0"/>
                                  <w:marTop w:val="0"/>
                                  <w:marBottom w:val="0"/>
                                  <w:divBdr>
                                    <w:top w:val="none" w:sz="0" w:space="0" w:color="auto"/>
                                    <w:left w:val="none" w:sz="0" w:space="0" w:color="auto"/>
                                    <w:bottom w:val="none" w:sz="0" w:space="0" w:color="auto"/>
                                    <w:right w:val="none" w:sz="0" w:space="0" w:color="auto"/>
                                  </w:divBdr>
                                  <w:divsChild>
                                    <w:div w:id="428551331">
                                      <w:marLeft w:val="0"/>
                                      <w:marRight w:val="0"/>
                                      <w:marTop w:val="0"/>
                                      <w:marBottom w:val="0"/>
                                      <w:divBdr>
                                        <w:top w:val="none" w:sz="0" w:space="0" w:color="auto"/>
                                        <w:left w:val="none" w:sz="0" w:space="0" w:color="auto"/>
                                        <w:bottom w:val="none" w:sz="0" w:space="0" w:color="auto"/>
                                        <w:right w:val="none" w:sz="0" w:space="0" w:color="auto"/>
                                      </w:divBdr>
                                      <w:divsChild>
                                        <w:div w:id="1541892411">
                                          <w:marLeft w:val="0"/>
                                          <w:marRight w:val="0"/>
                                          <w:marTop w:val="0"/>
                                          <w:marBottom w:val="0"/>
                                          <w:divBdr>
                                            <w:top w:val="none" w:sz="0" w:space="0" w:color="auto"/>
                                            <w:left w:val="none" w:sz="0" w:space="0" w:color="auto"/>
                                            <w:bottom w:val="none" w:sz="0" w:space="0" w:color="auto"/>
                                            <w:right w:val="none" w:sz="0" w:space="0" w:color="auto"/>
                                          </w:divBdr>
                                          <w:divsChild>
                                            <w:div w:id="113714668">
                                              <w:marLeft w:val="0"/>
                                              <w:marRight w:val="0"/>
                                              <w:marTop w:val="0"/>
                                              <w:marBottom w:val="0"/>
                                              <w:divBdr>
                                                <w:top w:val="none" w:sz="0" w:space="0" w:color="auto"/>
                                                <w:left w:val="none" w:sz="0" w:space="0" w:color="auto"/>
                                                <w:bottom w:val="none" w:sz="0" w:space="0" w:color="auto"/>
                                                <w:right w:val="none" w:sz="0" w:space="0" w:color="auto"/>
                                              </w:divBdr>
                                            </w:div>
                                            <w:div w:id="614795125">
                                              <w:marLeft w:val="0"/>
                                              <w:marRight w:val="0"/>
                                              <w:marTop w:val="0"/>
                                              <w:marBottom w:val="0"/>
                                              <w:divBdr>
                                                <w:top w:val="none" w:sz="0" w:space="0" w:color="auto"/>
                                                <w:left w:val="none" w:sz="0" w:space="0" w:color="auto"/>
                                                <w:bottom w:val="none" w:sz="0" w:space="0" w:color="auto"/>
                                                <w:right w:val="none" w:sz="0" w:space="0" w:color="auto"/>
                                              </w:divBdr>
                                            </w:div>
                                            <w:div w:id="6724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80917">
      <w:bodyDiv w:val="1"/>
      <w:marLeft w:val="0"/>
      <w:marRight w:val="0"/>
      <w:marTop w:val="0"/>
      <w:marBottom w:val="0"/>
      <w:divBdr>
        <w:top w:val="none" w:sz="0" w:space="0" w:color="auto"/>
        <w:left w:val="none" w:sz="0" w:space="0" w:color="auto"/>
        <w:bottom w:val="none" w:sz="0" w:space="0" w:color="auto"/>
        <w:right w:val="none" w:sz="0" w:space="0" w:color="auto"/>
      </w:divBdr>
      <w:divsChild>
        <w:div w:id="853618178">
          <w:marLeft w:val="0"/>
          <w:marRight w:val="0"/>
          <w:marTop w:val="0"/>
          <w:marBottom w:val="0"/>
          <w:divBdr>
            <w:top w:val="none" w:sz="0" w:space="0" w:color="auto"/>
            <w:left w:val="none" w:sz="0" w:space="0" w:color="auto"/>
            <w:bottom w:val="none" w:sz="0" w:space="0" w:color="auto"/>
            <w:right w:val="none" w:sz="0" w:space="0" w:color="auto"/>
          </w:divBdr>
          <w:divsChild>
            <w:div w:id="1625190015">
              <w:marLeft w:val="0"/>
              <w:marRight w:val="0"/>
              <w:marTop w:val="0"/>
              <w:marBottom w:val="0"/>
              <w:divBdr>
                <w:top w:val="none" w:sz="0" w:space="0" w:color="auto"/>
                <w:left w:val="none" w:sz="0" w:space="0" w:color="auto"/>
                <w:bottom w:val="none" w:sz="0" w:space="0" w:color="auto"/>
                <w:right w:val="none" w:sz="0" w:space="0" w:color="auto"/>
              </w:divBdr>
              <w:divsChild>
                <w:div w:id="832912571">
                  <w:marLeft w:val="0"/>
                  <w:marRight w:val="0"/>
                  <w:marTop w:val="0"/>
                  <w:marBottom w:val="0"/>
                  <w:divBdr>
                    <w:top w:val="none" w:sz="0" w:space="0" w:color="auto"/>
                    <w:left w:val="none" w:sz="0" w:space="0" w:color="auto"/>
                    <w:bottom w:val="none" w:sz="0" w:space="0" w:color="auto"/>
                    <w:right w:val="none" w:sz="0" w:space="0" w:color="auto"/>
                  </w:divBdr>
                  <w:divsChild>
                    <w:div w:id="274361953">
                      <w:marLeft w:val="0"/>
                      <w:marRight w:val="0"/>
                      <w:marTop w:val="0"/>
                      <w:marBottom w:val="0"/>
                      <w:divBdr>
                        <w:top w:val="none" w:sz="0" w:space="0" w:color="auto"/>
                        <w:left w:val="none" w:sz="0" w:space="0" w:color="auto"/>
                        <w:bottom w:val="none" w:sz="0" w:space="0" w:color="auto"/>
                        <w:right w:val="none" w:sz="0" w:space="0" w:color="auto"/>
                      </w:divBdr>
                      <w:divsChild>
                        <w:div w:id="1737360982">
                          <w:marLeft w:val="120"/>
                          <w:marRight w:val="0"/>
                          <w:marTop w:val="0"/>
                          <w:marBottom w:val="0"/>
                          <w:divBdr>
                            <w:top w:val="none" w:sz="0" w:space="0" w:color="auto"/>
                            <w:left w:val="none" w:sz="0" w:space="0" w:color="auto"/>
                            <w:bottom w:val="none" w:sz="0" w:space="0" w:color="auto"/>
                            <w:right w:val="none" w:sz="0" w:space="0" w:color="auto"/>
                          </w:divBdr>
                          <w:divsChild>
                            <w:div w:id="322703143">
                              <w:marLeft w:val="0"/>
                              <w:marRight w:val="0"/>
                              <w:marTop w:val="0"/>
                              <w:marBottom w:val="0"/>
                              <w:divBdr>
                                <w:top w:val="none" w:sz="0" w:space="0" w:color="auto"/>
                                <w:left w:val="none" w:sz="0" w:space="0" w:color="auto"/>
                                <w:bottom w:val="none" w:sz="0" w:space="0" w:color="auto"/>
                                <w:right w:val="none" w:sz="0" w:space="0" w:color="auto"/>
                              </w:divBdr>
                              <w:divsChild>
                                <w:div w:id="1819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7160">
      <w:bodyDiv w:val="1"/>
      <w:marLeft w:val="0"/>
      <w:marRight w:val="0"/>
      <w:marTop w:val="0"/>
      <w:marBottom w:val="0"/>
      <w:divBdr>
        <w:top w:val="none" w:sz="0" w:space="0" w:color="auto"/>
        <w:left w:val="none" w:sz="0" w:space="0" w:color="auto"/>
        <w:bottom w:val="none" w:sz="0" w:space="0" w:color="auto"/>
        <w:right w:val="none" w:sz="0" w:space="0" w:color="auto"/>
      </w:divBdr>
      <w:divsChild>
        <w:div w:id="2115779488">
          <w:marLeft w:val="0"/>
          <w:marRight w:val="0"/>
          <w:marTop w:val="0"/>
          <w:marBottom w:val="0"/>
          <w:divBdr>
            <w:top w:val="none" w:sz="0" w:space="0" w:color="auto"/>
            <w:left w:val="none" w:sz="0" w:space="0" w:color="auto"/>
            <w:bottom w:val="none" w:sz="0" w:space="0" w:color="auto"/>
            <w:right w:val="none" w:sz="0" w:space="0" w:color="auto"/>
          </w:divBdr>
          <w:divsChild>
            <w:div w:id="887840221">
              <w:marLeft w:val="0"/>
              <w:marRight w:val="0"/>
              <w:marTop w:val="0"/>
              <w:marBottom w:val="0"/>
              <w:divBdr>
                <w:top w:val="none" w:sz="0" w:space="0" w:color="auto"/>
                <w:left w:val="none" w:sz="0" w:space="0" w:color="auto"/>
                <w:bottom w:val="none" w:sz="0" w:space="0" w:color="auto"/>
                <w:right w:val="none" w:sz="0" w:space="0" w:color="auto"/>
              </w:divBdr>
              <w:divsChild>
                <w:div w:id="1855145570">
                  <w:marLeft w:val="0"/>
                  <w:marRight w:val="0"/>
                  <w:marTop w:val="0"/>
                  <w:marBottom w:val="0"/>
                  <w:divBdr>
                    <w:top w:val="none" w:sz="0" w:space="0" w:color="auto"/>
                    <w:left w:val="none" w:sz="0" w:space="0" w:color="auto"/>
                    <w:bottom w:val="none" w:sz="0" w:space="0" w:color="auto"/>
                    <w:right w:val="none" w:sz="0" w:space="0" w:color="auto"/>
                  </w:divBdr>
                  <w:divsChild>
                    <w:div w:id="794562554">
                      <w:marLeft w:val="0"/>
                      <w:marRight w:val="0"/>
                      <w:marTop w:val="0"/>
                      <w:marBottom w:val="0"/>
                      <w:divBdr>
                        <w:top w:val="none" w:sz="0" w:space="0" w:color="auto"/>
                        <w:left w:val="none" w:sz="0" w:space="0" w:color="auto"/>
                        <w:bottom w:val="none" w:sz="0" w:space="0" w:color="auto"/>
                        <w:right w:val="none" w:sz="0" w:space="0" w:color="auto"/>
                      </w:divBdr>
                      <w:divsChild>
                        <w:div w:id="177623257">
                          <w:marLeft w:val="120"/>
                          <w:marRight w:val="0"/>
                          <w:marTop w:val="0"/>
                          <w:marBottom w:val="0"/>
                          <w:divBdr>
                            <w:top w:val="none" w:sz="0" w:space="0" w:color="auto"/>
                            <w:left w:val="none" w:sz="0" w:space="0" w:color="auto"/>
                            <w:bottom w:val="none" w:sz="0" w:space="0" w:color="auto"/>
                            <w:right w:val="none" w:sz="0" w:space="0" w:color="auto"/>
                          </w:divBdr>
                          <w:divsChild>
                            <w:div w:id="366640607">
                              <w:marLeft w:val="0"/>
                              <w:marRight w:val="0"/>
                              <w:marTop w:val="0"/>
                              <w:marBottom w:val="0"/>
                              <w:divBdr>
                                <w:top w:val="none" w:sz="0" w:space="0" w:color="auto"/>
                                <w:left w:val="none" w:sz="0" w:space="0" w:color="auto"/>
                                <w:bottom w:val="none" w:sz="0" w:space="0" w:color="auto"/>
                                <w:right w:val="none" w:sz="0" w:space="0" w:color="auto"/>
                              </w:divBdr>
                              <w:divsChild>
                                <w:div w:id="511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71212">
      <w:bodyDiv w:val="1"/>
      <w:marLeft w:val="0"/>
      <w:marRight w:val="0"/>
      <w:marTop w:val="0"/>
      <w:marBottom w:val="0"/>
      <w:divBdr>
        <w:top w:val="none" w:sz="0" w:space="0" w:color="auto"/>
        <w:left w:val="none" w:sz="0" w:space="0" w:color="auto"/>
        <w:bottom w:val="none" w:sz="0" w:space="0" w:color="auto"/>
        <w:right w:val="none" w:sz="0" w:space="0" w:color="auto"/>
      </w:divBdr>
      <w:divsChild>
        <w:div w:id="1449399381">
          <w:marLeft w:val="0"/>
          <w:marRight w:val="0"/>
          <w:marTop w:val="0"/>
          <w:marBottom w:val="0"/>
          <w:divBdr>
            <w:top w:val="none" w:sz="0" w:space="0" w:color="auto"/>
            <w:left w:val="none" w:sz="0" w:space="0" w:color="auto"/>
            <w:bottom w:val="none" w:sz="0" w:space="0" w:color="auto"/>
            <w:right w:val="none" w:sz="0" w:space="0" w:color="auto"/>
          </w:divBdr>
          <w:divsChild>
            <w:div w:id="1436637693">
              <w:marLeft w:val="0"/>
              <w:marRight w:val="0"/>
              <w:marTop w:val="0"/>
              <w:marBottom w:val="0"/>
              <w:divBdr>
                <w:top w:val="none" w:sz="0" w:space="0" w:color="auto"/>
                <w:left w:val="none" w:sz="0" w:space="0" w:color="auto"/>
                <w:bottom w:val="none" w:sz="0" w:space="0" w:color="auto"/>
                <w:right w:val="none" w:sz="0" w:space="0" w:color="auto"/>
              </w:divBdr>
              <w:divsChild>
                <w:div w:id="1379237502">
                  <w:marLeft w:val="0"/>
                  <w:marRight w:val="0"/>
                  <w:marTop w:val="0"/>
                  <w:marBottom w:val="0"/>
                  <w:divBdr>
                    <w:top w:val="none" w:sz="0" w:space="0" w:color="auto"/>
                    <w:left w:val="none" w:sz="0" w:space="0" w:color="auto"/>
                    <w:bottom w:val="none" w:sz="0" w:space="0" w:color="auto"/>
                    <w:right w:val="none" w:sz="0" w:space="0" w:color="auto"/>
                  </w:divBdr>
                  <w:divsChild>
                    <w:div w:id="1498888865">
                      <w:marLeft w:val="0"/>
                      <w:marRight w:val="0"/>
                      <w:marTop w:val="0"/>
                      <w:marBottom w:val="0"/>
                      <w:divBdr>
                        <w:top w:val="none" w:sz="0" w:space="0" w:color="auto"/>
                        <w:left w:val="none" w:sz="0" w:space="0" w:color="auto"/>
                        <w:bottom w:val="none" w:sz="0" w:space="0" w:color="auto"/>
                        <w:right w:val="none" w:sz="0" w:space="0" w:color="auto"/>
                      </w:divBdr>
                      <w:divsChild>
                        <w:div w:id="2022966525">
                          <w:marLeft w:val="0"/>
                          <w:marRight w:val="0"/>
                          <w:marTop w:val="0"/>
                          <w:marBottom w:val="0"/>
                          <w:divBdr>
                            <w:top w:val="none" w:sz="0" w:space="0" w:color="auto"/>
                            <w:left w:val="none" w:sz="0" w:space="0" w:color="auto"/>
                            <w:bottom w:val="none" w:sz="0" w:space="0" w:color="auto"/>
                            <w:right w:val="none" w:sz="0" w:space="0" w:color="auto"/>
                          </w:divBdr>
                          <w:divsChild>
                            <w:div w:id="230120257">
                              <w:marLeft w:val="0"/>
                              <w:marRight w:val="0"/>
                              <w:marTop w:val="0"/>
                              <w:marBottom w:val="0"/>
                              <w:divBdr>
                                <w:top w:val="none" w:sz="0" w:space="0" w:color="auto"/>
                                <w:left w:val="none" w:sz="0" w:space="0" w:color="auto"/>
                                <w:bottom w:val="none" w:sz="0" w:space="0" w:color="auto"/>
                                <w:right w:val="none" w:sz="0" w:space="0" w:color="auto"/>
                              </w:divBdr>
                              <w:divsChild>
                                <w:div w:id="1961764440">
                                  <w:marLeft w:val="0"/>
                                  <w:marRight w:val="0"/>
                                  <w:marTop w:val="0"/>
                                  <w:marBottom w:val="0"/>
                                  <w:divBdr>
                                    <w:top w:val="none" w:sz="0" w:space="0" w:color="auto"/>
                                    <w:left w:val="none" w:sz="0" w:space="0" w:color="auto"/>
                                    <w:bottom w:val="none" w:sz="0" w:space="0" w:color="auto"/>
                                    <w:right w:val="none" w:sz="0" w:space="0" w:color="auto"/>
                                  </w:divBdr>
                                  <w:divsChild>
                                    <w:div w:id="556205533">
                                      <w:marLeft w:val="0"/>
                                      <w:marRight w:val="0"/>
                                      <w:marTop w:val="0"/>
                                      <w:marBottom w:val="0"/>
                                      <w:divBdr>
                                        <w:top w:val="none" w:sz="0" w:space="0" w:color="auto"/>
                                        <w:left w:val="none" w:sz="0" w:space="0" w:color="auto"/>
                                        <w:bottom w:val="none" w:sz="0" w:space="0" w:color="auto"/>
                                        <w:right w:val="none" w:sz="0" w:space="0" w:color="auto"/>
                                      </w:divBdr>
                                    </w:div>
                                    <w:div w:id="1059480257">
                                      <w:marLeft w:val="0"/>
                                      <w:marRight w:val="0"/>
                                      <w:marTop w:val="0"/>
                                      <w:marBottom w:val="0"/>
                                      <w:divBdr>
                                        <w:top w:val="none" w:sz="0" w:space="0" w:color="auto"/>
                                        <w:left w:val="none" w:sz="0" w:space="0" w:color="auto"/>
                                        <w:bottom w:val="none" w:sz="0" w:space="0" w:color="auto"/>
                                        <w:right w:val="none" w:sz="0" w:space="0" w:color="auto"/>
                                      </w:divBdr>
                                    </w:div>
                                    <w:div w:id="2053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342">
                              <w:marLeft w:val="0"/>
                              <w:marRight w:val="0"/>
                              <w:marTop w:val="0"/>
                              <w:marBottom w:val="0"/>
                              <w:divBdr>
                                <w:top w:val="none" w:sz="0" w:space="0" w:color="auto"/>
                                <w:left w:val="none" w:sz="0" w:space="0" w:color="auto"/>
                                <w:bottom w:val="none" w:sz="0" w:space="0" w:color="auto"/>
                                <w:right w:val="none" w:sz="0" w:space="0" w:color="auto"/>
                              </w:divBdr>
                              <w:divsChild>
                                <w:div w:id="120193769">
                                  <w:marLeft w:val="0"/>
                                  <w:marRight w:val="0"/>
                                  <w:marTop w:val="0"/>
                                  <w:marBottom w:val="0"/>
                                  <w:divBdr>
                                    <w:top w:val="none" w:sz="0" w:space="0" w:color="auto"/>
                                    <w:left w:val="none" w:sz="0" w:space="0" w:color="auto"/>
                                    <w:bottom w:val="none" w:sz="0" w:space="0" w:color="auto"/>
                                    <w:right w:val="none" w:sz="0" w:space="0" w:color="auto"/>
                                  </w:divBdr>
                                </w:div>
                              </w:divsChild>
                            </w:div>
                            <w:div w:id="8454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1685">
      <w:bodyDiv w:val="1"/>
      <w:marLeft w:val="0"/>
      <w:marRight w:val="0"/>
      <w:marTop w:val="0"/>
      <w:marBottom w:val="0"/>
      <w:divBdr>
        <w:top w:val="none" w:sz="0" w:space="0" w:color="auto"/>
        <w:left w:val="none" w:sz="0" w:space="0" w:color="auto"/>
        <w:bottom w:val="none" w:sz="0" w:space="0" w:color="auto"/>
        <w:right w:val="none" w:sz="0" w:space="0" w:color="auto"/>
      </w:divBdr>
      <w:divsChild>
        <w:div w:id="405884013">
          <w:marLeft w:val="0"/>
          <w:marRight w:val="0"/>
          <w:marTop w:val="0"/>
          <w:marBottom w:val="0"/>
          <w:divBdr>
            <w:top w:val="none" w:sz="0" w:space="0" w:color="auto"/>
            <w:left w:val="none" w:sz="0" w:space="0" w:color="auto"/>
            <w:bottom w:val="none" w:sz="0" w:space="0" w:color="auto"/>
            <w:right w:val="none" w:sz="0" w:space="0" w:color="auto"/>
          </w:divBdr>
          <w:divsChild>
            <w:div w:id="103968259">
              <w:marLeft w:val="0"/>
              <w:marRight w:val="0"/>
              <w:marTop w:val="0"/>
              <w:marBottom w:val="0"/>
              <w:divBdr>
                <w:top w:val="none" w:sz="0" w:space="0" w:color="auto"/>
                <w:left w:val="none" w:sz="0" w:space="0" w:color="auto"/>
                <w:bottom w:val="none" w:sz="0" w:space="0" w:color="auto"/>
                <w:right w:val="none" w:sz="0" w:space="0" w:color="auto"/>
              </w:divBdr>
              <w:divsChild>
                <w:div w:id="130177717">
                  <w:marLeft w:val="0"/>
                  <w:marRight w:val="0"/>
                  <w:marTop w:val="0"/>
                  <w:marBottom w:val="0"/>
                  <w:divBdr>
                    <w:top w:val="none" w:sz="0" w:space="0" w:color="auto"/>
                    <w:left w:val="none" w:sz="0" w:space="0" w:color="auto"/>
                    <w:bottom w:val="none" w:sz="0" w:space="0" w:color="auto"/>
                    <w:right w:val="none" w:sz="0" w:space="0" w:color="auto"/>
                  </w:divBdr>
                  <w:divsChild>
                    <w:div w:id="2143841575">
                      <w:marLeft w:val="0"/>
                      <w:marRight w:val="0"/>
                      <w:marTop w:val="0"/>
                      <w:marBottom w:val="0"/>
                      <w:divBdr>
                        <w:top w:val="none" w:sz="0" w:space="0" w:color="auto"/>
                        <w:left w:val="none" w:sz="0" w:space="0" w:color="auto"/>
                        <w:bottom w:val="none" w:sz="0" w:space="0" w:color="auto"/>
                        <w:right w:val="none" w:sz="0" w:space="0" w:color="auto"/>
                      </w:divBdr>
                      <w:divsChild>
                        <w:div w:id="1262907156">
                          <w:marLeft w:val="0"/>
                          <w:marRight w:val="0"/>
                          <w:marTop w:val="0"/>
                          <w:marBottom w:val="0"/>
                          <w:divBdr>
                            <w:top w:val="none" w:sz="0" w:space="0" w:color="auto"/>
                            <w:left w:val="none" w:sz="0" w:space="0" w:color="auto"/>
                            <w:bottom w:val="none" w:sz="0" w:space="0" w:color="auto"/>
                            <w:right w:val="none" w:sz="0" w:space="0" w:color="auto"/>
                          </w:divBdr>
                          <w:divsChild>
                            <w:div w:id="735518574">
                              <w:marLeft w:val="0"/>
                              <w:marRight w:val="0"/>
                              <w:marTop w:val="0"/>
                              <w:marBottom w:val="0"/>
                              <w:divBdr>
                                <w:top w:val="none" w:sz="0" w:space="0" w:color="auto"/>
                                <w:left w:val="none" w:sz="0" w:space="0" w:color="auto"/>
                                <w:bottom w:val="none" w:sz="0" w:space="0" w:color="auto"/>
                                <w:right w:val="none" w:sz="0" w:space="0" w:color="auto"/>
                              </w:divBdr>
                              <w:divsChild>
                                <w:div w:id="1894999138">
                                  <w:marLeft w:val="0"/>
                                  <w:marRight w:val="0"/>
                                  <w:marTop w:val="0"/>
                                  <w:marBottom w:val="0"/>
                                  <w:divBdr>
                                    <w:top w:val="none" w:sz="0" w:space="0" w:color="auto"/>
                                    <w:left w:val="none" w:sz="0" w:space="0" w:color="auto"/>
                                    <w:bottom w:val="none" w:sz="0" w:space="0" w:color="auto"/>
                                    <w:right w:val="none" w:sz="0" w:space="0" w:color="auto"/>
                                  </w:divBdr>
                                  <w:divsChild>
                                    <w:div w:id="241910434">
                                      <w:marLeft w:val="0"/>
                                      <w:marRight w:val="0"/>
                                      <w:marTop w:val="0"/>
                                      <w:marBottom w:val="0"/>
                                      <w:divBdr>
                                        <w:top w:val="none" w:sz="0" w:space="0" w:color="auto"/>
                                        <w:left w:val="none" w:sz="0" w:space="0" w:color="auto"/>
                                        <w:bottom w:val="none" w:sz="0" w:space="0" w:color="auto"/>
                                        <w:right w:val="none" w:sz="0" w:space="0" w:color="auto"/>
                                      </w:divBdr>
                                    </w:div>
                                    <w:div w:id="943616448">
                                      <w:marLeft w:val="0"/>
                                      <w:marRight w:val="0"/>
                                      <w:marTop w:val="0"/>
                                      <w:marBottom w:val="0"/>
                                      <w:divBdr>
                                        <w:top w:val="none" w:sz="0" w:space="0" w:color="auto"/>
                                        <w:left w:val="none" w:sz="0" w:space="0" w:color="auto"/>
                                        <w:bottom w:val="none" w:sz="0" w:space="0" w:color="auto"/>
                                        <w:right w:val="none" w:sz="0" w:space="0" w:color="auto"/>
                                      </w:divBdr>
                                      <w:divsChild>
                                        <w:div w:id="1963220009">
                                          <w:marLeft w:val="0"/>
                                          <w:marRight w:val="0"/>
                                          <w:marTop w:val="0"/>
                                          <w:marBottom w:val="0"/>
                                          <w:divBdr>
                                            <w:top w:val="none" w:sz="0" w:space="0" w:color="auto"/>
                                            <w:left w:val="none" w:sz="0" w:space="0" w:color="auto"/>
                                            <w:bottom w:val="none" w:sz="0" w:space="0" w:color="auto"/>
                                            <w:right w:val="none" w:sz="0" w:space="0" w:color="auto"/>
                                          </w:divBdr>
                                          <w:divsChild>
                                            <w:div w:id="1160540261">
                                              <w:marLeft w:val="0"/>
                                              <w:marRight w:val="0"/>
                                              <w:marTop w:val="0"/>
                                              <w:marBottom w:val="0"/>
                                              <w:divBdr>
                                                <w:top w:val="none" w:sz="0" w:space="0" w:color="auto"/>
                                                <w:left w:val="none" w:sz="0" w:space="0" w:color="auto"/>
                                                <w:bottom w:val="none" w:sz="0" w:space="0" w:color="auto"/>
                                                <w:right w:val="none" w:sz="0" w:space="0" w:color="auto"/>
                                              </w:divBdr>
                                            </w:div>
                                            <w:div w:id="1259214262">
                                              <w:marLeft w:val="0"/>
                                              <w:marRight w:val="0"/>
                                              <w:marTop w:val="0"/>
                                              <w:marBottom w:val="0"/>
                                              <w:divBdr>
                                                <w:top w:val="none" w:sz="0" w:space="0" w:color="auto"/>
                                                <w:left w:val="none" w:sz="0" w:space="0" w:color="auto"/>
                                                <w:bottom w:val="none" w:sz="0" w:space="0" w:color="auto"/>
                                                <w:right w:val="none" w:sz="0" w:space="0" w:color="auto"/>
                                              </w:divBdr>
                                            </w:div>
                                            <w:div w:id="1797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115234">
      <w:bodyDiv w:val="1"/>
      <w:marLeft w:val="0"/>
      <w:marRight w:val="0"/>
      <w:marTop w:val="0"/>
      <w:marBottom w:val="0"/>
      <w:divBdr>
        <w:top w:val="none" w:sz="0" w:space="0" w:color="auto"/>
        <w:left w:val="none" w:sz="0" w:space="0" w:color="auto"/>
        <w:bottom w:val="none" w:sz="0" w:space="0" w:color="auto"/>
        <w:right w:val="none" w:sz="0" w:space="0" w:color="auto"/>
      </w:divBdr>
      <w:divsChild>
        <w:div w:id="2110269283">
          <w:marLeft w:val="0"/>
          <w:marRight w:val="0"/>
          <w:marTop w:val="0"/>
          <w:marBottom w:val="0"/>
          <w:divBdr>
            <w:top w:val="none" w:sz="0" w:space="0" w:color="auto"/>
            <w:left w:val="none" w:sz="0" w:space="0" w:color="auto"/>
            <w:bottom w:val="none" w:sz="0" w:space="0" w:color="auto"/>
            <w:right w:val="none" w:sz="0" w:space="0" w:color="auto"/>
          </w:divBdr>
          <w:divsChild>
            <w:div w:id="32924368">
              <w:marLeft w:val="0"/>
              <w:marRight w:val="0"/>
              <w:marTop w:val="0"/>
              <w:marBottom w:val="0"/>
              <w:divBdr>
                <w:top w:val="none" w:sz="0" w:space="0" w:color="auto"/>
                <w:left w:val="none" w:sz="0" w:space="0" w:color="auto"/>
                <w:bottom w:val="none" w:sz="0" w:space="0" w:color="auto"/>
                <w:right w:val="none" w:sz="0" w:space="0" w:color="auto"/>
              </w:divBdr>
              <w:divsChild>
                <w:div w:id="1283463330">
                  <w:marLeft w:val="0"/>
                  <w:marRight w:val="0"/>
                  <w:marTop w:val="0"/>
                  <w:marBottom w:val="0"/>
                  <w:divBdr>
                    <w:top w:val="none" w:sz="0" w:space="0" w:color="auto"/>
                    <w:left w:val="none" w:sz="0" w:space="0" w:color="auto"/>
                    <w:bottom w:val="none" w:sz="0" w:space="0" w:color="auto"/>
                    <w:right w:val="none" w:sz="0" w:space="0" w:color="auto"/>
                  </w:divBdr>
                  <w:divsChild>
                    <w:div w:id="777409757">
                      <w:marLeft w:val="0"/>
                      <w:marRight w:val="0"/>
                      <w:marTop w:val="0"/>
                      <w:marBottom w:val="0"/>
                      <w:divBdr>
                        <w:top w:val="none" w:sz="0" w:space="0" w:color="auto"/>
                        <w:left w:val="none" w:sz="0" w:space="0" w:color="auto"/>
                        <w:bottom w:val="none" w:sz="0" w:space="0" w:color="auto"/>
                        <w:right w:val="none" w:sz="0" w:space="0" w:color="auto"/>
                      </w:divBdr>
                      <w:divsChild>
                        <w:div w:id="365788256">
                          <w:marLeft w:val="0"/>
                          <w:marRight w:val="0"/>
                          <w:marTop w:val="0"/>
                          <w:marBottom w:val="0"/>
                          <w:divBdr>
                            <w:top w:val="none" w:sz="0" w:space="0" w:color="auto"/>
                            <w:left w:val="none" w:sz="0" w:space="0" w:color="auto"/>
                            <w:bottom w:val="none" w:sz="0" w:space="0" w:color="auto"/>
                            <w:right w:val="none" w:sz="0" w:space="0" w:color="auto"/>
                          </w:divBdr>
                          <w:divsChild>
                            <w:div w:id="411394203">
                              <w:marLeft w:val="0"/>
                              <w:marRight w:val="0"/>
                              <w:marTop w:val="0"/>
                              <w:marBottom w:val="0"/>
                              <w:divBdr>
                                <w:top w:val="none" w:sz="0" w:space="0" w:color="auto"/>
                                <w:left w:val="none" w:sz="0" w:space="0" w:color="auto"/>
                                <w:bottom w:val="none" w:sz="0" w:space="0" w:color="auto"/>
                                <w:right w:val="none" w:sz="0" w:space="0" w:color="auto"/>
                              </w:divBdr>
                            </w:div>
                            <w:div w:id="1997031179">
                              <w:marLeft w:val="0"/>
                              <w:marRight w:val="0"/>
                              <w:marTop w:val="0"/>
                              <w:marBottom w:val="0"/>
                              <w:divBdr>
                                <w:top w:val="none" w:sz="0" w:space="0" w:color="auto"/>
                                <w:left w:val="none" w:sz="0" w:space="0" w:color="auto"/>
                                <w:bottom w:val="none" w:sz="0" w:space="0" w:color="auto"/>
                                <w:right w:val="none" w:sz="0" w:space="0" w:color="auto"/>
                              </w:divBdr>
                              <w:divsChild>
                                <w:div w:id="227889638">
                                  <w:marLeft w:val="0"/>
                                  <w:marRight w:val="0"/>
                                  <w:marTop w:val="0"/>
                                  <w:marBottom w:val="0"/>
                                  <w:divBdr>
                                    <w:top w:val="none" w:sz="0" w:space="0" w:color="auto"/>
                                    <w:left w:val="none" w:sz="0" w:space="0" w:color="auto"/>
                                    <w:bottom w:val="none" w:sz="0" w:space="0" w:color="auto"/>
                                    <w:right w:val="none" w:sz="0" w:space="0" w:color="auto"/>
                                  </w:divBdr>
                                  <w:divsChild>
                                    <w:div w:id="144011453">
                                      <w:marLeft w:val="0"/>
                                      <w:marRight w:val="0"/>
                                      <w:marTop w:val="0"/>
                                      <w:marBottom w:val="0"/>
                                      <w:divBdr>
                                        <w:top w:val="none" w:sz="0" w:space="0" w:color="auto"/>
                                        <w:left w:val="none" w:sz="0" w:space="0" w:color="auto"/>
                                        <w:bottom w:val="none" w:sz="0" w:space="0" w:color="auto"/>
                                        <w:right w:val="none" w:sz="0" w:space="0" w:color="auto"/>
                                      </w:divBdr>
                                    </w:div>
                                    <w:div w:id="666176316">
                                      <w:marLeft w:val="0"/>
                                      <w:marRight w:val="0"/>
                                      <w:marTop w:val="0"/>
                                      <w:marBottom w:val="0"/>
                                      <w:divBdr>
                                        <w:top w:val="none" w:sz="0" w:space="0" w:color="auto"/>
                                        <w:left w:val="none" w:sz="0" w:space="0" w:color="auto"/>
                                        <w:bottom w:val="none" w:sz="0" w:space="0" w:color="auto"/>
                                        <w:right w:val="none" w:sz="0" w:space="0" w:color="auto"/>
                                      </w:divBdr>
                                    </w:div>
                                    <w:div w:id="1027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713528">
      <w:bodyDiv w:val="1"/>
      <w:marLeft w:val="0"/>
      <w:marRight w:val="0"/>
      <w:marTop w:val="0"/>
      <w:marBottom w:val="0"/>
      <w:divBdr>
        <w:top w:val="none" w:sz="0" w:space="0" w:color="auto"/>
        <w:left w:val="none" w:sz="0" w:space="0" w:color="auto"/>
        <w:bottom w:val="none" w:sz="0" w:space="0" w:color="auto"/>
        <w:right w:val="none" w:sz="0" w:space="0" w:color="auto"/>
      </w:divBdr>
      <w:divsChild>
        <w:div w:id="1448309745">
          <w:marLeft w:val="0"/>
          <w:marRight w:val="0"/>
          <w:marTop w:val="0"/>
          <w:marBottom w:val="0"/>
          <w:divBdr>
            <w:top w:val="none" w:sz="0" w:space="0" w:color="auto"/>
            <w:left w:val="none" w:sz="0" w:space="0" w:color="auto"/>
            <w:bottom w:val="none" w:sz="0" w:space="0" w:color="auto"/>
            <w:right w:val="none" w:sz="0" w:space="0" w:color="auto"/>
          </w:divBdr>
          <w:divsChild>
            <w:div w:id="546722317">
              <w:marLeft w:val="0"/>
              <w:marRight w:val="0"/>
              <w:marTop w:val="0"/>
              <w:marBottom w:val="0"/>
              <w:divBdr>
                <w:top w:val="none" w:sz="0" w:space="0" w:color="auto"/>
                <w:left w:val="none" w:sz="0" w:space="0" w:color="auto"/>
                <w:bottom w:val="none" w:sz="0" w:space="0" w:color="auto"/>
                <w:right w:val="none" w:sz="0" w:space="0" w:color="auto"/>
              </w:divBdr>
              <w:divsChild>
                <w:div w:id="389816276">
                  <w:marLeft w:val="0"/>
                  <w:marRight w:val="0"/>
                  <w:marTop w:val="0"/>
                  <w:marBottom w:val="0"/>
                  <w:divBdr>
                    <w:top w:val="none" w:sz="0" w:space="0" w:color="auto"/>
                    <w:left w:val="none" w:sz="0" w:space="0" w:color="auto"/>
                    <w:bottom w:val="none" w:sz="0" w:space="0" w:color="auto"/>
                    <w:right w:val="none" w:sz="0" w:space="0" w:color="auto"/>
                  </w:divBdr>
                  <w:divsChild>
                    <w:div w:id="398290512">
                      <w:marLeft w:val="0"/>
                      <w:marRight w:val="0"/>
                      <w:marTop w:val="0"/>
                      <w:marBottom w:val="0"/>
                      <w:divBdr>
                        <w:top w:val="none" w:sz="0" w:space="0" w:color="auto"/>
                        <w:left w:val="none" w:sz="0" w:space="0" w:color="auto"/>
                        <w:bottom w:val="none" w:sz="0" w:space="0" w:color="auto"/>
                        <w:right w:val="none" w:sz="0" w:space="0" w:color="auto"/>
                      </w:divBdr>
                      <w:divsChild>
                        <w:div w:id="1621569950">
                          <w:marLeft w:val="0"/>
                          <w:marRight w:val="0"/>
                          <w:marTop w:val="0"/>
                          <w:marBottom w:val="0"/>
                          <w:divBdr>
                            <w:top w:val="none" w:sz="0" w:space="0" w:color="auto"/>
                            <w:left w:val="none" w:sz="0" w:space="0" w:color="auto"/>
                            <w:bottom w:val="none" w:sz="0" w:space="0" w:color="auto"/>
                            <w:right w:val="none" w:sz="0" w:space="0" w:color="auto"/>
                          </w:divBdr>
                          <w:divsChild>
                            <w:div w:id="1002779567">
                              <w:marLeft w:val="0"/>
                              <w:marRight w:val="0"/>
                              <w:marTop w:val="0"/>
                              <w:marBottom w:val="0"/>
                              <w:divBdr>
                                <w:top w:val="none" w:sz="0" w:space="0" w:color="auto"/>
                                <w:left w:val="none" w:sz="0" w:space="0" w:color="auto"/>
                                <w:bottom w:val="none" w:sz="0" w:space="0" w:color="auto"/>
                                <w:right w:val="none" w:sz="0" w:space="0" w:color="auto"/>
                              </w:divBdr>
                            </w:div>
                            <w:div w:id="11594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92730">
      <w:bodyDiv w:val="1"/>
      <w:marLeft w:val="0"/>
      <w:marRight w:val="0"/>
      <w:marTop w:val="0"/>
      <w:marBottom w:val="0"/>
      <w:divBdr>
        <w:top w:val="none" w:sz="0" w:space="0" w:color="auto"/>
        <w:left w:val="none" w:sz="0" w:space="0" w:color="auto"/>
        <w:bottom w:val="none" w:sz="0" w:space="0" w:color="auto"/>
        <w:right w:val="none" w:sz="0" w:space="0" w:color="auto"/>
      </w:divBdr>
      <w:divsChild>
        <w:div w:id="178547747">
          <w:marLeft w:val="0"/>
          <w:marRight w:val="0"/>
          <w:marTop w:val="0"/>
          <w:marBottom w:val="0"/>
          <w:divBdr>
            <w:top w:val="none" w:sz="0" w:space="0" w:color="auto"/>
            <w:left w:val="none" w:sz="0" w:space="0" w:color="auto"/>
            <w:bottom w:val="none" w:sz="0" w:space="0" w:color="auto"/>
            <w:right w:val="none" w:sz="0" w:space="0" w:color="auto"/>
          </w:divBdr>
          <w:divsChild>
            <w:div w:id="1423263429">
              <w:marLeft w:val="0"/>
              <w:marRight w:val="0"/>
              <w:marTop w:val="0"/>
              <w:marBottom w:val="0"/>
              <w:divBdr>
                <w:top w:val="none" w:sz="0" w:space="0" w:color="auto"/>
                <w:left w:val="none" w:sz="0" w:space="0" w:color="auto"/>
                <w:bottom w:val="none" w:sz="0" w:space="0" w:color="auto"/>
                <w:right w:val="none" w:sz="0" w:space="0" w:color="auto"/>
              </w:divBdr>
              <w:divsChild>
                <w:div w:id="1804342859">
                  <w:marLeft w:val="0"/>
                  <w:marRight w:val="0"/>
                  <w:marTop w:val="0"/>
                  <w:marBottom w:val="0"/>
                  <w:divBdr>
                    <w:top w:val="none" w:sz="0" w:space="0" w:color="auto"/>
                    <w:left w:val="none" w:sz="0" w:space="0" w:color="auto"/>
                    <w:bottom w:val="none" w:sz="0" w:space="0" w:color="auto"/>
                    <w:right w:val="none" w:sz="0" w:space="0" w:color="auto"/>
                  </w:divBdr>
                  <w:divsChild>
                    <w:div w:id="160974776">
                      <w:marLeft w:val="0"/>
                      <w:marRight w:val="0"/>
                      <w:marTop w:val="0"/>
                      <w:marBottom w:val="0"/>
                      <w:divBdr>
                        <w:top w:val="none" w:sz="0" w:space="0" w:color="auto"/>
                        <w:left w:val="none" w:sz="0" w:space="0" w:color="auto"/>
                        <w:bottom w:val="none" w:sz="0" w:space="0" w:color="auto"/>
                        <w:right w:val="none" w:sz="0" w:space="0" w:color="auto"/>
                      </w:divBdr>
                      <w:divsChild>
                        <w:div w:id="1494570344">
                          <w:marLeft w:val="120"/>
                          <w:marRight w:val="0"/>
                          <w:marTop w:val="0"/>
                          <w:marBottom w:val="0"/>
                          <w:divBdr>
                            <w:top w:val="none" w:sz="0" w:space="0" w:color="auto"/>
                            <w:left w:val="none" w:sz="0" w:space="0" w:color="auto"/>
                            <w:bottom w:val="none" w:sz="0" w:space="0" w:color="auto"/>
                            <w:right w:val="none" w:sz="0" w:space="0" w:color="auto"/>
                          </w:divBdr>
                          <w:divsChild>
                            <w:div w:id="784613396">
                              <w:marLeft w:val="0"/>
                              <w:marRight w:val="0"/>
                              <w:marTop w:val="0"/>
                              <w:marBottom w:val="0"/>
                              <w:divBdr>
                                <w:top w:val="none" w:sz="0" w:space="0" w:color="auto"/>
                                <w:left w:val="none" w:sz="0" w:space="0" w:color="auto"/>
                                <w:bottom w:val="none" w:sz="0" w:space="0" w:color="auto"/>
                                <w:right w:val="none" w:sz="0" w:space="0" w:color="auto"/>
                              </w:divBdr>
                              <w:divsChild>
                                <w:div w:id="570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4311">
      <w:bodyDiv w:val="1"/>
      <w:marLeft w:val="0"/>
      <w:marRight w:val="0"/>
      <w:marTop w:val="0"/>
      <w:marBottom w:val="0"/>
      <w:divBdr>
        <w:top w:val="none" w:sz="0" w:space="0" w:color="auto"/>
        <w:left w:val="none" w:sz="0" w:space="0" w:color="auto"/>
        <w:bottom w:val="none" w:sz="0" w:space="0" w:color="auto"/>
        <w:right w:val="none" w:sz="0" w:space="0" w:color="auto"/>
      </w:divBdr>
      <w:divsChild>
        <w:div w:id="1489205570">
          <w:marLeft w:val="0"/>
          <w:marRight w:val="0"/>
          <w:marTop w:val="0"/>
          <w:marBottom w:val="0"/>
          <w:divBdr>
            <w:top w:val="none" w:sz="0" w:space="0" w:color="auto"/>
            <w:left w:val="none" w:sz="0" w:space="0" w:color="auto"/>
            <w:bottom w:val="none" w:sz="0" w:space="0" w:color="auto"/>
            <w:right w:val="none" w:sz="0" w:space="0" w:color="auto"/>
          </w:divBdr>
          <w:divsChild>
            <w:div w:id="1332752309">
              <w:marLeft w:val="0"/>
              <w:marRight w:val="0"/>
              <w:marTop w:val="0"/>
              <w:marBottom w:val="0"/>
              <w:divBdr>
                <w:top w:val="none" w:sz="0" w:space="0" w:color="auto"/>
                <w:left w:val="none" w:sz="0" w:space="0" w:color="auto"/>
                <w:bottom w:val="none" w:sz="0" w:space="0" w:color="auto"/>
                <w:right w:val="none" w:sz="0" w:space="0" w:color="auto"/>
              </w:divBdr>
              <w:divsChild>
                <w:div w:id="1470972544">
                  <w:marLeft w:val="0"/>
                  <w:marRight w:val="0"/>
                  <w:marTop w:val="0"/>
                  <w:marBottom w:val="0"/>
                  <w:divBdr>
                    <w:top w:val="none" w:sz="0" w:space="0" w:color="auto"/>
                    <w:left w:val="none" w:sz="0" w:space="0" w:color="auto"/>
                    <w:bottom w:val="none" w:sz="0" w:space="0" w:color="auto"/>
                    <w:right w:val="none" w:sz="0" w:space="0" w:color="auto"/>
                  </w:divBdr>
                  <w:divsChild>
                    <w:div w:id="74206673">
                      <w:marLeft w:val="0"/>
                      <w:marRight w:val="0"/>
                      <w:marTop w:val="0"/>
                      <w:marBottom w:val="0"/>
                      <w:divBdr>
                        <w:top w:val="none" w:sz="0" w:space="0" w:color="auto"/>
                        <w:left w:val="none" w:sz="0" w:space="0" w:color="auto"/>
                        <w:bottom w:val="none" w:sz="0" w:space="0" w:color="auto"/>
                        <w:right w:val="none" w:sz="0" w:space="0" w:color="auto"/>
                      </w:divBdr>
                      <w:divsChild>
                        <w:div w:id="1642729943">
                          <w:marLeft w:val="0"/>
                          <w:marRight w:val="0"/>
                          <w:marTop w:val="0"/>
                          <w:marBottom w:val="0"/>
                          <w:divBdr>
                            <w:top w:val="none" w:sz="0" w:space="0" w:color="auto"/>
                            <w:left w:val="none" w:sz="0" w:space="0" w:color="auto"/>
                            <w:bottom w:val="none" w:sz="0" w:space="0" w:color="auto"/>
                            <w:right w:val="none" w:sz="0" w:space="0" w:color="auto"/>
                          </w:divBdr>
                          <w:divsChild>
                            <w:div w:id="7251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2261">
      <w:bodyDiv w:val="1"/>
      <w:marLeft w:val="0"/>
      <w:marRight w:val="0"/>
      <w:marTop w:val="0"/>
      <w:marBottom w:val="0"/>
      <w:divBdr>
        <w:top w:val="none" w:sz="0" w:space="0" w:color="auto"/>
        <w:left w:val="none" w:sz="0" w:space="0" w:color="auto"/>
        <w:bottom w:val="none" w:sz="0" w:space="0" w:color="auto"/>
        <w:right w:val="none" w:sz="0" w:space="0" w:color="auto"/>
      </w:divBdr>
      <w:divsChild>
        <w:div w:id="130246914">
          <w:marLeft w:val="0"/>
          <w:marRight w:val="0"/>
          <w:marTop w:val="0"/>
          <w:marBottom w:val="0"/>
          <w:divBdr>
            <w:top w:val="none" w:sz="0" w:space="0" w:color="auto"/>
            <w:left w:val="none" w:sz="0" w:space="0" w:color="auto"/>
            <w:bottom w:val="none" w:sz="0" w:space="0" w:color="auto"/>
            <w:right w:val="none" w:sz="0" w:space="0" w:color="auto"/>
          </w:divBdr>
          <w:divsChild>
            <w:div w:id="661783939">
              <w:marLeft w:val="0"/>
              <w:marRight w:val="0"/>
              <w:marTop w:val="0"/>
              <w:marBottom w:val="0"/>
              <w:divBdr>
                <w:top w:val="none" w:sz="0" w:space="0" w:color="auto"/>
                <w:left w:val="none" w:sz="0" w:space="0" w:color="auto"/>
                <w:bottom w:val="none" w:sz="0" w:space="0" w:color="auto"/>
                <w:right w:val="none" w:sz="0" w:space="0" w:color="auto"/>
              </w:divBdr>
              <w:divsChild>
                <w:div w:id="535964936">
                  <w:marLeft w:val="0"/>
                  <w:marRight w:val="0"/>
                  <w:marTop w:val="0"/>
                  <w:marBottom w:val="0"/>
                  <w:divBdr>
                    <w:top w:val="none" w:sz="0" w:space="0" w:color="auto"/>
                    <w:left w:val="none" w:sz="0" w:space="0" w:color="auto"/>
                    <w:bottom w:val="none" w:sz="0" w:space="0" w:color="auto"/>
                    <w:right w:val="none" w:sz="0" w:space="0" w:color="auto"/>
                  </w:divBdr>
                  <w:divsChild>
                    <w:div w:id="720324871">
                      <w:marLeft w:val="0"/>
                      <w:marRight w:val="0"/>
                      <w:marTop w:val="0"/>
                      <w:marBottom w:val="0"/>
                      <w:divBdr>
                        <w:top w:val="none" w:sz="0" w:space="0" w:color="auto"/>
                        <w:left w:val="none" w:sz="0" w:space="0" w:color="auto"/>
                        <w:bottom w:val="none" w:sz="0" w:space="0" w:color="auto"/>
                        <w:right w:val="none" w:sz="0" w:space="0" w:color="auto"/>
                      </w:divBdr>
                      <w:divsChild>
                        <w:div w:id="353533642">
                          <w:marLeft w:val="120"/>
                          <w:marRight w:val="0"/>
                          <w:marTop w:val="0"/>
                          <w:marBottom w:val="0"/>
                          <w:divBdr>
                            <w:top w:val="none" w:sz="0" w:space="0" w:color="auto"/>
                            <w:left w:val="none" w:sz="0" w:space="0" w:color="auto"/>
                            <w:bottom w:val="none" w:sz="0" w:space="0" w:color="auto"/>
                            <w:right w:val="none" w:sz="0" w:space="0" w:color="auto"/>
                          </w:divBdr>
                          <w:divsChild>
                            <w:div w:id="681709916">
                              <w:marLeft w:val="0"/>
                              <w:marRight w:val="0"/>
                              <w:marTop w:val="0"/>
                              <w:marBottom w:val="0"/>
                              <w:divBdr>
                                <w:top w:val="none" w:sz="0" w:space="0" w:color="auto"/>
                                <w:left w:val="none" w:sz="0" w:space="0" w:color="auto"/>
                                <w:bottom w:val="none" w:sz="0" w:space="0" w:color="auto"/>
                                <w:right w:val="none" w:sz="0" w:space="0" w:color="auto"/>
                              </w:divBdr>
                              <w:divsChild>
                                <w:div w:id="13536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797965">
      <w:bodyDiv w:val="1"/>
      <w:marLeft w:val="0"/>
      <w:marRight w:val="0"/>
      <w:marTop w:val="0"/>
      <w:marBottom w:val="0"/>
      <w:divBdr>
        <w:top w:val="none" w:sz="0" w:space="0" w:color="auto"/>
        <w:left w:val="none" w:sz="0" w:space="0" w:color="auto"/>
        <w:bottom w:val="none" w:sz="0" w:space="0" w:color="auto"/>
        <w:right w:val="none" w:sz="0" w:space="0" w:color="auto"/>
      </w:divBdr>
      <w:divsChild>
        <w:div w:id="32121525">
          <w:marLeft w:val="0"/>
          <w:marRight w:val="0"/>
          <w:marTop w:val="0"/>
          <w:marBottom w:val="0"/>
          <w:divBdr>
            <w:top w:val="none" w:sz="0" w:space="0" w:color="auto"/>
            <w:left w:val="none" w:sz="0" w:space="0" w:color="auto"/>
            <w:bottom w:val="none" w:sz="0" w:space="0" w:color="auto"/>
            <w:right w:val="none" w:sz="0" w:space="0" w:color="auto"/>
          </w:divBdr>
          <w:divsChild>
            <w:div w:id="1418595115">
              <w:marLeft w:val="0"/>
              <w:marRight w:val="0"/>
              <w:marTop w:val="0"/>
              <w:marBottom w:val="0"/>
              <w:divBdr>
                <w:top w:val="none" w:sz="0" w:space="0" w:color="auto"/>
                <w:left w:val="none" w:sz="0" w:space="0" w:color="auto"/>
                <w:bottom w:val="none" w:sz="0" w:space="0" w:color="auto"/>
                <w:right w:val="none" w:sz="0" w:space="0" w:color="auto"/>
              </w:divBdr>
              <w:divsChild>
                <w:div w:id="514273666">
                  <w:marLeft w:val="0"/>
                  <w:marRight w:val="0"/>
                  <w:marTop w:val="0"/>
                  <w:marBottom w:val="0"/>
                  <w:divBdr>
                    <w:top w:val="none" w:sz="0" w:space="0" w:color="auto"/>
                    <w:left w:val="none" w:sz="0" w:space="0" w:color="auto"/>
                    <w:bottom w:val="none" w:sz="0" w:space="0" w:color="auto"/>
                    <w:right w:val="none" w:sz="0" w:space="0" w:color="auto"/>
                  </w:divBdr>
                  <w:divsChild>
                    <w:div w:id="263000633">
                      <w:marLeft w:val="0"/>
                      <w:marRight w:val="0"/>
                      <w:marTop w:val="0"/>
                      <w:marBottom w:val="0"/>
                      <w:divBdr>
                        <w:top w:val="none" w:sz="0" w:space="0" w:color="auto"/>
                        <w:left w:val="none" w:sz="0" w:space="0" w:color="auto"/>
                        <w:bottom w:val="none" w:sz="0" w:space="0" w:color="auto"/>
                        <w:right w:val="none" w:sz="0" w:space="0" w:color="auto"/>
                      </w:divBdr>
                      <w:divsChild>
                        <w:div w:id="1743019378">
                          <w:marLeft w:val="0"/>
                          <w:marRight w:val="0"/>
                          <w:marTop w:val="0"/>
                          <w:marBottom w:val="0"/>
                          <w:divBdr>
                            <w:top w:val="none" w:sz="0" w:space="0" w:color="auto"/>
                            <w:left w:val="none" w:sz="0" w:space="0" w:color="auto"/>
                            <w:bottom w:val="none" w:sz="0" w:space="0" w:color="auto"/>
                            <w:right w:val="none" w:sz="0" w:space="0" w:color="auto"/>
                          </w:divBdr>
                          <w:divsChild>
                            <w:div w:id="159664287">
                              <w:marLeft w:val="0"/>
                              <w:marRight w:val="0"/>
                              <w:marTop w:val="0"/>
                              <w:marBottom w:val="0"/>
                              <w:divBdr>
                                <w:top w:val="none" w:sz="0" w:space="0" w:color="auto"/>
                                <w:left w:val="none" w:sz="0" w:space="0" w:color="auto"/>
                                <w:bottom w:val="none" w:sz="0" w:space="0" w:color="auto"/>
                                <w:right w:val="none" w:sz="0" w:space="0" w:color="auto"/>
                              </w:divBdr>
                            </w:div>
                            <w:div w:id="509956121">
                              <w:marLeft w:val="0"/>
                              <w:marRight w:val="0"/>
                              <w:marTop w:val="0"/>
                              <w:marBottom w:val="0"/>
                              <w:divBdr>
                                <w:top w:val="none" w:sz="0" w:space="0" w:color="auto"/>
                                <w:left w:val="none" w:sz="0" w:space="0" w:color="auto"/>
                                <w:bottom w:val="none" w:sz="0" w:space="0" w:color="auto"/>
                                <w:right w:val="none" w:sz="0" w:space="0" w:color="auto"/>
                              </w:divBdr>
                              <w:divsChild>
                                <w:div w:id="202836293">
                                  <w:marLeft w:val="0"/>
                                  <w:marRight w:val="0"/>
                                  <w:marTop w:val="0"/>
                                  <w:marBottom w:val="0"/>
                                  <w:divBdr>
                                    <w:top w:val="none" w:sz="0" w:space="0" w:color="auto"/>
                                    <w:left w:val="none" w:sz="0" w:space="0" w:color="auto"/>
                                    <w:bottom w:val="none" w:sz="0" w:space="0" w:color="auto"/>
                                    <w:right w:val="none" w:sz="0" w:space="0" w:color="auto"/>
                                  </w:divBdr>
                                  <w:divsChild>
                                    <w:div w:id="223488876">
                                      <w:marLeft w:val="0"/>
                                      <w:marRight w:val="0"/>
                                      <w:marTop w:val="0"/>
                                      <w:marBottom w:val="0"/>
                                      <w:divBdr>
                                        <w:top w:val="none" w:sz="0" w:space="0" w:color="auto"/>
                                        <w:left w:val="none" w:sz="0" w:space="0" w:color="auto"/>
                                        <w:bottom w:val="none" w:sz="0" w:space="0" w:color="auto"/>
                                        <w:right w:val="none" w:sz="0" w:space="0" w:color="auto"/>
                                      </w:divBdr>
                                    </w:div>
                                    <w:div w:id="695615082">
                                      <w:marLeft w:val="0"/>
                                      <w:marRight w:val="0"/>
                                      <w:marTop w:val="0"/>
                                      <w:marBottom w:val="0"/>
                                      <w:divBdr>
                                        <w:top w:val="none" w:sz="0" w:space="0" w:color="auto"/>
                                        <w:left w:val="none" w:sz="0" w:space="0" w:color="auto"/>
                                        <w:bottom w:val="none" w:sz="0" w:space="0" w:color="auto"/>
                                        <w:right w:val="none" w:sz="0" w:space="0" w:color="auto"/>
                                      </w:divBdr>
                                    </w:div>
                                    <w:div w:id="15542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17996">
      <w:bodyDiv w:val="1"/>
      <w:marLeft w:val="0"/>
      <w:marRight w:val="0"/>
      <w:marTop w:val="0"/>
      <w:marBottom w:val="0"/>
      <w:divBdr>
        <w:top w:val="none" w:sz="0" w:space="0" w:color="auto"/>
        <w:left w:val="none" w:sz="0" w:space="0" w:color="auto"/>
        <w:bottom w:val="none" w:sz="0" w:space="0" w:color="auto"/>
        <w:right w:val="none" w:sz="0" w:space="0" w:color="auto"/>
      </w:divBdr>
      <w:divsChild>
        <w:div w:id="2045982678">
          <w:marLeft w:val="0"/>
          <w:marRight w:val="0"/>
          <w:marTop w:val="0"/>
          <w:marBottom w:val="0"/>
          <w:divBdr>
            <w:top w:val="none" w:sz="0" w:space="0" w:color="auto"/>
            <w:left w:val="none" w:sz="0" w:space="0" w:color="auto"/>
            <w:bottom w:val="none" w:sz="0" w:space="0" w:color="auto"/>
            <w:right w:val="none" w:sz="0" w:space="0" w:color="auto"/>
          </w:divBdr>
          <w:divsChild>
            <w:div w:id="1586180980">
              <w:marLeft w:val="0"/>
              <w:marRight w:val="0"/>
              <w:marTop w:val="0"/>
              <w:marBottom w:val="0"/>
              <w:divBdr>
                <w:top w:val="none" w:sz="0" w:space="0" w:color="auto"/>
                <w:left w:val="none" w:sz="0" w:space="0" w:color="auto"/>
                <w:bottom w:val="none" w:sz="0" w:space="0" w:color="auto"/>
                <w:right w:val="none" w:sz="0" w:space="0" w:color="auto"/>
              </w:divBdr>
              <w:divsChild>
                <w:div w:id="1343437497">
                  <w:marLeft w:val="0"/>
                  <w:marRight w:val="0"/>
                  <w:marTop w:val="0"/>
                  <w:marBottom w:val="0"/>
                  <w:divBdr>
                    <w:top w:val="none" w:sz="0" w:space="0" w:color="auto"/>
                    <w:left w:val="none" w:sz="0" w:space="0" w:color="auto"/>
                    <w:bottom w:val="none" w:sz="0" w:space="0" w:color="auto"/>
                    <w:right w:val="none" w:sz="0" w:space="0" w:color="auto"/>
                  </w:divBdr>
                  <w:divsChild>
                    <w:div w:id="258030805">
                      <w:marLeft w:val="0"/>
                      <w:marRight w:val="0"/>
                      <w:marTop w:val="0"/>
                      <w:marBottom w:val="0"/>
                      <w:divBdr>
                        <w:top w:val="none" w:sz="0" w:space="0" w:color="auto"/>
                        <w:left w:val="none" w:sz="0" w:space="0" w:color="auto"/>
                        <w:bottom w:val="none" w:sz="0" w:space="0" w:color="auto"/>
                        <w:right w:val="none" w:sz="0" w:space="0" w:color="auto"/>
                      </w:divBdr>
                      <w:divsChild>
                        <w:div w:id="1311401184">
                          <w:marLeft w:val="120"/>
                          <w:marRight w:val="0"/>
                          <w:marTop w:val="0"/>
                          <w:marBottom w:val="0"/>
                          <w:divBdr>
                            <w:top w:val="none" w:sz="0" w:space="0" w:color="auto"/>
                            <w:left w:val="none" w:sz="0" w:space="0" w:color="auto"/>
                            <w:bottom w:val="none" w:sz="0" w:space="0" w:color="auto"/>
                            <w:right w:val="none" w:sz="0" w:space="0" w:color="auto"/>
                          </w:divBdr>
                          <w:divsChild>
                            <w:div w:id="1016417708">
                              <w:marLeft w:val="0"/>
                              <w:marRight w:val="0"/>
                              <w:marTop w:val="0"/>
                              <w:marBottom w:val="0"/>
                              <w:divBdr>
                                <w:top w:val="none" w:sz="0" w:space="0" w:color="auto"/>
                                <w:left w:val="none" w:sz="0" w:space="0" w:color="auto"/>
                                <w:bottom w:val="none" w:sz="0" w:space="0" w:color="auto"/>
                                <w:right w:val="none" w:sz="0" w:space="0" w:color="auto"/>
                              </w:divBdr>
                              <w:divsChild>
                                <w:div w:id="12073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87092">
      <w:bodyDiv w:val="1"/>
      <w:marLeft w:val="0"/>
      <w:marRight w:val="0"/>
      <w:marTop w:val="0"/>
      <w:marBottom w:val="0"/>
      <w:divBdr>
        <w:top w:val="none" w:sz="0" w:space="0" w:color="auto"/>
        <w:left w:val="none" w:sz="0" w:space="0" w:color="auto"/>
        <w:bottom w:val="none" w:sz="0" w:space="0" w:color="auto"/>
        <w:right w:val="none" w:sz="0" w:space="0" w:color="auto"/>
      </w:divBdr>
      <w:divsChild>
        <w:div w:id="35012573">
          <w:marLeft w:val="0"/>
          <w:marRight w:val="0"/>
          <w:marTop w:val="0"/>
          <w:marBottom w:val="0"/>
          <w:divBdr>
            <w:top w:val="none" w:sz="0" w:space="0" w:color="auto"/>
            <w:left w:val="none" w:sz="0" w:space="0" w:color="auto"/>
            <w:bottom w:val="none" w:sz="0" w:space="0" w:color="auto"/>
            <w:right w:val="none" w:sz="0" w:space="0" w:color="auto"/>
          </w:divBdr>
          <w:divsChild>
            <w:div w:id="1307466655">
              <w:marLeft w:val="0"/>
              <w:marRight w:val="0"/>
              <w:marTop w:val="0"/>
              <w:marBottom w:val="0"/>
              <w:divBdr>
                <w:top w:val="none" w:sz="0" w:space="0" w:color="auto"/>
                <w:left w:val="none" w:sz="0" w:space="0" w:color="auto"/>
                <w:bottom w:val="none" w:sz="0" w:space="0" w:color="auto"/>
                <w:right w:val="none" w:sz="0" w:space="0" w:color="auto"/>
              </w:divBdr>
              <w:divsChild>
                <w:div w:id="507914268">
                  <w:marLeft w:val="0"/>
                  <w:marRight w:val="0"/>
                  <w:marTop w:val="0"/>
                  <w:marBottom w:val="0"/>
                  <w:divBdr>
                    <w:top w:val="none" w:sz="0" w:space="0" w:color="auto"/>
                    <w:left w:val="none" w:sz="0" w:space="0" w:color="auto"/>
                    <w:bottom w:val="none" w:sz="0" w:space="0" w:color="auto"/>
                    <w:right w:val="none" w:sz="0" w:space="0" w:color="auto"/>
                  </w:divBdr>
                  <w:divsChild>
                    <w:div w:id="619843075">
                      <w:marLeft w:val="0"/>
                      <w:marRight w:val="0"/>
                      <w:marTop w:val="0"/>
                      <w:marBottom w:val="0"/>
                      <w:divBdr>
                        <w:top w:val="none" w:sz="0" w:space="0" w:color="auto"/>
                        <w:left w:val="none" w:sz="0" w:space="0" w:color="auto"/>
                        <w:bottom w:val="none" w:sz="0" w:space="0" w:color="auto"/>
                        <w:right w:val="none" w:sz="0" w:space="0" w:color="auto"/>
                      </w:divBdr>
                      <w:divsChild>
                        <w:div w:id="1593706167">
                          <w:marLeft w:val="0"/>
                          <w:marRight w:val="0"/>
                          <w:marTop w:val="0"/>
                          <w:marBottom w:val="0"/>
                          <w:divBdr>
                            <w:top w:val="none" w:sz="0" w:space="0" w:color="auto"/>
                            <w:left w:val="none" w:sz="0" w:space="0" w:color="auto"/>
                            <w:bottom w:val="none" w:sz="0" w:space="0" w:color="auto"/>
                            <w:right w:val="none" w:sz="0" w:space="0" w:color="auto"/>
                          </w:divBdr>
                          <w:divsChild>
                            <w:div w:id="1273365340">
                              <w:marLeft w:val="0"/>
                              <w:marRight w:val="0"/>
                              <w:marTop w:val="0"/>
                              <w:marBottom w:val="0"/>
                              <w:divBdr>
                                <w:top w:val="none" w:sz="0" w:space="0" w:color="auto"/>
                                <w:left w:val="none" w:sz="0" w:space="0" w:color="auto"/>
                                <w:bottom w:val="none" w:sz="0" w:space="0" w:color="auto"/>
                                <w:right w:val="none" w:sz="0" w:space="0" w:color="auto"/>
                              </w:divBdr>
                              <w:divsChild>
                                <w:div w:id="930701858">
                                  <w:marLeft w:val="0"/>
                                  <w:marRight w:val="0"/>
                                  <w:marTop w:val="0"/>
                                  <w:marBottom w:val="0"/>
                                  <w:divBdr>
                                    <w:top w:val="none" w:sz="0" w:space="0" w:color="auto"/>
                                    <w:left w:val="none" w:sz="0" w:space="0" w:color="auto"/>
                                    <w:bottom w:val="none" w:sz="0" w:space="0" w:color="auto"/>
                                    <w:right w:val="none" w:sz="0" w:space="0" w:color="auto"/>
                                  </w:divBdr>
                                  <w:divsChild>
                                    <w:div w:id="592084088">
                                      <w:marLeft w:val="0"/>
                                      <w:marRight w:val="0"/>
                                      <w:marTop w:val="0"/>
                                      <w:marBottom w:val="0"/>
                                      <w:divBdr>
                                        <w:top w:val="none" w:sz="0" w:space="0" w:color="auto"/>
                                        <w:left w:val="none" w:sz="0" w:space="0" w:color="auto"/>
                                        <w:bottom w:val="none" w:sz="0" w:space="0" w:color="auto"/>
                                        <w:right w:val="none" w:sz="0" w:space="0" w:color="auto"/>
                                      </w:divBdr>
                                      <w:divsChild>
                                        <w:div w:id="1606114091">
                                          <w:marLeft w:val="0"/>
                                          <w:marRight w:val="0"/>
                                          <w:marTop w:val="0"/>
                                          <w:marBottom w:val="0"/>
                                          <w:divBdr>
                                            <w:top w:val="none" w:sz="0" w:space="0" w:color="auto"/>
                                            <w:left w:val="none" w:sz="0" w:space="0" w:color="auto"/>
                                            <w:bottom w:val="none" w:sz="0" w:space="0" w:color="auto"/>
                                            <w:right w:val="none" w:sz="0" w:space="0" w:color="auto"/>
                                          </w:divBdr>
                                          <w:divsChild>
                                            <w:div w:id="73864413">
                                              <w:marLeft w:val="0"/>
                                              <w:marRight w:val="0"/>
                                              <w:marTop w:val="0"/>
                                              <w:marBottom w:val="0"/>
                                              <w:divBdr>
                                                <w:top w:val="none" w:sz="0" w:space="0" w:color="auto"/>
                                                <w:left w:val="none" w:sz="0" w:space="0" w:color="auto"/>
                                                <w:bottom w:val="none" w:sz="0" w:space="0" w:color="auto"/>
                                                <w:right w:val="none" w:sz="0" w:space="0" w:color="auto"/>
                                              </w:divBdr>
                                            </w:div>
                                            <w:div w:id="151530855">
                                              <w:marLeft w:val="0"/>
                                              <w:marRight w:val="0"/>
                                              <w:marTop w:val="0"/>
                                              <w:marBottom w:val="0"/>
                                              <w:divBdr>
                                                <w:top w:val="none" w:sz="0" w:space="0" w:color="auto"/>
                                                <w:left w:val="none" w:sz="0" w:space="0" w:color="auto"/>
                                                <w:bottom w:val="none" w:sz="0" w:space="0" w:color="auto"/>
                                                <w:right w:val="none" w:sz="0" w:space="0" w:color="auto"/>
                                              </w:divBdr>
                                            </w:div>
                                            <w:div w:id="16614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6509">
                                      <w:marLeft w:val="0"/>
                                      <w:marRight w:val="0"/>
                                      <w:marTop w:val="0"/>
                                      <w:marBottom w:val="0"/>
                                      <w:divBdr>
                                        <w:top w:val="none" w:sz="0" w:space="0" w:color="auto"/>
                                        <w:left w:val="none" w:sz="0" w:space="0" w:color="auto"/>
                                        <w:bottom w:val="none" w:sz="0" w:space="0" w:color="auto"/>
                                        <w:right w:val="none" w:sz="0" w:space="0" w:color="auto"/>
                                      </w:divBdr>
                                    </w:div>
                                    <w:div w:id="1945110629">
                                      <w:marLeft w:val="0"/>
                                      <w:marRight w:val="0"/>
                                      <w:marTop w:val="0"/>
                                      <w:marBottom w:val="0"/>
                                      <w:divBdr>
                                        <w:top w:val="none" w:sz="0" w:space="0" w:color="auto"/>
                                        <w:left w:val="none" w:sz="0" w:space="0" w:color="auto"/>
                                        <w:bottom w:val="none" w:sz="0" w:space="0" w:color="auto"/>
                                        <w:right w:val="none" w:sz="0" w:space="0" w:color="auto"/>
                                      </w:divBdr>
                                      <w:divsChild>
                                        <w:div w:id="11288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944851">
      <w:bodyDiv w:val="1"/>
      <w:marLeft w:val="0"/>
      <w:marRight w:val="0"/>
      <w:marTop w:val="0"/>
      <w:marBottom w:val="0"/>
      <w:divBdr>
        <w:top w:val="none" w:sz="0" w:space="0" w:color="auto"/>
        <w:left w:val="none" w:sz="0" w:space="0" w:color="auto"/>
        <w:bottom w:val="none" w:sz="0" w:space="0" w:color="auto"/>
        <w:right w:val="none" w:sz="0" w:space="0" w:color="auto"/>
      </w:divBdr>
      <w:divsChild>
        <w:div w:id="579218262">
          <w:marLeft w:val="0"/>
          <w:marRight w:val="0"/>
          <w:marTop w:val="0"/>
          <w:marBottom w:val="0"/>
          <w:divBdr>
            <w:top w:val="none" w:sz="0" w:space="0" w:color="auto"/>
            <w:left w:val="none" w:sz="0" w:space="0" w:color="auto"/>
            <w:bottom w:val="none" w:sz="0" w:space="0" w:color="auto"/>
            <w:right w:val="none" w:sz="0" w:space="0" w:color="auto"/>
          </w:divBdr>
          <w:divsChild>
            <w:div w:id="74472946">
              <w:marLeft w:val="0"/>
              <w:marRight w:val="0"/>
              <w:marTop w:val="0"/>
              <w:marBottom w:val="0"/>
              <w:divBdr>
                <w:top w:val="none" w:sz="0" w:space="0" w:color="auto"/>
                <w:left w:val="none" w:sz="0" w:space="0" w:color="auto"/>
                <w:bottom w:val="none" w:sz="0" w:space="0" w:color="auto"/>
                <w:right w:val="none" w:sz="0" w:space="0" w:color="auto"/>
              </w:divBdr>
              <w:divsChild>
                <w:div w:id="588655212">
                  <w:marLeft w:val="0"/>
                  <w:marRight w:val="0"/>
                  <w:marTop w:val="0"/>
                  <w:marBottom w:val="0"/>
                  <w:divBdr>
                    <w:top w:val="none" w:sz="0" w:space="0" w:color="auto"/>
                    <w:left w:val="none" w:sz="0" w:space="0" w:color="auto"/>
                    <w:bottom w:val="none" w:sz="0" w:space="0" w:color="auto"/>
                    <w:right w:val="none" w:sz="0" w:space="0" w:color="auto"/>
                  </w:divBdr>
                  <w:divsChild>
                    <w:div w:id="1419057658">
                      <w:marLeft w:val="0"/>
                      <w:marRight w:val="0"/>
                      <w:marTop w:val="0"/>
                      <w:marBottom w:val="0"/>
                      <w:divBdr>
                        <w:top w:val="none" w:sz="0" w:space="0" w:color="auto"/>
                        <w:left w:val="none" w:sz="0" w:space="0" w:color="auto"/>
                        <w:bottom w:val="none" w:sz="0" w:space="0" w:color="auto"/>
                        <w:right w:val="none" w:sz="0" w:space="0" w:color="auto"/>
                      </w:divBdr>
                      <w:divsChild>
                        <w:div w:id="385300900">
                          <w:marLeft w:val="0"/>
                          <w:marRight w:val="0"/>
                          <w:marTop w:val="0"/>
                          <w:marBottom w:val="0"/>
                          <w:divBdr>
                            <w:top w:val="none" w:sz="0" w:space="0" w:color="auto"/>
                            <w:left w:val="none" w:sz="0" w:space="0" w:color="auto"/>
                            <w:bottom w:val="none" w:sz="0" w:space="0" w:color="auto"/>
                            <w:right w:val="none" w:sz="0" w:space="0" w:color="auto"/>
                          </w:divBdr>
                          <w:divsChild>
                            <w:div w:id="1100368845">
                              <w:marLeft w:val="0"/>
                              <w:marRight w:val="0"/>
                              <w:marTop w:val="0"/>
                              <w:marBottom w:val="0"/>
                              <w:divBdr>
                                <w:top w:val="none" w:sz="0" w:space="0" w:color="auto"/>
                                <w:left w:val="none" w:sz="0" w:space="0" w:color="auto"/>
                                <w:bottom w:val="none" w:sz="0" w:space="0" w:color="auto"/>
                                <w:right w:val="none" w:sz="0" w:space="0" w:color="auto"/>
                              </w:divBdr>
                              <w:divsChild>
                                <w:div w:id="1093092689">
                                  <w:marLeft w:val="0"/>
                                  <w:marRight w:val="0"/>
                                  <w:marTop w:val="0"/>
                                  <w:marBottom w:val="0"/>
                                  <w:divBdr>
                                    <w:top w:val="none" w:sz="0" w:space="0" w:color="auto"/>
                                    <w:left w:val="none" w:sz="0" w:space="0" w:color="auto"/>
                                    <w:bottom w:val="none" w:sz="0" w:space="0" w:color="auto"/>
                                    <w:right w:val="none" w:sz="0" w:space="0" w:color="auto"/>
                                  </w:divBdr>
                                  <w:divsChild>
                                    <w:div w:id="1184056066">
                                      <w:marLeft w:val="0"/>
                                      <w:marRight w:val="0"/>
                                      <w:marTop w:val="0"/>
                                      <w:marBottom w:val="0"/>
                                      <w:divBdr>
                                        <w:top w:val="none" w:sz="0" w:space="0" w:color="auto"/>
                                        <w:left w:val="none" w:sz="0" w:space="0" w:color="auto"/>
                                        <w:bottom w:val="none" w:sz="0" w:space="0" w:color="auto"/>
                                        <w:right w:val="none" w:sz="0" w:space="0" w:color="auto"/>
                                      </w:divBdr>
                                    </w:div>
                                    <w:div w:id="2140492961">
                                      <w:marLeft w:val="0"/>
                                      <w:marRight w:val="0"/>
                                      <w:marTop w:val="0"/>
                                      <w:marBottom w:val="0"/>
                                      <w:divBdr>
                                        <w:top w:val="none" w:sz="0" w:space="0" w:color="auto"/>
                                        <w:left w:val="none" w:sz="0" w:space="0" w:color="auto"/>
                                        <w:bottom w:val="none" w:sz="0" w:space="0" w:color="auto"/>
                                        <w:right w:val="none" w:sz="0" w:space="0" w:color="auto"/>
                                      </w:divBdr>
                                      <w:divsChild>
                                        <w:div w:id="1667703417">
                                          <w:marLeft w:val="0"/>
                                          <w:marRight w:val="0"/>
                                          <w:marTop w:val="0"/>
                                          <w:marBottom w:val="0"/>
                                          <w:divBdr>
                                            <w:top w:val="none" w:sz="0" w:space="0" w:color="auto"/>
                                            <w:left w:val="none" w:sz="0" w:space="0" w:color="auto"/>
                                            <w:bottom w:val="none" w:sz="0" w:space="0" w:color="auto"/>
                                            <w:right w:val="none" w:sz="0" w:space="0" w:color="auto"/>
                                          </w:divBdr>
                                          <w:divsChild>
                                            <w:div w:id="497307926">
                                              <w:marLeft w:val="0"/>
                                              <w:marRight w:val="0"/>
                                              <w:marTop w:val="0"/>
                                              <w:marBottom w:val="0"/>
                                              <w:divBdr>
                                                <w:top w:val="none" w:sz="0" w:space="0" w:color="auto"/>
                                                <w:left w:val="none" w:sz="0" w:space="0" w:color="auto"/>
                                                <w:bottom w:val="none" w:sz="0" w:space="0" w:color="auto"/>
                                                <w:right w:val="none" w:sz="0" w:space="0" w:color="auto"/>
                                              </w:divBdr>
                                            </w:div>
                                            <w:div w:id="511070284">
                                              <w:marLeft w:val="0"/>
                                              <w:marRight w:val="0"/>
                                              <w:marTop w:val="0"/>
                                              <w:marBottom w:val="0"/>
                                              <w:divBdr>
                                                <w:top w:val="none" w:sz="0" w:space="0" w:color="auto"/>
                                                <w:left w:val="none" w:sz="0" w:space="0" w:color="auto"/>
                                                <w:bottom w:val="none" w:sz="0" w:space="0" w:color="auto"/>
                                                <w:right w:val="none" w:sz="0" w:space="0" w:color="auto"/>
                                              </w:divBdr>
                                            </w:div>
                                            <w:div w:id="1201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592244">
      <w:bodyDiv w:val="1"/>
      <w:marLeft w:val="0"/>
      <w:marRight w:val="0"/>
      <w:marTop w:val="0"/>
      <w:marBottom w:val="0"/>
      <w:divBdr>
        <w:top w:val="none" w:sz="0" w:space="0" w:color="auto"/>
        <w:left w:val="none" w:sz="0" w:space="0" w:color="auto"/>
        <w:bottom w:val="none" w:sz="0" w:space="0" w:color="auto"/>
        <w:right w:val="none" w:sz="0" w:space="0" w:color="auto"/>
      </w:divBdr>
      <w:divsChild>
        <w:div w:id="948588944">
          <w:marLeft w:val="0"/>
          <w:marRight w:val="0"/>
          <w:marTop w:val="0"/>
          <w:marBottom w:val="0"/>
          <w:divBdr>
            <w:top w:val="none" w:sz="0" w:space="0" w:color="auto"/>
            <w:left w:val="none" w:sz="0" w:space="0" w:color="auto"/>
            <w:bottom w:val="none" w:sz="0" w:space="0" w:color="auto"/>
            <w:right w:val="none" w:sz="0" w:space="0" w:color="auto"/>
          </w:divBdr>
          <w:divsChild>
            <w:div w:id="997533383">
              <w:marLeft w:val="0"/>
              <w:marRight w:val="0"/>
              <w:marTop w:val="0"/>
              <w:marBottom w:val="0"/>
              <w:divBdr>
                <w:top w:val="none" w:sz="0" w:space="0" w:color="auto"/>
                <w:left w:val="none" w:sz="0" w:space="0" w:color="auto"/>
                <w:bottom w:val="none" w:sz="0" w:space="0" w:color="auto"/>
                <w:right w:val="none" w:sz="0" w:space="0" w:color="auto"/>
              </w:divBdr>
              <w:divsChild>
                <w:div w:id="1173375386">
                  <w:marLeft w:val="0"/>
                  <w:marRight w:val="0"/>
                  <w:marTop w:val="0"/>
                  <w:marBottom w:val="0"/>
                  <w:divBdr>
                    <w:top w:val="none" w:sz="0" w:space="0" w:color="auto"/>
                    <w:left w:val="none" w:sz="0" w:space="0" w:color="auto"/>
                    <w:bottom w:val="none" w:sz="0" w:space="0" w:color="auto"/>
                    <w:right w:val="none" w:sz="0" w:space="0" w:color="auto"/>
                  </w:divBdr>
                  <w:divsChild>
                    <w:div w:id="1296133723">
                      <w:marLeft w:val="0"/>
                      <w:marRight w:val="0"/>
                      <w:marTop w:val="0"/>
                      <w:marBottom w:val="0"/>
                      <w:divBdr>
                        <w:top w:val="none" w:sz="0" w:space="0" w:color="auto"/>
                        <w:left w:val="none" w:sz="0" w:space="0" w:color="auto"/>
                        <w:bottom w:val="none" w:sz="0" w:space="0" w:color="auto"/>
                        <w:right w:val="none" w:sz="0" w:space="0" w:color="auto"/>
                      </w:divBdr>
                      <w:divsChild>
                        <w:div w:id="1935238917">
                          <w:marLeft w:val="0"/>
                          <w:marRight w:val="0"/>
                          <w:marTop w:val="0"/>
                          <w:marBottom w:val="0"/>
                          <w:divBdr>
                            <w:top w:val="none" w:sz="0" w:space="0" w:color="auto"/>
                            <w:left w:val="none" w:sz="0" w:space="0" w:color="auto"/>
                            <w:bottom w:val="none" w:sz="0" w:space="0" w:color="auto"/>
                            <w:right w:val="none" w:sz="0" w:space="0" w:color="auto"/>
                          </w:divBdr>
                          <w:divsChild>
                            <w:div w:id="612980465">
                              <w:marLeft w:val="0"/>
                              <w:marRight w:val="0"/>
                              <w:marTop w:val="0"/>
                              <w:marBottom w:val="0"/>
                              <w:divBdr>
                                <w:top w:val="none" w:sz="0" w:space="0" w:color="auto"/>
                                <w:left w:val="none" w:sz="0" w:space="0" w:color="auto"/>
                                <w:bottom w:val="none" w:sz="0" w:space="0" w:color="auto"/>
                                <w:right w:val="none" w:sz="0" w:space="0" w:color="auto"/>
                              </w:divBdr>
                              <w:divsChild>
                                <w:div w:id="348338127">
                                  <w:marLeft w:val="0"/>
                                  <w:marRight w:val="0"/>
                                  <w:marTop w:val="0"/>
                                  <w:marBottom w:val="0"/>
                                  <w:divBdr>
                                    <w:top w:val="none" w:sz="0" w:space="0" w:color="auto"/>
                                    <w:left w:val="none" w:sz="0" w:space="0" w:color="auto"/>
                                    <w:bottom w:val="none" w:sz="0" w:space="0" w:color="auto"/>
                                    <w:right w:val="none" w:sz="0" w:space="0" w:color="auto"/>
                                  </w:divBdr>
                                </w:div>
                              </w:divsChild>
                            </w:div>
                            <w:div w:id="630676880">
                              <w:marLeft w:val="0"/>
                              <w:marRight w:val="0"/>
                              <w:marTop w:val="0"/>
                              <w:marBottom w:val="0"/>
                              <w:divBdr>
                                <w:top w:val="none" w:sz="0" w:space="0" w:color="auto"/>
                                <w:left w:val="none" w:sz="0" w:space="0" w:color="auto"/>
                                <w:bottom w:val="none" w:sz="0" w:space="0" w:color="auto"/>
                                <w:right w:val="none" w:sz="0" w:space="0" w:color="auto"/>
                              </w:divBdr>
                              <w:divsChild>
                                <w:div w:id="1768574205">
                                  <w:marLeft w:val="0"/>
                                  <w:marRight w:val="0"/>
                                  <w:marTop w:val="0"/>
                                  <w:marBottom w:val="0"/>
                                  <w:divBdr>
                                    <w:top w:val="none" w:sz="0" w:space="0" w:color="auto"/>
                                    <w:left w:val="none" w:sz="0" w:space="0" w:color="auto"/>
                                    <w:bottom w:val="none" w:sz="0" w:space="0" w:color="auto"/>
                                    <w:right w:val="none" w:sz="0" w:space="0" w:color="auto"/>
                                  </w:divBdr>
                                  <w:divsChild>
                                    <w:div w:id="760419836">
                                      <w:marLeft w:val="0"/>
                                      <w:marRight w:val="0"/>
                                      <w:marTop w:val="0"/>
                                      <w:marBottom w:val="0"/>
                                      <w:divBdr>
                                        <w:top w:val="none" w:sz="0" w:space="0" w:color="auto"/>
                                        <w:left w:val="none" w:sz="0" w:space="0" w:color="auto"/>
                                        <w:bottom w:val="none" w:sz="0" w:space="0" w:color="auto"/>
                                        <w:right w:val="none" w:sz="0" w:space="0" w:color="auto"/>
                                      </w:divBdr>
                                    </w:div>
                                    <w:div w:id="1894389236">
                                      <w:marLeft w:val="0"/>
                                      <w:marRight w:val="0"/>
                                      <w:marTop w:val="0"/>
                                      <w:marBottom w:val="0"/>
                                      <w:divBdr>
                                        <w:top w:val="none" w:sz="0" w:space="0" w:color="auto"/>
                                        <w:left w:val="none" w:sz="0" w:space="0" w:color="auto"/>
                                        <w:bottom w:val="none" w:sz="0" w:space="0" w:color="auto"/>
                                        <w:right w:val="none" w:sz="0" w:space="0" w:color="auto"/>
                                      </w:divBdr>
                                    </w:div>
                                    <w:div w:id="20541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959435">
      <w:bodyDiv w:val="1"/>
      <w:marLeft w:val="0"/>
      <w:marRight w:val="0"/>
      <w:marTop w:val="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none" w:sz="0" w:space="0" w:color="auto"/>
            <w:left w:val="none" w:sz="0" w:space="0" w:color="auto"/>
            <w:bottom w:val="none" w:sz="0" w:space="0" w:color="auto"/>
            <w:right w:val="none" w:sz="0" w:space="0" w:color="auto"/>
          </w:divBdr>
          <w:divsChild>
            <w:div w:id="22294550">
              <w:marLeft w:val="0"/>
              <w:marRight w:val="0"/>
              <w:marTop w:val="0"/>
              <w:marBottom w:val="0"/>
              <w:divBdr>
                <w:top w:val="none" w:sz="0" w:space="0" w:color="auto"/>
                <w:left w:val="none" w:sz="0" w:space="0" w:color="auto"/>
                <w:bottom w:val="none" w:sz="0" w:space="0" w:color="auto"/>
                <w:right w:val="none" w:sz="0" w:space="0" w:color="auto"/>
              </w:divBdr>
              <w:divsChild>
                <w:div w:id="1293251735">
                  <w:marLeft w:val="0"/>
                  <w:marRight w:val="0"/>
                  <w:marTop w:val="0"/>
                  <w:marBottom w:val="0"/>
                  <w:divBdr>
                    <w:top w:val="none" w:sz="0" w:space="0" w:color="auto"/>
                    <w:left w:val="none" w:sz="0" w:space="0" w:color="auto"/>
                    <w:bottom w:val="none" w:sz="0" w:space="0" w:color="auto"/>
                    <w:right w:val="none" w:sz="0" w:space="0" w:color="auto"/>
                  </w:divBdr>
                  <w:divsChild>
                    <w:div w:id="312028552">
                      <w:marLeft w:val="0"/>
                      <w:marRight w:val="0"/>
                      <w:marTop w:val="0"/>
                      <w:marBottom w:val="0"/>
                      <w:divBdr>
                        <w:top w:val="none" w:sz="0" w:space="0" w:color="auto"/>
                        <w:left w:val="none" w:sz="0" w:space="0" w:color="auto"/>
                        <w:bottom w:val="none" w:sz="0" w:space="0" w:color="auto"/>
                        <w:right w:val="none" w:sz="0" w:space="0" w:color="auto"/>
                      </w:divBdr>
                      <w:divsChild>
                        <w:div w:id="132257140">
                          <w:marLeft w:val="0"/>
                          <w:marRight w:val="0"/>
                          <w:marTop w:val="0"/>
                          <w:marBottom w:val="0"/>
                          <w:divBdr>
                            <w:top w:val="none" w:sz="0" w:space="0" w:color="auto"/>
                            <w:left w:val="none" w:sz="0" w:space="0" w:color="auto"/>
                            <w:bottom w:val="none" w:sz="0" w:space="0" w:color="auto"/>
                            <w:right w:val="none" w:sz="0" w:space="0" w:color="auto"/>
                          </w:divBdr>
                          <w:divsChild>
                            <w:div w:id="328216896">
                              <w:marLeft w:val="0"/>
                              <w:marRight w:val="0"/>
                              <w:marTop w:val="0"/>
                              <w:marBottom w:val="0"/>
                              <w:divBdr>
                                <w:top w:val="none" w:sz="0" w:space="0" w:color="auto"/>
                                <w:left w:val="none" w:sz="0" w:space="0" w:color="auto"/>
                                <w:bottom w:val="none" w:sz="0" w:space="0" w:color="auto"/>
                                <w:right w:val="none" w:sz="0" w:space="0" w:color="auto"/>
                              </w:divBdr>
                              <w:divsChild>
                                <w:div w:id="165099761">
                                  <w:marLeft w:val="0"/>
                                  <w:marRight w:val="0"/>
                                  <w:marTop w:val="0"/>
                                  <w:marBottom w:val="0"/>
                                  <w:divBdr>
                                    <w:top w:val="none" w:sz="0" w:space="0" w:color="auto"/>
                                    <w:left w:val="none" w:sz="0" w:space="0" w:color="auto"/>
                                    <w:bottom w:val="none" w:sz="0" w:space="0" w:color="auto"/>
                                    <w:right w:val="none" w:sz="0" w:space="0" w:color="auto"/>
                                  </w:divBdr>
                                  <w:divsChild>
                                    <w:div w:id="183053638">
                                      <w:marLeft w:val="0"/>
                                      <w:marRight w:val="0"/>
                                      <w:marTop w:val="0"/>
                                      <w:marBottom w:val="0"/>
                                      <w:divBdr>
                                        <w:top w:val="none" w:sz="0" w:space="0" w:color="auto"/>
                                        <w:left w:val="none" w:sz="0" w:space="0" w:color="auto"/>
                                        <w:bottom w:val="none" w:sz="0" w:space="0" w:color="auto"/>
                                        <w:right w:val="none" w:sz="0" w:space="0" w:color="auto"/>
                                      </w:divBdr>
                                    </w:div>
                                    <w:div w:id="378289457">
                                      <w:marLeft w:val="0"/>
                                      <w:marRight w:val="0"/>
                                      <w:marTop w:val="0"/>
                                      <w:marBottom w:val="0"/>
                                      <w:divBdr>
                                        <w:top w:val="none" w:sz="0" w:space="0" w:color="auto"/>
                                        <w:left w:val="none" w:sz="0" w:space="0" w:color="auto"/>
                                        <w:bottom w:val="none" w:sz="0" w:space="0" w:color="auto"/>
                                        <w:right w:val="none" w:sz="0" w:space="0" w:color="auto"/>
                                      </w:divBdr>
                                    </w:div>
                                    <w:div w:id="17786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306169">
      <w:bodyDiv w:val="1"/>
      <w:marLeft w:val="0"/>
      <w:marRight w:val="0"/>
      <w:marTop w:val="0"/>
      <w:marBottom w:val="0"/>
      <w:divBdr>
        <w:top w:val="none" w:sz="0" w:space="0" w:color="auto"/>
        <w:left w:val="none" w:sz="0" w:space="0" w:color="auto"/>
        <w:bottom w:val="none" w:sz="0" w:space="0" w:color="auto"/>
        <w:right w:val="none" w:sz="0" w:space="0" w:color="auto"/>
      </w:divBdr>
      <w:divsChild>
        <w:div w:id="455685612">
          <w:marLeft w:val="0"/>
          <w:marRight w:val="0"/>
          <w:marTop w:val="0"/>
          <w:marBottom w:val="0"/>
          <w:divBdr>
            <w:top w:val="none" w:sz="0" w:space="0" w:color="auto"/>
            <w:left w:val="none" w:sz="0" w:space="0" w:color="auto"/>
            <w:bottom w:val="none" w:sz="0" w:space="0" w:color="auto"/>
            <w:right w:val="none" w:sz="0" w:space="0" w:color="auto"/>
          </w:divBdr>
          <w:divsChild>
            <w:div w:id="978262365">
              <w:marLeft w:val="0"/>
              <w:marRight w:val="0"/>
              <w:marTop w:val="0"/>
              <w:marBottom w:val="0"/>
              <w:divBdr>
                <w:top w:val="none" w:sz="0" w:space="0" w:color="auto"/>
                <w:left w:val="none" w:sz="0" w:space="0" w:color="auto"/>
                <w:bottom w:val="none" w:sz="0" w:space="0" w:color="auto"/>
                <w:right w:val="none" w:sz="0" w:space="0" w:color="auto"/>
              </w:divBdr>
              <w:divsChild>
                <w:div w:id="2103261980">
                  <w:marLeft w:val="0"/>
                  <w:marRight w:val="0"/>
                  <w:marTop w:val="0"/>
                  <w:marBottom w:val="0"/>
                  <w:divBdr>
                    <w:top w:val="none" w:sz="0" w:space="0" w:color="auto"/>
                    <w:left w:val="none" w:sz="0" w:space="0" w:color="auto"/>
                    <w:bottom w:val="none" w:sz="0" w:space="0" w:color="auto"/>
                    <w:right w:val="none" w:sz="0" w:space="0" w:color="auto"/>
                  </w:divBdr>
                  <w:divsChild>
                    <w:div w:id="686640196">
                      <w:marLeft w:val="0"/>
                      <w:marRight w:val="0"/>
                      <w:marTop w:val="0"/>
                      <w:marBottom w:val="0"/>
                      <w:divBdr>
                        <w:top w:val="none" w:sz="0" w:space="0" w:color="auto"/>
                        <w:left w:val="none" w:sz="0" w:space="0" w:color="auto"/>
                        <w:bottom w:val="none" w:sz="0" w:space="0" w:color="auto"/>
                        <w:right w:val="none" w:sz="0" w:space="0" w:color="auto"/>
                      </w:divBdr>
                      <w:divsChild>
                        <w:div w:id="835531710">
                          <w:marLeft w:val="120"/>
                          <w:marRight w:val="0"/>
                          <w:marTop w:val="0"/>
                          <w:marBottom w:val="0"/>
                          <w:divBdr>
                            <w:top w:val="none" w:sz="0" w:space="0" w:color="auto"/>
                            <w:left w:val="none" w:sz="0" w:space="0" w:color="auto"/>
                            <w:bottom w:val="none" w:sz="0" w:space="0" w:color="auto"/>
                            <w:right w:val="none" w:sz="0" w:space="0" w:color="auto"/>
                          </w:divBdr>
                          <w:divsChild>
                            <w:div w:id="441463282">
                              <w:marLeft w:val="0"/>
                              <w:marRight w:val="0"/>
                              <w:marTop w:val="0"/>
                              <w:marBottom w:val="0"/>
                              <w:divBdr>
                                <w:top w:val="none" w:sz="0" w:space="0" w:color="auto"/>
                                <w:left w:val="none" w:sz="0" w:space="0" w:color="auto"/>
                                <w:bottom w:val="none" w:sz="0" w:space="0" w:color="auto"/>
                                <w:right w:val="none" w:sz="0" w:space="0" w:color="auto"/>
                              </w:divBdr>
                              <w:divsChild>
                                <w:div w:id="19387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57802">
      <w:bodyDiv w:val="1"/>
      <w:marLeft w:val="0"/>
      <w:marRight w:val="0"/>
      <w:marTop w:val="0"/>
      <w:marBottom w:val="0"/>
      <w:divBdr>
        <w:top w:val="none" w:sz="0" w:space="0" w:color="auto"/>
        <w:left w:val="none" w:sz="0" w:space="0" w:color="auto"/>
        <w:bottom w:val="none" w:sz="0" w:space="0" w:color="auto"/>
        <w:right w:val="none" w:sz="0" w:space="0" w:color="auto"/>
      </w:divBdr>
      <w:divsChild>
        <w:div w:id="1290281060">
          <w:marLeft w:val="0"/>
          <w:marRight w:val="0"/>
          <w:marTop w:val="0"/>
          <w:marBottom w:val="0"/>
          <w:divBdr>
            <w:top w:val="none" w:sz="0" w:space="0" w:color="auto"/>
            <w:left w:val="none" w:sz="0" w:space="0" w:color="auto"/>
            <w:bottom w:val="none" w:sz="0" w:space="0" w:color="auto"/>
            <w:right w:val="none" w:sz="0" w:space="0" w:color="auto"/>
          </w:divBdr>
          <w:divsChild>
            <w:div w:id="1082877501">
              <w:marLeft w:val="0"/>
              <w:marRight w:val="0"/>
              <w:marTop w:val="0"/>
              <w:marBottom w:val="0"/>
              <w:divBdr>
                <w:top w:val="none" w:sz="0" w:space="0" w:color="auto"/>
                <w:left w:val="none" w:sz="0" w:space="0" w:color="auto"/>
                <w:bottom w:val="none" w:sz="0" w:space="0" w:color="auto"/>
                <w:right w:val="none" w:sz="0" w:space="0" w:color="auto"/>
              </w:divBdr>
              <w:divsChild>
                <w:div w:id="1833401761">
                  <w:marLeft w:val="0"/>
                  <w:marRight w:val="0"/>
                  <w:marTop w:val="0"/>
                  <w:marBottom w:val="0"/>
                  <w:divBdr>
                    <w:top w:val="none" w:sz="0" w:space="0" w:color="auto"/>
                    <w:left w:val="none" w:sz="0" w:space="0" w:color="auto"/>
                    <w:bottom w:val="none" w:sz="0" w:space="0" w:color="auto"/>
                    <w:right w:val="none" w:sz="0" w:space="0" w:color="auto"/>
                  </w:divBdr>
                  <w:divsChild>
                    <w:div w:id="316885630">
                      <w:marLeft w:val="0"/>
                      <w:marRight w:val="0"/>
                      <w:marTop w:val="0"/>
                      <w:marBottom w:val="0"/>
                      <w:divBdr>
                        <w:top w:val="none" w:sz="0" w:space="0" w:color="auto"/>
                        <w:left w:val="none" w:sz="0" w:space="0" w:color="auto"/>
                        <w:bottom w:val="none" w:sz="0" w:space="0" w:color="auto"/>
                        <w:right w:val="none" w:sz="0" w:space="0" w:color="auto"/>
                      </w:divBdr>
                      <w:divsChild>
                        <w:div w:id="1116408870">
                          <w:marLeft w:val="0"/>
                          <w:marRight w:val="0"/>
                          <w:marTop w:val="0"/>
                          <w:marBottom w:val="0"/>
                          <w:divBdr>
                            <w:top w:val="none" w:sz="0" w:space="0" w:color="auto"/>
                            <w:left w:val="none" w:sz="0" w:space="0" w:color="auto"/>
                            <w:bottom w:val="none" w:sz="0" w:space="0" w:color="auto"/>
                            <w:right w:val="none" w:sz="0" w:space="0" w:color="auto"/>
                          </w:divBdr>
                          <w:divsChild>
                            <w:div w:id="26106534">
                              <w:marLeft w:val="0"/>
                              <w:marRight w:val="0"/>
                              <w:marTop w:val="0"/>
                              <w:marBottom w:val="0"/>
                              <w:divBdr>
                                <w:top w:val="none" w:sz="0" w:space="0" w:color="auto"/>
                                <w:left w:val="none" w:sz="0" w:space="0" w:color="auto"/>
                                <w:bottom w:val="none" w:sz="0" w:space="0" w:color="auto"/>
                                <w:right w:val="none" w:sz="0" w:space="0" w:color="auto"/>
                              </w:divBdr>
                              <w:divsChild>
                                <w:div w:id="1333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39715">
      <w:bodyDiv w:val="1"/>
      <w:marLeft w:val="0"/>
      <w:marRight w:val="0"/>
      <w:marTop w:val="0"/>
      <w:marBottom w:val="0"/>
      <w:divBdr>
        <w:top w:val="none" w:sz="0" w:space="0" w:color="auto"/>
        <w:left w:val="none" w:sz="0" w:space="0" w:color="auto"/>
        <w:bottom w:val="none" w:sz="0" w:space="0" w:color="auto"/>
        <w:right w:val="none" w:sz="0" w:space="0" w:color="auto"/>
      </w:divBdr>
      <w:divsChild>
        <w:div w:id="1892888571">
          <w:marLeft w:val="0"/>
          <w:marRight w:val="0"/>
          <w:marTop w:val="0"/>
          <w:marBottom w:val="0"/>
          <w:divBdr>
            <w:top w:val="none" w:sz="0" w:space="0" w:color="auto"/>
            <w:left w:val="none" w:sz="0" w:space="0" w:color="auto"/>
            <w:bottom w:val="none" w:sz="0" w:space="0" w:color="auto"/>
            <w:right w:val="none" w:sz="0" w:space="0" w:color="auto"/>
          </w:divBdr>
          <w:divsChild>
            <w:div w:id="1635481648">
              <w:marLeft w:val="0"/>
              <w:marRight w:val="0"/>
              <w:marTop w:val="0"/>
              <w:marBottom w:val="0"/>
              <w:divBdr>
                <w:top w:val="none" w:sz="0" w:space="0" w:color="auto"/>
                <w:left w:val="none" w:sz="0" w:space="0" w:color="auto"/>
                <w:bottom w:val="none" w:sz="0" w:space="0" w:color="auto"/>
                <w:right w:val="none" w:sz="0" w:space="0" w:color="auto"/>
              </w:divBdr>
              <w:divsChild>
                <w:div w:id="1667786882">
                  <w:marLeft w:val="0"/>
                  <w:marRight w:val="0"/>
                  <w:marTop w:val="0"/>
                  <w:marBottom w:val="0"/>
                  <w:divBdr>
                    <w:top w:val="none" w:sz="0" w:space="0" w:color="auto"/>
                    <w:left w:val="none" w:sz="0" w:space="0" w:color="auto"/>
                    <w:bottom w:val="none" w:sz="0" w:space="0" w:color="auto"/>
                    <w:right w:val="none" w:sz="0" w:space="0" w:color="auto"/>
                  </w:divBdr>
                  <w:divsChild>
                    <w:div w:id="2098405851">
                      <w:marLeft w:val="0"/>
                      <w:marRight w:val="0"/>
                      <w:marTop w:val="0"/>
                      <w:marBottom w:val="0"/>
                      <w:divBdr>
                        <w:top w:val="none" w:sz="0" w:space="0" w:color="auto"/>
                        <w:left w:val="none" w:sz="0" w:space="0" w:color="auto"/>
                        <w:bottom w:val="none" w:sz="0" w:space="0" w:color="auto"/>
                        <w:right w:val="none" w:sz="0" w:space="0" w:color="auto"/>
                      </w:divBdr>
                      <w:divsChild>
                        <w:div w:id="908080732">
                          <w:marLeft w:val="120"/>
                          <w:marRight w:val="0"/>
                          <w:marTop w:val="0"/>
                          <w:marBottom w:val="0"/>
                          <w:divBdr>
                            <w:top w:val="none" w:sz="0" w:space="0" w:color="auto"/>
                            <w:left w:val="none" w:sz="0" w:space="0" w:color="auto"/>
                            <w:bottom w:val="none" w:sz="0" w:space="0" w:color="auto"/>
                            <w:right w:val="none" w:sz="0" w:space="0" w:color="auto"/>
                          </w:divBdr>
                          <w:divsChild>
                            <w:div w:id="1356536305">
                              <w:marLeft w:val="0"/>
                              <w:marRight w:val="0"/>
                              <w:marTop w:val="0"/>
                              <w:marBottom w:val="0"/>
                              <w:divBdr>
                                <w:top w:val="none" w:sz="0" w:space="0" w:color="auto"/>
                                <w:left w:val="none" w:sz="0" w:space="0" w:color="auto"/>
                                <w:bottom w:val="none" w:sz="0" w:space="0" w:color="auto"/>
                                <w:right w:val="none" w:sz="0" w:space="0" w:color="auto"/>
                              </w:divBdr>
                              <w:divsChild>
                                <w:div w:id="14709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9312">
      <w:bodyDiv w:val="1"/>
      <w:marLeft w:val="0"/>
      <w:marRight w:val="0"/>
      <w:marTop w:val="0"/>
      <w:marBottom w:val="0"/>
      <w:divBdr>
        <w:top w:val="none" w:sz="0" w:space="0" w:color="auto"/>
        <w:left w:val="none" w:sz="0" w:space="0" w:color="auto"/>
        <w:bottom w:val="none" w:sz="0" w:space="0" w:color="auto"/>
        <w:right w:val="none" w:sz="0" w:space="0" w:color="auto"/>
      </w:divBdr>
      <w:divsChild>
        <w:div w:id="326833602">
          <w:marLeft w:val="0"/>
          <w:marRight w:val="0"/>
          <w:marTop w:val="0"/>
          <w:marBottom w:val="0"/>
          <w:divBdr>
            <w:top w:val="none" w:sz="0" w:space="0" w:color="auto"/>
            <w:left w:val="none" w:sz="0" w:space="0" w:color="auto"/>
            <w:bottom w:val="none" w:sz="0" w:space="0" w:color="auto"/>
            <w:right w:val="none" w:sz="0" w:space="0" w:color="auto"/>
          </w:divBdr>
          <w:divsChild>
            <w:div w:id="769156921">
              <w:marLeft w:val="0"/>
              <w:marRight w:val="0"/>
              <w:marTop w:val="0"/>
              <w:marBottom w:val="0"/>
              <w:divBdr>
                <w:top w:val="none" w:sz="0" w:space="0" w:color="auto"/>
                <w:left w:val="none" w:sz="0" w:space="0" w:color="auto"/>
                <w:bottom w:val="none" w:sz="0" w:space="0" w:color="auto"/>
                <w:right w:val="none" w:sz="0" w:space="0" w:color="auto"/>
              </w:divBdr>
              <w:divsChild>
                <w:div w:id="144782668">
                  <w:marLeft w:val="0"/>
                  <w:marRight w:val="0"/>
                  <w:marTop w:val="0"/>
                  <w:marBottom w:val="0"/>
                  <w:divBdr>
                    <w:top w:val="none" w:sz="0" w:space="0" w:color="auto"/>
                    <w:left w:val="none" w:sz="0" w:space="0" w:color="auto"/>
                    <w:bottom w:val="none" w:sz="0" w:space="0" w:color="auto"/>
                    <w:right w:val="none" w:sz="0" w:space="0" w:color="auto"/>
                  </w:divBdr>
                  <w:divsChild>
                    <w:div w:id="1157381902">
                      <w:marLeft w:val="0"/>
                      <w:marRight w:val="0"/>
                      <w:marTop w:val="0"/>
                      <w:marBottom w:val="0"/>
                      <w:divBdr>
                        <w:top w:val="none" w:sz="0" w:space="0" w:color="auto"/>
                        <w:left w:val="none" w:sz="0" w:space="0" w:color="auto"/>
                        <w:bottom w:val="none" w:sz="0" w:space="0" w:color="auto"/>
                        <w:right w:val="none" w:sz="0" w:space="0" w:color="auto"/>
                      </w:divBdr>
                      <w:divsChild>
                        <w:div w:id="1294600778">
                          <w:marLeft w:val="120"/>
                          <w:marRight w:val="0"/>
                          <w:marTop w:val="0"/>
                          <w:marBottom w:val="0"/>
                          <w:divBdr>
                            <w:top w:val="none" w:sz="0" w:space="0" w:color="auto"/>
                            <w:left w:val="none" w:sz="0" w:space="0" w:color="auto"/>
                            <w:bottom w:val="none" w:sz="0" w:space="0" w:color="auto"/>
                            <w:right w:val="none" w:sz="0" w:space="0" w:color="auto"/>
                          </w:divBdr>
                          <w:divsChild>
                            <w:div w:id="51393258">
                              <w:marLeft w:val="0"/>
                              <w:marRight w:val="0"/>
                              <w:marTop w:val="0"/>
                              <w:marBottom w:val="0"/>
                              <w:divBdr>
                                <w:top w:val="none" w:sz="0" w:space="0" w:color="auto"/>
                                <w:left w:val="none" w:sz="0" w:space="0" w:color="auto"/>
                                <w:bottom w:val="none" w:sz="0" w:space="0" w:color="auto"/>
                                <w:right w:val="none" w:sz="0" w:space="0" w:color="auto"/>
                              </w:divBdr>
                              <w:divsChild>
                                <w:div w:id="13920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23541">
      <w:bodyDiv w:val="1"/>
      <w:marLeft w:val="0"/>
      <w:marRight w:val="0"/>
      <w:marTop w:val="0"/>
      <w:marBottom w:val="0"/>
      <w:divBdr>
        <w:top w:val="none" w:sz="0" w:space="0" w:color="auto"/>
        <w:left w:val="none" w:sz="0" w:space="0" w:color="auto"/>
        <w:bottom w:val="none" w:sz="0" w:space="0" w:color="auto"/>
        <w:right w:val="none" w:sz="0" w:space="0" w:color="auto"/>
      </w:divBdr>
      <w:divsChild>
        <w:div w:id="1412316696">
          <w:marLeft w:val="0"/>
          <w:marRight w:val="0"/>
          <w:marTop w:val="0"/>
          <w:marBottom w:val="0"/>
          <w:divBdr>
            <w:top w:val="none" w:sz="0" w:space="0" w:color="auto"/>
            <w:left w:val="none" w:sz="0" w:space="0" w:color="auto"/>
            <w:bottom w:val="none" w:sz="0" w:space="0" w:color="auto"/>
            <w:right w:val="none" w:sz="0" w:space="0" w:color="auto"/>
          </w:divBdr>
          <w:divsChild>
            <w:div w:id="761874756">
              <w:marLeft w:val="0"/>
              <w:marRight w:val="0"/>
              <w:marTop w:val="0"/>
              <w:marBottom w:val="0"/>
              <w:divBdr>
                <w:top w:val="none" w:sz="0" w:space="0" w:color="auto"/>
                <w:left w:val="none" w:sz="0" w:space="0" w:color="auto"/>
                <w:bottom w:val="none" w:sz="0" w:space="0" w:color="auto"/>
                <w:right w:val="none" w:sz="0" w:space="0" w:color="auto"/>
              </w:divBdr>
              <w:divsChild>
                <w:div w:id="1378702707">
                  <w:marLeft w:val="0"/>
                  <w:marRight w:val="0"/>
                  <w:marTop w:val="0"/>
                  <w:marBottom w:val="0"/>
                  <w:divBdr>
                    <w:top w:val="none" w:sz="0" w:space="0" w:color="auto"/>
                    <w:left w:val="none" w:sz="0" w:space="0" w:color="auto"/>
                    <w:bottom w:val="none" w:sz="0" w:space="0" w:color="auto"/>
                    <w:right w:val="none" w:sz="0" w:space="0" w:color="auto"/>
                  </w:divBdr>
                  <w:divsChild>
                    <w:div w:id="352347552">
                      <w:marLeft w:val="0"/>
                      <w:marRight w:val="0"/>
                      <w:marTop w:val="0"/>
                      <w:marBottom w:val="0"/>
                      <w:divBdr>
                        <w:top w:val="none" w:sz="0" w:space="0" w:color="auto"/>
                        <w:left w:val="none" w:sz="0" w:space="0" w:color="auto"/>
                        <w:bottom w:val="none" w:sz="0" w:space="0" w:color="auto"/>
                        <w:right w:val="none" w:sz="0" w:space="0" w:color="auto"/>
                      </w:divBdr>
                      <w:divsChild>
                        <w:div w:id="1707635680">
                          <w:marLeft w:val="0"/>
                          <w:marRight w:val="0"/>
                          <w:marTop w:val="0"/>
                          <w:marBottom w:val="0"/>
                          <w:divBdr>
                            <w:top w:val="none" w:sz="0" w:space="0" w:color="auto"/>
                            <w:left w:val="none" w:sz="0" w:space="0" w:color="auto"/>
                            <w:bottom w:val="none" w:sz="0" w:space="0" w:color="auto"/>
                            <w:right w:val="none" w:sz="0" w:space="0" w:color="auto"/>
                          </w:divBdr>
                          <w:divsChild>
                            <w:div w:id="635112761">
                              <w:marLeft w:val="0"/>
                              <w:marRight w:val="0"/>
                              <w:marTop w:val="0"/>
                              <w:marBottom w:val="0"/>
                              <w:divBdr>
                                <w:top w:val="none" w:sz="0" w:space="0" w:color="auto"/>
                                <w:left w:val="none" w:sz="0" w:space="0" w:color="auto"/>
                                <w:bottom w:val="none" w:sz="0" w:space="0" w:color="auto"/>
                                <w:right w:val="none" w:sz="0" w:space="0" w:color="auto"/>
                              </w:divBdr>
                            </w:div>
                            <w:div w:id="1104960251">
                              <w:marLeft w:val="0"/>
                              <w:marRight w:val="0"/>
                              <w:marTop w:val="0"/>
                              <w:marBottom w:val="0"/>
                              <w:divBdr>
                                <w:top w:val="none" w:sz="0" w:space="0" w:color="auto"/>
                                <w:left w:val="none" w:sz="0" w:space="0" w:color="auto"/>
                                <w:bottom w:val="none" w:sz="0" w:space="0" w:color="auto"/>
                                <w:right w:val="none" w:sz="0" w:space="0" w:color="auto"/>
                              </w:divBdr>
                              <w:divsChild>
                                <w:div w:id="177354487">
                                  <w:marLeft w:val="0"/>
                                  <w:marRight w:val="0"/>
                                  <w:marTop w:val="0"/>
                                  <w:marBottom w:val="0"/>
                                  <w:divBdr>
                                    <w:top w:val="none" w:sz="0" w:space="0" w:color="auto"/>
                                    <w:left w:val="none" w:sz="0" w:space="0" w:color="auto"/>
                                    <w:bottom w:val="none" w:sz="0" w:space="0" w:color="auto"/>
                                    <w:right w:val="none" w:sz="0" w:space="0" w:color="auto"/>
                                  </w:divBdr>
                                  <w:divsChild>
                                    <w:div w:id="1336567030">
                                      <w:marLeft w:val="0"/>
                                      <w:marRight w:val="0"/>
                                      <w:marTop w:val="0"/>
                                      <w:marBottom w:val="0"/>
                                      <w:divBdr>
                                        <w:top w:val="none" w:sz="0" w:space="0" w:color="auto"/>
                                        <w:left w:val="none" w:sz="0" w:space="0" w:color="auto"/>
                                        <w:bottom w:val="none" w:sz="0" w:space="0" w:color="auto"/>
                                        <w:right w:val="none" w:sz="0" w:space="0" w:color="auto"/>
                                      </w:divBdr>
                                    </w:div>
                                    <w:div w:id="1473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9632">
      <w:bodyDiv w:val="1"/>
      <w:marLeft w:val="0"/>
      <w:marRight w:val="0"/>
      <w:marTop w:val="0"/>
      <w:marBottom w:val="0"/>
      <w:divBdr>
        <w:top w:val="none" w:sz="0" w:space="0" w:color="auto"/>
        <w:left w:val="none" w:sz="0" w:space="0" w:color="auto"/>
        <w:bottom w:val="none" w:sz="0" w:space="0" w:color="auto"/>
        <w:right w:val="none" w:sz="0" w:space="0" w:color="auto"/>
      </w:divBdr>
      <w:divsChild>
        <w:div w:id="26563355">
          <w:marLeft w:val="0"/>
          <w:marRight w:val="0"/>
          <w:marTop w:val="0"/>
          <w:marBottom w:val="0"/>
          <w:divBdr>
            <w:top w:val="none" w:sz="0" w:space="0" w:color="auto"/>
            <w:left w:val="none" w:sz="0" w:space="0" w:color="auto"/>
            <w:bottom w:val="none" w:sz="0" w:space="0" w:color="auto"/>
            <w:right w:val="none" w:sz="0" w:space="0" w:color="auto"/>
          </w:divBdr>
          <w:divsChild>
            <w:div w:id="1658143602">
              <w:marLeft w:val="0"/>
              <w:marRight w:val="0"/>
              <w:marTop w:val="0"/>
              <w:marBottom w:val="0"/>
              <w:divBdr>
                <w:top w:val="none" w:sz="0" w:space="0" w:color="auto"/>
                <w:left w:val="none" w:sz="0" w:space="0" w:color="auto"/>
                <w:bottom w:val="none" w:sz="0" w:space="0" w:color="auto"/>
                <w:right w:val="none" w:sz="0" w:space="0" w:color="auto"/>
              </w:divBdr>
              <w:divsChild>
                <w:div w:id="548614083">
                  <w:marLeft w:val="0"/>
                  <w:marRight w:val="0"/>
                  <w:marTop w:val="0"/>
                  <w:marBottom w:val="0"/>
                  <w:divBdr>
                    <w:top w:val="none" w:sz="0" w:space="0" w:color="auto"/>
                    <w:left w:val="none" w:sz="0" w:space="0" w:color="auto"/>
                    <w:bottom w:val="none" w:sz="0" w:space="0" w:color="auto"/>
                    <w:right w:val="none" w:sz="0" w:space="0" w:color="auto"/>
                  </w:divBdr>
                  <w:divsChild>
                    <w:div w:id="1279337715">
                      <w:marLeft w:val="0"/>
                      <w:marRight w:val="0"/>
                      <w:marTop w:val="0"/>
                      <w:marBottom w:val="0"/>
                      <w:divBdr>
                        <w:top w:val="none" w:sz="0" w:space="0" w:color="auto"/>
                        <w:left w:val="none" w:sz="0" w:space="0" w:color="auto"/>
                        <w:bottom w:val="none" w:sz="0" w:space="0" w:color="auto"/>
                        <w:right w:val="none" w:sz="0" w:space="0" w:color="auto"/>
                      </w:divBdr>
                      <w:divsChild>
                        <w:div w:id="1477645849">
                          <w:marLeft w:val="0"/>
                          <w:marRight w:val="0"/>
                          <w:marTop w:val="0"/>
                          <w:marBottom w:val="0"/>
                          <w:divBdr>
                            <w:top w:val="none" w:sz="0" w:space="0" w:color="auto"/>
                            <w:left w:val="none" w:sz="0" w:space="0" w:color="auto"/>
                            <w:bottom w:val="none" w:sz="0" w:space="0" w:color="auto"/>
                            <w:right w:val="none" w:sz="0" w:space="0" w:color="auto"/>
                          </w:divBdr>
                          <w:divsChild>
                            <w:div w:id="1831557475">
                              <w:marLeft w:val="0"/>
                              <w:marRight w:val="0"/>
                              <w:marTop w:val="0"/>
                              <w:marBottom w:val="0"/>
                              <w:divBdr>
                                <w:top w:val="none" w:sz="0" w:space="0" w:color="auto"/>
                                <w:left w:val="none" w:sz="0" w:space="0" w:color="auto"/>
                                <w:bottom w:val="none" w:sz="0" w:space="0" w:color="auto"/>
                                <w:right w:val="none" w:sz="0" w:space="0" w:color="auto"/>
                              </w:divBdr>
                              <w:divsChild>
                                <w:div w:id="155196918">
                                  <w:marLeft w:val="0"/>
                                  <w:marRight w:val="0"/>
                                  <w:marTop w:val="0"/>
                                  <w:marBottom w:val="0"/>
                                  <w:divBdr>
                                    <w:top w:val="none" w:sz="0" w:space="0" w:color="auto"/>
                                    <w:left w:val="none" w:sz="0" w:space="0" w:color="auto"/>
                                    <w:bottom w:val="none" w:sz="0" w:space="0" w:color="auto"/>
                                    <w:right w:val="none" w:sz="0" w:space="0" w:color="auto"/>
                                  </w:divBdr>
                                  <w:divsChild>
                                    <w:div w:id="391930840">
                                      <w:marLeft w:val="0"/>
                                      <w:marRight w:val="0"/>
                                      <w:marTop w:val="0"/>
                                      <w:marBottom w:val="0"/>
                                      <w:divBdr>
                                        <w:top w:val="none" w:sz="0" w:space="0" w:color="auto"/>
                                        <w:left w:val="none" w:sz="0" w:space="0" w:color="auto"/>
                                        <w:bottom w:val="none" w:sz="0" w:space="0" w:color="auto"/>
                                        <w:right w:val="none" w:sz="0" w:space="0" w:color="auto"/>
                                      </w:divBdr>
                                      <w:divsChild>
                                        <w:div w:id="1649743133">
                                          <w:marLeft w:val="0"/>
                                          <w:marRight w:val="0"/>
                                          <w:marTop w:val="0"/>
                                          <w:marBottom w:val="0"/>
                                          <w:divBdr>
                                            <w:top w:val="none" w:sz="0" w:space="0" w:color="auto"/>
                                            <w:left w:val="none" w:sz="0" w:space="0" w:color="auto"/>
                                            <w:bottom w:val="none" w:sz="0" w:space="0" w:color="auto"/>
                                            <w:right w:val="none" w:sz="0" w:space="0" w:color="auto"/>
                                          </w:divBdr>
                                          <w:divsChild>
                                            <w:div w:id="538670801">
                                              <w:marLeft w:val="0"/>
                                              <w:marRight w:val="0"/>
                                              <w:marTop w:val="0"/>
                                              <w:marBottom w:val="0"/>
                                              <w:divBdr>
                                                <w:top w:val="none" w:sz="0" w:space="0" w:color="auto"/>
                                                <w:left w:val="none" w:sz="0" w:space="0" w:color="auto"/>
                                                <w:bottom w:val="none" w:sz="0" w:space="0" w:color="auto"/>
                                                <w:right w:val="none" w:sz="0" w:space="0" w:color="auto"/>
                                              </w:divBdr>
                                            </w:div>
                                            <w:div w:id="864749538">
                                              <w:marLeft w:val="0"/>
                                              <w:marRight w:val="0"/>
                                              <w:marTop w:val="0"/>
                                              <w:marBottom w:val="0"/>
                                              <w:divBdr>
                                                <w:top w:val="none" w:sz="0" w:space="0" w:color="auto"/>
                                                <w:left w:val="none" w:sz="0" w:space="0" w:color="auto"/>
                                                <w:bottom w:val="none" w:sz="0" w:space="0" w:color="auto"/>
                                                <w:right w:val="none" w:sz="0" w:space="0" w:color="auto"/>
                                              </w:divBdr>
                                            </w:div>
                                            <w:div w:id="17186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1995">
      <w:bodyDiv w:val="1"/>
      <w:marLeft w:val="0"/>
      <w:marRight w:val="0"/>
      <w:marTop w:val="0"/>
      <w:marBottom w:val="0"/>
      <w:divBdr>
        <w:top w:val="none" w:sz="0" w:space="0" w:color="auto"/>
        <w:left w:val="none" w:sz="0" w:space="0" w:color="auto"/>
        <w:bottom w:val="none" w:sz="0" w:space="0" w:color="auto"/>
        <w:right w:val="none" w:sz="0" w:space="0" w:color="auto"/>
      </w:divBdr>
      <w:divsChild>
        <w:div w:id="2143039736">
          <w:marLeft w:val="0"/>
          <w:marRight w:val="0"/>
          <w:marTop w:val="0"/>
          <w:marBottom w:val="0"/>
          <w:divBdr>
            <w:top w:val="none" w:sz="0" w:space="0" w:color="auto"/>
            <w:left w:val="none" w:sz="0" w:space="0" w:color="auto"/>
            <w:bottom w:val="none" w:sz="0" w:space="0" w:color="auto"/>
            <w:right w:val="none" w:sz="0" w:space="0" w:color="auto"/>
          </w:divBdr>
          <w:divsChild>
            <w:div w:id="293756998">
              <w:marLeft w:val="0"/>
              <w:marRight w:val="0"/>
              <w:marTop w:val="0"/>
              <w:marBottom w:val="0"/>
              <w:divBdr>
                <w:top w:val="none" w:sz="0" w:space="0" w:color="auto"/>
                <w:left w:val="none" w:sz="0" w:space="0" w:color="auto"/>
                <w:bottom w:val="none" w:sz="0" w:space="0" w:color="auto"/>
                <w:right w:val="none" w:sz="0" w:space="0" w:color="auto"/>
              </w:divBdr>
              <w:divsChild>
                <w:div w:id="759375718">
                  <w:marLeft w:val="0"/>
                  <w:marRight w:val="0"/>
                  <w:marTop w:val="0"/>
                  <w:marBottom w:val="0"/>
                  <w:divBdr>
                    <w:top w:val="none" w:sz="0" w:space="0" w:color="auto"/>
                    <w:left w:val="none" w:sz="0" w:space="0" w:color="auto"/>
                    <w:bottom w:val="none" w:sz="0" w:space="0" w:color="auto"/>
                    <w:right w:val="none" w:sz="0" w:space="0" w:color="auto"/>
                  </w:divBdr>
                </w:div>
              </w:divsChild>
            </w:div>
            <w:div w:id="991564801">
              <w:marLeft w:val="0"/>
              <w:marRight w:val="0"/>
              <w:marTop w:val="0"/>
              <w:marBottom w:val="0"/>
              <w:divBdr>
                <w:top w:val="none" w:sz="0" w:space="0" w:color="auto"/>
                <w:left w:val="none" w:sz="0" w:space="0" w:color="auto"/>
                <w:bottom w:val="none" w:sz="0" w:space="0" w:color="auto"/>
                <w:right w:val="none" w:sz="0" w:space="0" w:color="auto"/>
              </w:divBdr>
              <w:divsChild>
                <w:div w:id="1348753039">
                  <w:marLeft w:val="0"/>
                  <w:marRight w:val="0"/>
                  <w:marTop w:val="0"/>
                  <w:marBottom w:val="0"/>
                  <w:divBdr>
                    <w:top w:val="none" w:sz="0" w:space="0" w:color="auto"/>
                    <w:left w:val="none" w:sz="0" w:space="0" w:color="auto"/>
                    <w:bottom w:val="none" w:sz="0" w:space="0" w:color="auto"/>
                    <w:right w:val="none" w:sz="0" w:space="0" w:color="auto"/>
                  </w:divBdr>
                  <w:divsChild>
                    <w:div w:id="89265">
                      <w:marLeft w:val="0"/>
                      <w:marRight w:val="0"/>
                      <w:marTop w:val="0"/>
                      <w:marBottom w:val="0"/>
                      <w:divBdr>
                        <w:top w:val="none" w:sz="0" w:space="0" w:color="auto"/>
                        <w:left w:val="none" w:sz="0" w:space="0" w:color="auto"/>
                        <w:bottom w:val="none" w:sz="0" w:space="0" w:color="auto"/>
                        <w:right w:val="none" w:sz="0" w:space="0" w:color="auto"/>
                      </w:divBdr>
                    </w:div>
                    <w:div w:id="380790031">
                      <w:marLeft w:val="0"/>
                      <w:marRight w:val="0"/>
                      <w:marTop w:val="0"/>
                      <w:marBottom w:val="0"/>
                      <w:divBdr>
                        <w:top w:val="none" w:sz="0" w:space="0" w:color="auto"/>
                        <w:left w:val="none" w:sz="0" w:space="0" w:color="auto"/>
                        <w:bottom w:val="none" w:sz="0" w:space="0" w:color="auto"/>
                        <w:right w:val="none" w:sz="0" w:space="0" w:color="auto"/>
                      </w:divBdr>
                    </w:div>
                    <w:div w:id="5474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sChild>
        <w:div w:id="319694843">
          <w:marLeft w:val="0"/>
          <w:marRight w:val="0"/>
          <w:marTop w:val="0"/>
          <w:marBottom w:val="0"/>
          <w:divBdr>
            <w:top w:val="none" w:sz="0" w:space="0" w:color="auto"/>
            <w:left w:val="none" w:sz="0" w:space="0" w:color="auto"/>
            <w:bottom w:val="none" w:sz="0" w:space="0" w:color="auto"/>
            <w:right w:val="none" w:sz="0" w:space="0" w:color="auto"/>
          </w:divBdr>
          <w:divsChild>
            <w:div w:id="1993413230">
              <w:marLeft w:val="0"/>
              <w:marRight w:val="0"/>
              <w:marTop w:val="0"/>
              <w:marBottom w:val="0"/>
              <w:divBdr>
                <w:top w:val="none" w:sz="0" w:space="0" w:color="auto"/>
                <w:left w:val="none" w:sz="0" w:space="0" w:color="auto"/>
                <w:bottom w:val="none" w:sz="0" w:space="0" w:color="auto"/>
                <w:right w:val="none" w:sz="0" w:space="0" w:color="auto"/>
              </w:divBdr>
              <w:divsChild>
                <w:div w:id="211582698">
                  <w:marLeft w:val="0"/>
                  <w:marRight w:val="0"/>
                  <w:marTop w:val="0"/>
                  <w:marBottom w:val="0"/>
                  <w:divBdr>
                    <w:top w:val="none" w:sz="0" w:space="0" w:color="auto"/>
                    <w:left w:val="none" w:sz="0" w:space="0" w:color="auto"/>
                    <w:bottom w:val="none" w:sz="0" w:space="0" w:color="auto"/>
                    <w:right w:val="none" w:sz="0" w:space="0" w:color="auto"/>
                  </w:divBdr>
                  <w:divsChild>
                    <w:div w:id="785465569">
                      <w:marLeft w:val="0"/>
                      <w:marRight w:val="0"/>
                      <w:marTop w:val="0"/>
                      <w:marBottom w:val="0"/>
                      <w:divBdr>
                        <w:top w:val="none" w:sz="0" w:space="0" w:color="auto"/>
                        <w:left w:val="none" w:sz="0" w:space="0" w:color="auto"/>
                        <w:bottom w:val="none" w:sz="0" w:space="0" w:color="auto"/>
                        <w:right w:val="none" w:sz="0" w:space="0" w:color="auto"/>
                      </w:divBdr>
                      <w:divsChild>
                        <w:div w:id="1993366068">
                          <w:marLeft w:val="120"/>
                          <w:marRight w:val="0"/>
                          <w:marTop w:val="0"/>
                          <w:marBottom w:val="0"/>
                          <w:divBdr>
                            <w:top w:val="none" w:sz="0" w:space="0" w:color="auto"/>
                            <w:left w:val="none" w:sz="0" w:space="0" w:color="auto"/>
                            <w:bottom w:val="none" w:sz="0" w:space="0" w:color="auto"/>
                            <w:right w:val="none" w:sz="0" w:space="0" w:color="auto"/>
                          </w:divBdr>
                          <w:divsChild>
                            <w:div w:id="2131435362">
                              <w:marLeft w:val="0"/>
                              <w:marRight w:val="0"/>
                              <w:marTop w:val="0"/>
                              <w:marBottom w:val="0"/>
                              <w:divBdr>
                                <w:top w:val="none" w:sz="0" w:space="0" w:color="auto"/>
                                <w:left w:val="none" w:sz="0" w:space="0" w:color="auto"/>
                                <w:bottom w:val="none" w:sz="0" w:space="0" w:color="auto"/>
                                <w:right w:val="none" w:sz="0" w:space="0" w:color="auto"/>
                              </w:divBdr>
                              <w:divsChild>
                                <w:div w:id="19238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69762">
      <w:bodyDiv w:val="1"/>
      <w:marLeft w:val="0"/>
      <w:marRight w:val="0"/>
      <w:marTop w:val="0"/>
      <w:marBottom w:val="0"/>
      <w:divBdr>
        <w:top w:val="none" w:sz="0" w:space="0" w:color="auto"/>
        <w:left w:val="none" w:sz="0" w:space="0" w:color="auto"/>
        <w:bottom w:val="none" w:sz="0" w:space="0" w:color="auto"/>
        <w:right w:val="none" w:sz="0" w:space="0" w:color="auto"/>
      </w:divBdr>
      <w:divsChild>
        <w:div w:id="1556939101">
          <w:marLeft w:val="0"/>
          <w:marRight w:val="0"/>
          <w:marTop w:val="0"/>
          <w:marBottom w:val="0"/>
          <w:divBdr>
            <w:top w:val="none" w:sz="0" w:space="0" w:color="auto"/>
            <w:left w:val="none" w:sz="0" w:space="0" w:color="auto"/>
            <w:bottom w:val="none" w:sz="0" w:space="0" w:color="auto"/>
            <w:right w:val="none" w:sz="0" w:space="0" w:color="auto"/>
          </w:divBdr>
          <w:divsChild>
            <w:div w:id="675225745">
              <w:marLeft w:val="0"/>
              <w:marRight w:val="0"/>
              <w:marTop w:val="0"/>
              <w:marBottom w:val="0"/>
              <w:divBdr>
                <w:top w:val="none" w:sz="0" w:space="0" w:color="auto"/>
                <w:left w:val="none" w:sz="0" w:space="0" w:color="auto"/>
                <w:bottom w:val="none" w:sz="0" w:space="0" w:color="auto"/>
                <w:right w:val="none" w:sz="0" w:space="0" w:color="auto"/>
              </w:divBdr>
              <w:divsChild>
                <w:div w:id="2056079399">
                  <w:marLeft w:val="0"/>
                  <w:marRight w:val="0"/>
                  <w:marTop w:val="0"/>
                  <w:marBottom w:val="0"/>
                  <w:divBdr>
                    <w:top w:val="none" w:sz="0" w:space="0" w:color="auto"/>
                    <w:left w:val="none" w:sz="0" w:space="0" w:color="auto"/>
                    <w:bottom w:val="none" w:sz="0" w:space="0" w:color="auto"/>
                    <w:right w:val="none" w:sz="0" w:space="0" w:color="auto"/>
                  </w:divBdr>
                  <w:divsChild>
                    <w:div w:id="2050956450">
                      <w:marLeft w:val="0"/>
                      <w:marRight w:val="0"/>
                      <w:marTop w:val="0"/>
                      <w:marBottom w:val="0"/>
                      <w:divBdr>
                        <w:top w:val="none" w:sz="0" w:space="0" w:color="auto"/>
                        <w:left w:val="none" w:sz="0" w:space="0" w:color="auto"/>
                        <w:bottom w:val="none" w:sz="0" w:space="0" w:color="auto"/>
                        <w:right w:val="none" w:sz="0" w:space="0" w:color="auto"/>
                      </w:divBdr>
                      <w:divsChild>
                        <w:div w:id="1246767877">
                          <w:marLeft w:val="0"/>
                          <w:marRight w:val="0"/>
                          <w:marTop w:val="0"/>
                          <w:marBottom w:val="0"/>
                          <w:divBdr>
                            <w:top w:val="none" w:sz="0" w:space="0" w:color="auto"/>
                            <w:left w:val="none" w:sz="0" w:space="0" w:color="auto"/>
                            <w:bottom w:val="none" w:sz="0" w:space="0" w:color="auto"/>
                            <w:right w:val="none" w:sz="0" w:space="0" w:color="auto"/>
                          </w:divBdr>
                          <w:divsChild>
                            <w:div w:id="831067626">
                              <w:marLeft w:val="0"/>
                              <w:marRight w:val="0"/>
                              <w:marTop w:val="0"/>
                              <w:marBottom w:val="0"/>
                              <w:divBdr>
                                <w:top w:val="none" w:sz="0" w:space="0" w:color="auto"/>
                                <w:left w:val="none" w:sz="0" w:space="0" w:color="auto"/>
                                <w:bottom w:val="none" w:sz="0" w:space="0" w:color="auto"/>
                                <w:right w:val="none" w:sz="0" w:space="0" w:color="auto"/>
                              </w:divBdr>
                            </w:div>
                            <w:div w:id="1553423055">
                              <w:marLeft w:val="0"/>
                              <w:marRight w:val="0"/>
                              <w:marTop w:val="0"/>
                              <w:marBottom w:val="0"/>
                              <w:divBdr>
                                <w:top w:val="none" w:sz="0" w:space="0" w:color="auto"/>
                                <w:left w:val="none" w:sz="0" w:space="0" w:color="auto"/>
                                <w:bottom w:val="none" w:sz="0" w:space="0" w:color="auto"/>
                                <w:right w:val="none" w:sz="0" w:space="0" w:color="auto"/>
                              </w:divBdr>
                              <w:divsChild>
                                <w:div w:id="1641576896">
                                  <w:marLeft w:val="0"/>
                                  <w:marRight w:val="0"/>
                                  <w:marTop w:val="0"/>
                                  <w:marBottom w:val="0"/>
                                  <w:divBdr>
                                    <w:top w:val="none" w:sz="0" w:space="0" w:color="auto"/>
                                    <w:left w:val="none" w:sz="0" w:space="0" w:color="auto"/>
                                    <w:bottom w:val="none" w:sz="0" w:space="0" w:color="auto"/>
                                    <w:right w:val="none" w:sz="0" w:space="0" w:color="auto"/>
                                  </w:divBdr>
                                  <w:divsChild>
                                    <w:div w:id="113789822">
                                      <w:marLeft w:val="0"/>
                                      <w:marRight w:val="0"/>
                                      <w:marTop w:val="0"/>
                                      <w:marBottom w:val="0"/>
                                      <w:divBdr>
                                        <w:top w:val="none" w:sz="0" w:space="0" w:color="auto"/>
                                        <w:left w:val="none" w:sz="0" w:space="0" w:color="auto"/>
                                        <w:bottom w:val="none" w:sz="0" w:space="0" w:color="auto"/>
                                        <w:right w:val="none" w:sz="0" w:space="0" w:color="auto"/>
                                      </w:divBdr>
                                    </w:div>
                                    <w:div w:id="1038697056">
                                      <w:marLeft w:val="0"/>
                                      <w:marRight w:val="0"/>
                                      <w:marTop w:val="0"/>
                                      <w:marBottom w:val="0"/>
                                      <w:divBdr>
                                        <w:top w:val="none" w:sz="0" w:space="0" w:color="auto"/>
                                        <w:left w:val="none" w:sz="0" w:space="0" w:color="auto"/>
                                        <w:bottom w:val="none" w:sz="0" w:space="0" w:color="auto"/>
                                        <w:right w:val="none" w:sz="0" w:space="0" w:color="auto"/>
                                      </w:divBdr>
                                    </w:div>
                                    <w:div w:id="1140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185181">
      <w:bodyDiv w:val="1"/>
      <w:marLeft w:val="0"/>
      <w:marRight w:val="0"/>
      <w:marTop w:val="0"/>
      <w:marBottom w:val="0"/>
      <w:divBdr>
        <w:top w:val="none" w:sz="0" w:space="0" w:color="auto"/>
        <w:left w:val="none" w:sz="0" w:space="0" w:color="auto"/>
        <w:bottom w:val="none" w:sz="0" w:space="0" w:color="auto"/>
        <w:right w:val="none" w:sz="0" w:space="0" w:color="auto"/>
      </w:divBdr>
      <w:divsChild>
        <w:div w:id="179390695">
          <w:marLeft w:val="0"/>
          <w:marRight w:val="0"/>
          <w:marTop w:val="0"/>
          <w:marBottom w:val="0"/>
          <w:divBdr>
            <w:top w:val="none" w:sz="0" w:space="0" w:color="auto"/>
            <w:left w:val="none" w:sz="0" w:space="0" w:color="auto"/>
            <w:bottom w:val="none" w:sz="0" w:space="0" w:color="auto"/>
            <w:right w:val="none" w:sz="0" w:space="0" w:color="auto"/>
          </w:divBdr>
          <w:divsChild>
            <w:div w:id="144859820">
              <w:marLeft w:val="0"/>
              <w:marRight w:val="0"/>
              <w:marTop w:val="0"/>
              <w:marBottom w:val="0"/>
              <w:divBdr>
                <w:top w:val="none" w:sz="0" w:space="0" w:color="auto"/>
                <w:left w:val="none" w:sz="0" w:space="0" w:color="auto"/>
                <w:bottom w:val="none" w:sz="0" w:space="0" w:color="auto"/>
                <w:right w:val="none" w:sz="0" w:space="0" w:color="auto"/>
              </w:divBdr>
              <w:divsChild>
                <w:div w:id="1091317833">
                  <w:marLeft w:val="0"/>
                  <w:marRight w:val="0"/>
                  <w:marTop w:val="0"/>
                  <w:marBottom w:val="0"/>
                  <w:divBdr>
                    <w:top w:val="none" w:sz="0" w:space="0" w:color="auto"/>
                    <w:left w:val="none" w:sz="0" w:space="0" w:color="auto"/>
                    <w:bottom w:val="none" w:sz="0" w:space="0" w:color="auto"/>
                    <w:right w:val="none" w:sz="0" w:space="0" w:color="auto"/>
                  </w:divBdr>
                  <w:divsChild>
                    <w:div w:id="746532622">
                      <w:marLeft w:val="0"/>
                      <w:marRight w:val="0"/>
                      <w:marTop w:val="0"/>
                      <w:marBottom w:val="0"/>
                      <w:divBdr>
                        <w:top w:val="none" w:sz="0" w:space="0" w:color="auto"/>
                        <w:left w:val="none" w:sz="0" w:space="0" w:color="auto"/>
                        <w:bottom w:val="none" w:sz="0" w:space="0" w:color="auto"/>
                        <w:right w:val="none" w:sz="0" w:space="0" w:color="auto"/>
                      </w:divBdr>
                      <w:divsChild>
                        <w:div w:id="842207845">
                          <w:marLeft w:val="120"/>
                          <w:marRight w:val="0"/>
                          <w:marTop w:val="0"/>
                          <w:marBottom w:val="0"/>
                          <w:divBdr>
                            <w:top w:val="none" w:sz="0" w:space="0" w:color="auto"/>
                            <w:left w:val="none" w:sz="0" w:space="0" w:color="auto"/>
                            <w:bottom w:val="none" w:sz="0" w:space="0" w:color="auto"/>
                            <w:right w:val="none" w:sz="0" w:space="0" w:color="auto"/>
                          </w:divBdr>
                          <w:divsChild>
                            <w:div w:id="69156753">
                              <w:marLeft w:val="0"/>
                              <w:marRight w:val="0"/>
                              <w:marTop w:val="0"/>
                              <w:marBottom w:val="0"/>
                              <w:divBdr>
                                <w:top w:val="none" w:sz="0" w:space="0" w:color="auto"/>
                                <w:left w:val="none" w:sz="0" w:space="0" w:color="auto"/>
                                <w:bottom w:val="none" w:sz="0" w:space="0" w:color="auto"/>
                                <w:right w:val="none" w:sz="0" w:space="0" w:color="auto"/>
                              </w:divBdr>
                              <w:divsChild>
                                <w:div w:id="12727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2139">
      <w:bodyDiv w:val="1"/>
      <w:marLeft w:val="0"/>
      <w:marRight w:val="0"/>
      <w:marTop w:val="0"/>
      <w:marBottom w:val="0"/>
      <w:divBdr>
        <w:top w:val="none" w:sz="0" w:space="0" w:color="auto"/>
        <w:left w:val="none" w:sz="0" w:space="0" w:color="auto"/>
        <w:bottom w:val="none" w:sz="0" w:space="0" w:color="auto"/>
        <w:right w:val="none" w:sz="0" w:space="0" w:color="auto"/>
      </w:divBdr>
      <w:divsChild>
        <w:div w:id="1612277172">
          <w:marLeft w:val="0"/>
          <w:marRight w:val="0"/>
          <w:marTop w:val="0"/>
          <w:marBottom w:val="0"/>
          <w:divBdr>
            <w:top w:val="none" w:sz="0" w:space="0" w:color="auto"/>
            <w:left w:val="none" w:sz="0" w:space="0" w:color="auto"/>
            <w:bottom w:val="none" w:sz="0" w:space="0" w:color="auto"/>
            <w:right w:val="none" w:sz="0" w:space="0" w:color="auto"/>
          </w:divBdr>
          <w:divsChild>
            <w:div w:id="1838960211">
              <w:marLeft w:val="0"/>
              <w:marRight w:val="0"/>
              <w:marTop w:val="0"/>
              <w:marBottom w:val="0"/>
              <w:divBdr>
                <w:top w:val="none" w:sz="0" w:space="0" w:color="auto"/>
                <w:left w:val="none" w:sz="0" w:space="0" w:color="auto"/>
                <w:bottom w:val="none" w:sz="0" w:space="0" w:color="auto"/>
                <w:right w:val="none" w:sz="0" w:space="0" w:color="auto"/>
              </w:divBdr>
              <w:divsChild>
                <w:div w:id="1181354378">
                  <w:marLeft w:val="0"/>
                  <w:marRight w:val="0"/>
                  <w:marTop w:val="0"/>
                  <w:marBottom w:val="0"/>
                  <w:divBdr>
                    <w:top w:val="none" w:sz="0" w:space="0" w:color="auto"/>
                    <w:left w:val="none" w:sz="0" w:space="0" w:color="auto"/>
                    <w:bottom w:val="none" w:sz="0" w:space="0" w:color="auto"/>
                    <w:right w:val="none" w:sz="0" w:space="0" w:color="auto"/>
                  </w:divBdr>
                  <w:divsChild>
                    <w:div w:id="428156686">
                      <w:marLeft w:val="0"/>
                      <w:marRight w:val="0"/>
                      <w:marTop w:val="0"/>
                      <w:marBottom w:val="0"/>
                      <w:divBdr>
                        <w:top w:val="none" w:sz="0" w:space="0" w:color="auto"/>
                        <w:left w:val="none" w:sz="0" w:space="0" w:color="auto"/>
                        <w:bottom w:val="none" w:sz="0" w:space="0" w:color="auto"/>
                        <w:right w:val="none" w:sz="0" w:space="0" w:color="auto"/>
                      </w:divBdr>
                      <w:divsChild>
                        <w:div w:id="2139488453">
                          <w:marLeft w:val="120"/>
                          <w:marRight w:val="0"/>
                          <w:marTop w:val="0"/>
                          <w:marBottom w:val="0"/>
                          <w:divBdr>
                            <w:top w:val="none" w:sz="0" w:space="0" w:color="auto"/>
                            <w:left w:val="none" w:sz="0" w:space="0" w:color="auto"/>
                            <w:bottom w:val="none" w:sz="0" w:space="0" w:color="auto"/>
                            <w:right w:val="none" w:sz="0" w:space="0" w:color="auto"/>
                          </w:divBdr>
                          <w:divsChild>
                            <w:div w:id="192890478">
                              <w:marLeft w:val="0"/>
                              <w:marRight w:val="0"/>
                              <w:marTop w:val="0"/>
                              <w:marBottom w:val="0"/>
                              <w:divBdr>
                                <w:top w:val="none" w:sz="0" w:space="0" w:color="auto"/>
                                <w:left w:val="none" w:sz="0" w:space="0" w:color="auto"/>
                                <w:bottom w:val="none" w:sz="0" w:space="0" w:color="auto"/>
                                <w:right w:val="none" w:sz="0" w:space="0" w:color="auto"/>
                              </w:divBdr>
                              <w:divsChild>
                                <w:div w:id="1195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93387">
      <w:bodyDiv w:val="1"/>
      <w:marLeft w:val="0"/>
      <w:marRight w:val="0"/>
      <w:marTop w:val="0"/>
      <w:marBottom w:val="0"/>
      <w:divBdr>
        <w:top w:val="none" w:sz="0" w:space="0" w:color="auto"/>
        <w:left w:val="none" w:sz="0" w:space="0" w:color="auto"/>
        <w:bottom w:val="none" w:sz="0" w:space="0" w:color="auto"/>
        <w:right w:val="none" w:sz="0" w:space="0" w:color="auto"/>
      </w:divBdr>
      <w:divsChild>
        <w:div w:id="1394309825">
          <w:marLeft w:val="0"/>
          <w:marRight w:val="0"/>
          <w:marTop w:val="0"/>
          <w:marBottom w:val="0"/>
          <w:divBdr>
            <w:top w:val="none" w:sz="0" w:space="0" w:color="auto"/>
            <w:left w:val="none" w:sz="0" w:space="0" w:color="auto"/>
            <w:bottom w:val="none" w:sz="0" w:space="0" w:color="auto"/>
            <w:right w:val="none" w:sz="0" w:space="0" w:color="auto"/>
          </w:divBdr>
          <w:divsChild>
            <w:div w:id="2013608489">
              <w:marLeft w:val="0"/>
              <w:marRight w:val="0"/>
              <w:marTop w:val="0"/>
              <w:marBottom w:val="0"/>
              <w:divBdr>
                <w:top w:val="none" w:sz="0" w:space="0" w:color="auto"/>
                <w:left w:val="none" w:sz="0" w:space="0" w:color="auto"/>
                <w:bottom w:val="none" w:sz="0" w:space="0" w:color="auto"/>
                <w:right w:val="none" w:sz="0" w:space="0" w:color="auto"/>
              </w:divBdr>
              <w:divsChild>
                <w:div w:id="403986865">
                  <w:marLeft w:val="0"/>
                  <w:marRight w:val="0"/>
                  <w:marTop w:val="0"/>
                  <w:marBottom w:val="0"/>
                  <w:divBdr>
                    <w:top w:val="none" w:sz="0" w:space="0" w:color="auto"/>
                    <w:left w:val="none" w:sz="0" w:space="0" w:color="auto"/>
                    <w:bottom w:val="none" w:sz="0" w:space="0" w:color="auto"/>
                    <w:right w:val="none" w:sz="0" w:space="0" w:color="auto"/>
                  </w:divBdr>
                  <w:divsChild>
                    <w:div w:id="671445054">
                      <w:marLeft w:val="0"/>
                      <w:marRight w:val="0"/>
                      <w:marTop w:val="0"/>
                      <w:marBottom w:val="0"/>
                      <w:divBdr>
                        <w:top w:val="none" w:sz="0" w:space="0" w:color="auto"/>
                        <w:left w:val="none" w:sz="0" w:space="0" w:color="auto"/>
                        <w:bottom w:val="none" w:sz="0" w:space="0" w:color="auto"/>
                        <w:right w:val="none" w:sz="0" w:space="0" w:color="auto"/>
                      </w:divBdr>
                      <w:divsChild>
                        <w:div w:id="772437965">
                          <w:marLeft w:val="120"/>
                          <w:marRight w:val="0"/>
                          <w:marTop w:val="0"/>
                          <w:marBottom w:val="0"/>
                          <w:divBdr>
                            <w:top w:val="none" w:sz="0" w:space="0" w:color="auto"/>
                            <w:left w:val="none" w:sz="0" w:space="0" w:color="auto"/>
                            <w:bottom w:val="none" w:sz="0" w:space="0" w:color="auto"/>
                            <w:right w:val="none" w:sz="0" w:space="0" w:color="auto"/>
                          </w:divBdr>
                          <w:divsChild>
                            <w:div w:id="2130542138">
                              <w:marLeft w:val="0"/>
                              <w:marRight w:val="0"/>
                              <w:marTop w:val="0"/>
                              <w:marBottom w:val="0"/>
                              <w:divBdr>
                                <w:top w:val="none" w:sz="0" w:space="0" w:color="auto"/>
                                <w:left w:val="none" w:sz="0" w:space="0" w:color="auto"/>
                                <w:bottom w:val="none" w:sz="0" w:space="0" w:color="auto"/>
                                <w:right w:val="none" w:sz="0" w:space="0" w:color="auto"/>
                              </w:divBdr>
                              <w:divsChild>
                                <w:div w:id="2120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9474">
      <w:bodyDiv w:val="1"/>
      <w:marLeft w:val="0"/>
      <w:marRight w:val="0"/>
      <w:marTop w:val="0"/>
      <w:marBottom w:val="0"/>
      <w:divBdr>
        <w:top w:val="none" w:sz="0" w:space="0" w:color="auto"/>
        <w:left w:val="none" w:sz="0" w:space="0" w:color="auto"/>
        <w:bottom w:val="none" w:sz="0" w:space="0" w:color="auto"/>
        <w:right w:val="none" w:sz="0" w:space="0" w:color="auto"/>
      </w:divBdr>
      <w:divsChild>
        <w:div w:id="565994646">
          <w:marLeft w:val="0"/>
          <w:marRight w:val="0"/>
          <w:marTop w:val="0"/>
          <w:marBottom w:val="0"/>
          <w:divBdr>
            <w:top w:val="none" w:sz="0" w:space="0" w:color="auto"/>
            <w:left w:val="none" w:sz="0" w:space="0" w:color="auto"/>
            <w:bottom w:val="none" w:sz="0" w:space="0" w:color="auto"/>
            <w:right w:val="none" w:sz="0" w:space="0" w:color="auto"/>
          </w:divBdr>
          <w:divsChild>
            <w:div w:id="1992053463">
              <w:marLeft w:val="0"/>
              <w:marRight w:val="0"/>
              <w:marTop w:val="0"/>
              <w:marBottom w:val="0"/>
              <w:divBdr>
                <w:top w:val="none" w:sz="0" w:space="0" w:color="auto"/>
                <w:left w:val="none" w:sz="0" w:space="0" w:color="auto"/>
                <w:bottom w:val="none" w:sz="0" w:space="0" w:color="auto"/>
                <w:right w:val="none" w:sz="0" w:space="0" w:color="auto"/>
              </w:divBdr>
              <w:divsChild>
                <w:div w:id="1193106541">
                  <w:marLeft w:val="0"/>
                  <w:marRight w:val="0"/>
                  <w:marTop w:val="0"/>
                  <w:marBottom w:val="0"/>
                  <w:divBdr>
                    <w:top w:val="none" w:sz="0" w:space="0" w:color="auto"/>
                    <w:left w:val="none" w:sz="0" w:space="0" w:color="auto"/>
                    <w:bottom w:val="none" w:sz="0" w:space="0" w:color="auto"/>
                    <w:right w:val="none" w:sz="0" w:space="0" w:color="auto"/>
                  </w:divBdr>
                  <w:divsChild>
                    <w:div w:id="475341241">
                      <w:marLeft w:val="0"/>
                      <w:marRight w:val="0"/>
                      <w:marTop w:val="0"/>
                      <w:marBottom w:val="0"/>
                      <w:divBdr>
                        <w:top w:val="none" w:sz="0" w:space="0" w:color="auto"/>
                        <w:left w:val="none" w:sz="0" w:space="0" w:color="auto"/>
                        <w:bottom w:val="none" w:sz="0" w:space="0" w:color="auto"/>
                        <w:right w:val="none" w:sz="0" w:space="0" w:color="auto"/>
                      </w:divBdr>
                      <w:divsChild>
                        <w:div w:id="626013352">
                          <w:marLeft w:val="0"/>
                          <w:marRight w:val="0"/>
                          <w:marTop w:val="0"/>
                          <w:marBottom w:val="0"/>
                          <w:divBdr>
                            <w:top w:val="none" w:sz="0" w:space="0" w:color="auto"/>
                            <w:left w:val="none" w:sz="0" w:space="0" w:color="auto"/>
                            <w:bottom w:val="none" w:sz="0" w:space="0" w:color="auto"/>
                            <w:right w:val="none" w:sz="0" w:space="0" w:color="auto"/>
                          </w:divBdr>
                          <w:divsChild>
                            <w:div w:id="596794316">
                              <w:marLeft w:val="0"/>
                              <w:marRight w:val="0"/>
                              <w:marTop w:val="0"/>
                              <w:marBottom w:val="0"/>
                              <w:divBdr>
                                <w:top w:val="none" w:sz="0" w:space="0" w:color="auto"/>
                                <w:left w:val="none" w:sz="0" w:space="0" w:color="auto"/>
                                <w:bottom w:val="none" w:sz="0" w:space="0" w:color="auto"/>
                                <w:right w:val="none" w:sz="0" w:space="0" w:color="auto"/>
                              </w:divBdr>
                              <w:divsChild>
                                <w:div w:id="1107700760">
                                  <w:marLeft w:val="0"/>
                                  <w:marRight w:val="0"/>
                                  <w:marTop w:val="0"/>
                                  <w:marBottom w:val="0"/>
                                  <w:divBdr>
                                    <w:top w:val="none" w:sz="0" w:space="0" w:color="auto"/>
                                    <w:left w:val="none" w:sz="0" w:space="0" w:color="auto"/>
                                    <w:bottom w:val="none" w:sz="0" w:space="0" w:color="auto"/>
                                    <w:right w:val="none" w:sz="0" w:space="0" w:color="auto"/>
                                  </w:divBdr>
                                </w:div>
                              </w:divsChild>
                            </w:div>
                            <w:div w:id="2036229618">
                              <w:marLeft w:val="0"/>
                              <w:marRight w:val="0"/>
                              <w:marTop w:val="0"/>
                              <w:marBottom w:val="0"/>
                              <w:divBdr>
                                <w:top w:val="none" w:sz="0" w:space="0" w:color="auto"/>
                                <w:left w:val="none" w:sz="0" w:space="0" w:color="auto"/>
                                <w:bottom w:val="none" w:sz="0" w:space="0" w:color="auto"/>
                                <w:right w:val="none" w:sz="0" w:space="0" w:color="auto"/>
                              </w:divBdr>
                              <w:divsChild>
                                <w:div w:id="683898938">
                                  <w:marLeft w:val="0"/>
                                  <w:marRight w:val="0"/>
                                  <w:marTop w:val="0"/>
                                  <w:marBottom w:val="0"/>
                                  <w:divBdr>
                                    <w:top w:val="none" w:sz="0" w:space="0" w:color="auto"/>
                                    <w:left w:val="none" w:sz="0" w:space="0" w:color="auto"/>
                                    <w:bottom w:val="none" w:sz="0" w:space="0" w:color="auto"/>
                                    <w:right w:val="none" w:sz="0" w:space="0" w:color="auto"/>
                                  </w:divBdr>
                                  <w:divsChild>
                                    <w:div w:id="780223243">
                                      <w:marLeft w:val="0"/>
                                      <w:marRight w:val="0"/>
                                      <w:marTop w:val="0"/>
                                      <w:marBottom w:val="0"/>
                                      <w:divBdr>
                                        <w:top w:val="none" w:sz="0" w:space="0" w:color="auto"/>
                                        <w:left w:val="none" w:sz="0" w:space="0" w:color="auto"/>
                                        <w:bottom w:val="none" w:sz="0" w:space="0" w:color="auto"/>
                                        <w:right w:val="none" w:sz="0" w:space="0" w:color="auto"/>
                                      </w:divBdr>
                                    </w:div>
                                    <w:div w:id="13727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4985">
      <w:bodyDiv w:val="1"/>
      <w:marLeft w:val="0"/>
      <w:marRight w:val="0"/>
      <w:marTop w:val="0"/>
      <w:marBottom w:val="0"/>
      <w:divBdr>
        <w:top w:val="none" w:sz="0" w:space="0" w:color="auto"/>
        <w:left w:val="none" w:sz="0" w:space="0" w:color="auto"/>
        <w:bottom w:val="none" w:sz="0" w:space="0" w:color="auto"/>
        <w:right w:val="none" w:sz="0" w:space="0" w:color="auto"/>
      </w:divBdr>
      <w:divsChild>
        <w:div w:id="1640262563">
          <w:marLeft w:val="0"/>
          <w:marRight w:val="0"/>
          <w:marTop w:val="0"/>
          <w:marBottom w:val="0"/>
          <w:divBdr>
            <w:top w:val="none" w:sz="0" w:space="0" w:color="auto"/>
            <w:left w:val="none" w:sz="0" w:space="0" w:color="auto"/>
            <w:bottom w:val="none" w:sz="0" w:space="0" w:color="auto"/>
            <w:right w:val="none" w:sz="0" w:space="0" w:color="auto"/>
          </w:divBdr>
          <w:divsChild>
            <w:div w:id="2094889098">
              <w:marLeft w:val="0"/>
              <w:marRight w:val="0"/>
              <w:marTop w:val="0"/>
              <w:marBottom w:val="0"/>
              <w:divBdr>
                <w:top w:val="none" w:sz="0" w:space="0" w:color="auto"/>
                <w:left w:val="none" w:sz="0" w:space="0" w:color="auto"/>
                <w:bottom w:val="none" w:sz="0" w:space="0" w:color="auto"/>
                <w:right w:val="none" w:sz="0" w:space="0" w:color="auto"/>
              </w:divBdr>
              <w:divsChild>
                <w:div w:id="2100641282">
                  <w:marLeft w:val="0"/>
                  <w:marRight w:val="0"/>
                  <w:marTop w:val="0"/>
                  <w:marBottom w:val="0"/>
                  <w:divBdr>
                    <w:top w:val="none" w:sz="0" w:space="0" w:color="auto"/>
                    <w:left w:val="none" w:sz="0" w:space="0" w:color="auto"/>
                    <w:bottom w:val="none" w:sz="0" w:space="0" w:color="auto"/>
                    <w:right w:val="none" w:sz="0" w:space="0" w:color="auto"/>
                  </w:divBdr>
                  <w:divsChild>
                    <w:div w:id="478108868">
                      <w:marLeft w:val="0"/>
                      <w:marRight w:val="0"/>
                      <w:marTop w:val="0"/>
                      <w:marBottom w:val="0"/>
                      <w:divBdr>
                        <w:top w:val="none" w:sz="0" w:space="0" w:color="auto"/>
                        <w:left w:val="none" w:sz="0" w:space="0" w:color="auto"/>
                        <w:bottom w:val="none" w:sz="0" w:space="0" w:color="auto"/>
                        <w:right w:val="none" w:sz="0" w:space="0" w:color="auto"/>
                      </w:divBdr>
                      <w:divsChild>
                        <w:div w:id="45953558">
                          <w:marLeft w:val="0"/>
                          <w:marRight w:val="0"/>
                          <w:marTop w:val="0"/>
                          <w:marBottom w:val="0"/>
                          <w:divBdr>
                            <w:top w:val="none" w:sz="0" w:space="0" w:color="auto"/>
                            <w:left w:val="none" w:sz="0" w:space="0" w:color="auto"/>
                            <w:bottom w:val="none" w:sz="0" w:space="0" w:color="auto"/>
                            <w:right w:val="none" w:sz="0" w:space="0" w:color="auto"/>
                          </w:divBdr>
                          <w:divsChild>
                            <w:div w:id="860630629">
                              <w:marLeft w:val="0"/>
                              <w:marRight w:val="0"/>
                              <w:marTop w:val="0"/>
                              <w:marBottom w:val="0"/>
                              <w:divBdr>
                                <w:top w:val="none" w:sz="0" w:space="0" w:color="auto"/>
                                <w:left w:val="none" w:sz="0" w:space="0" w:color="auto"/>
                                <w:bottom w:val="none" w:sz="0" w:space="0" w:color="auto"/>
                                <w:right w:val="none" w:sz="0" w:space="0" w:color="auto"/>
                              </w:divBdr>
                            </w:div>
                            <w:div w:id="1879078717">
                              <w:marLeft w:val="0"/>
                              <w:marRight w:val="0"/>
                              <w:marTop w:val="0"/>
                              <w:marBottom w:val="0"/>
                              <w:divBdr>
                                <w:top w:val="none" w:sz="0" w:space="0" w:color="auto"/>
                                <w:left w:val="none" w:sz="0" w:space="0" w:color="auto"/>
                                <w:bottom w:val="none" w:sz="0" w:space="0" w:color="auto"/>
                                <w:right w:val="none" w:sz="0" w:space="0" w:color="auto"/>
                              </w:divBdr>
                              <w:divsChild>
                                <w:div w:id="1392343575">
                                  <w:marLeft w:val="0"/>
                                  <w:marRight w:val="0"/>
                                  <w:marTop w:val="0"/>
                                  <w:marBottom w:val="0"/>
                                  <w:divBdr>
                                    <w:top w:val="none" w:sz="0" w:space="0" w:color="auto"/>
                                    <w:left w:val="none" w:sz="0" w:space="0" w:color="auto"/>
                                    <w:bottom w:val="none" w:sz="0" w:space="0" w:color="auto"/>
                                    <w:right w:val="none" w:sz="0" w:space="0" w:color="auto"/>
                                  </w:divBdr>
                                  <w:divsChild>
                                    <w:div w:id="64838374">
                                      <w:marLeft w:val="0"/>
                                      <w:marRight w:val="0"/>
                                      <w:marTop w:val="0"/>
                                      <w:marBottom w:val="0"/>
                                      <w:divBdr>
                                        <w:top w:val="none" w:sz="0" w:space="0" w:color="auto"/>
                                        <w:left w:val="none" w:sz="0" w:space="0" w:color="auto"/>
                                        <w:bottom w:val="none" w:sz="0" w:space="0" w:color="auto"/>
                                        <w:right w:val="none" w:sz="0" w:space="0" w:color="auto"/>
                                      </w:divBdr>
                                    </w:div>
                                    <w:div w:id="17428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14322">
      <w:bodyDiv w:val="1"/>
      <w:marLeft w:val="0"/>
      <w:marRight w:val="0"/>
      <w:marTop w:val="0"/>
      <w:marBottom w:val="0"/>
      <w:divBdr>
        <w:top w:val="none" w:sz="0" w:space="0" w:color="auto"/>
        <w:left w:val="none" w:sz="0" w:space="0" w:color="auto"/>
        <w:bottom w:val="none" w:sz="0" w:space="0" w:color="auto"/>
        <w:right w:val="none" w:sz="0" w:space="0" w:color="auto"/>
      </w:divBdr>
      <w:divsChild>
        <w:div w:id="1668245611">
          <w:marLeft w:val="0"/>
          <w:marRight w:val="0"/>
          <w:marTop w:val="0"/>
          <w:marBottom w:val="0"/>
          <w:divBdr>
            <w:top w:val="none" w:sz="0" w:space="0" w:color="auto"/>
            <w:left w:val="none" w:sz="0" w:space="0" w:color="auto"/>
            <w:bottom w:val="none" w:sz="0" w:space="0" w:color="auto"/>
            <w:right w:val="none" w:sz="0" w:space="0" w:color="auto"/>
          </w:divBdr>
          <w:divsChild>
            <w:div w:id="2107773956">
              <w:marLeft w:val="0"/>
              <w:marRight w:val="0"/>
              <w:marTop w:val="0"/>
              <w:marBottom w:val="0"/>
              <w:divBdr>
                <w:top w:val="none" w:sz="0" w:space="0" w:color="auto"/>
                <w:left w:val="none" w:sz="0" w:space="0" w:color="auto"/>
                <w:bottom w:val="none" w:sz="0" w:space="0" w:color="auto"/>
                <w:right w:val="none" w:sz="0" w:space="0" w:color="auto"/>
              </w:divBdr>
              <w:divsChild>
                <w:div w:id="584387928">
                  <w:marLeft w:val="0"/>
                  <w:marRight w:val="0"/>
                  <w:marTop w:val="0"/>
                  <w:marBottom w:val="0"/>
                  <w:divBdr>
                    <w:top w:val="none" w:sz="0" w:space="0" w:color="auto"/>
                    <w:left w:val="none" w:sz="0" w:space="0" w:color="auto"/>
                    <w:bottom w:val="none" w:sz="0" w:space="0" w:color="auto"/>
                    <w:right w:val="none" w:sz="0" w:space="0" w:color="auto"/>
                  </w:divBdr>
                  <w:divsChild>
                    <w:div w:id="954019674">
                      <w:marLeft w:val="0"/>
                      <w:marRight w:val="0"/>
                      <w:marTop w:val="0"/>
                      <w:marBottom w:val="0"/>
                      <w:divBdr>
                        <w:top w:val="none" w:sz="0" w:space="0" w:color="auto"/>
                        <w:left w:val="none" w:sz="0" w:space="0" w:color="auto"/>
                        <w:bottom w:val="none" w:sz="0" w:space="0" w:color="auto"/>
                        <w:right w:val="none" w:sz="0" w:space="0" w:color="auto"/>
                      </w:divBdr>
                      <w:divsChild>
                        <w:div w:id="994529320">
                          <w:marLeft w:val="120"/>
                          <w:marRight w:val="0"/>
                          <w:marTop w:val="0"/>
                          <w:marBottom w:val="0"/>
                          <w:divBdr>
                            <w:top w:val="none" w:sz="0" w:space="0" w:color="auto"/>
                            <w:left w:val="none" w:sz="0" w:space="0" w:color="auto"/>
                            <w:bottom w:val="none" w:sz="0" w:space="0" w:color="auto"/>
                            <w:right w:val="none" w:sz="0" w:space="0" w:color="auto"/>
                          </w:divBdr>
                          <w:divsChild>
                            <w:div w:id="1220555674">
                              <w:marLeft w:val="0"/>
                              <w:marRight w:val="0"/>
                              <w:marTop w:val="0"/>
                              <w:marBottom w:val="0"/>
                              <w:divBdr>
                                <w:top w:val="none" w:sz="0" w:space="0" w:color="auto"/>
                                <w:left w:val="none" w:sz="0" w:space="0" w:color="auto"/>
                                <w:bottom w:val="none" w:sz="0" w:space="0" w:color="auto"/>
                                <w:right w:val="none" w:sz="0" w:space="0" w:color="auto"/>
                              </w:divBdr>
                              <w:divsChild>
                                <w:div w:id="11340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9969">
      <w:bodyDiv w:val="1"/>
      <w:marLeft w:val="0"/>
      <w:marRight w:val="0"/>
      <w:marTop w:val="0"/>
      <w:marBottom w:val="0"/>
      <w:divBdr>
        <w:top w:val="none" w:sz="0" w:space="0" w:color="auto"/>
        <w:left w:val="none" w:sz="0" w:space="0" w:color="auto"/>
        <w:bottom w:val="none" w:sz="0" w:space="0" w:color="auto"/>
        <w:right w:val="none" w:sz="0" w:space="0" w:color="auto"/>
      </w:divBdr>
      <w:divsChild>
        <w:div w:id="1109425520">
          <w:marLeft w:val="0"/>
          <w:marRight w:val="0"/>
          <w:marTop w:val="0"/>
          <w:marBottom w:val="0"/>
          <w:divBdr>
            <w:top w:val="none" w:sz="0" w:space="0" w:color="auto"/>
            <w:left w:val="none" w:sz="0" w:space="0" w:color="auto"/>
            <w:bottom w:val="none" w:sz="0" w:space="0" w:color="auto"/>
            <w:right w:val="none" w:sz="0" w:space="0" w:color="auto"/>
          </w:divBdr>
          <w:divsChild>
            <w:div w:id="900602553">
              <w:marLeft w:val="0"/>
              <w:marRight w:val="0"/>
              <w:marTop w:val="0"/>
              <w:marBottom w:val="0"/>
              <w:divBdr>
                <w:top w:val="none" w:sz="0" w:space="0" w:color="auto"/>
                <w:left w:val="none" w:sz="0" w:space="0" w:color="auto"/>
                <w:bottom w:val="none" w:sz="0" w:space="0" w:color="auto"/>
                <w:right w:val="none" w:sz="0" w:space="0" w:color="auto"/>
              </w:divBdr>
              <w:divsChild>
                <w:div w:id="635766439">
                  <w:marLeft w:val="0"/>
                  <w:marRight w:val="0"/>
                  <w:marTop w:val="0"/>
                  <w:marBottom w:val="0"/>
                  <w:divBdr>
                    <w:top w:val="none" w:sz="0" w:space="0" w:color="auto"/>
                    <w:left w:val="none" w:sz="0" w:space="0" w:color="auto"/>
                    <w:bottom w:val="none" w:sz="0" w:space="0" w:color="auto"/>
                    <w:right w:val="none" w:sz="0" w:space="0" w:color="auto"/>
                  </w:divBdr>
                  <w:divsChild>
                    <w:div w:id="2116748199">
                      <w:marLeft w:val="0"/>
                      <w:marRight w:val="0"/>
                      <w:marTop w:val="0"/>
                      <w:marBottom w:val="0"/>
                      <w:divBdr>
                        <w:top w:val="none" w:sz="0" w:space="0" w:color="auto"/>
                        <w:left w:val="none" w:sz="0" w:space="0" w:color="auto"/>
                        <w:bottom w:val="none" w:sz="0" w:space="0" w:color="auto"/>
                        <w:right w:val="none" w:sz="0" w:space="0" w:color="auto"/>
                      </w:divBdr>
                      <w:divsChild>
                        <w:div w:id="1041779824">
                          <w:marLeft w:val="0"/>
                          <w:marRight w:val="0"/>
                          <w:marTop w:val="0"/>
                          <w:marBottom w:val="0"/>
                          <w:divBdr>
                            <w:top w:val="none" w:sz="0" w:space="0" w:color="auto"/>
                            <w:left w:val="none" w:sz="0" w:space="0" w:color="auto"/>
                            <w:bottom w:val="none" w:sz="0" w:space="0" w:color="auto"/>
                            <w:right w:val="none" w:sz="0" w:space="0" w:color="auto"/>
                          </w:divBdr>
                          <w:divsChild>
                            <w:div w:id="1035159782">
                              <w:marLeft w:val="0"/>
                              <w:marRight w:val="0"/>
                              <w:marTop w:val="0"/>
                              <w:marBottom w:val="0"/>
                              <w:divBdr>
                                <w:top w:val="none" w:sz="0" w:space="0" w:color="auto"/>
                                <w:left w:val="none" w:sz="0" w:space="0" w:color="auto"/>
                                <w:bottom w:val="none" w:sz="0" w:space="0" w:color="auto"/>
                                <w:right w:val="none" w:sz="0" w:space="0" w:color="auto"/>
                              </w:divBdr>
                              <w:divsChild>
                                <w:div w:id="591816059">
                                  <w:marLeft w:val="0"/>
                                  <w:marRight w:val="0"/>
                                  <w:marTop w:val="0"/>
                                  <w:marBottom w:val="0"/>
                                  <w:divBdr>
                                    <w:top w:val="none" w:sz="0" w:space="0" w:color="auto"/>
                                    <w:left w:val="none" w:sz="0" w:space="0" w:color="auto"/>
                                    <w:bottom w:val="none" w:sz="0" w:space="0" w:color="auto"/>
                                    <w:right w:val="none" w:sz="0" w:space="0" w:color="auto"/>
                                  </w:divBdr>
                                  <w:divsChild>
                                    <w:div w:id="924220049">
                                      <w:marLeft w:val="0"/>
                                      <w:marRight w:val="0"/>
                                      <w:marTop w:val="0"/>
                                      <w:marBottom w:val="0"/>
                                      <w:divBdr>
                                        <w:top w:val="none" w:sz="0" w:space="0" w:color="auto"/>
                                        <w:left w:val="none" w:sz="0" w:space="0" w:color="auto"/>
                                        <w:bottom w:val="none" w:sz="0" w:space="0" w:color="auto"/>
                                        <w:right w:val="none" w:sz="0" w:space="0" w:color="auto"/>
                                      </w:divBdr>
                                    </w:div>
                                    <w:div w:id="1173689676">
                                      <w:marLeft w:val="0"/>
                                      <w:marRight w:val="0"/>
                                      <w:marTop w:val="0"/>
                                      <w:marBottom w:val="0"/>
                                      <w:divBdr>
                                        <w:top w:val="none" w:sz="0" w:space="0" w:color="auto"/>
                                        <w:left w:val="none" w:sz="0" w:space="0" w:color="auto"/>
                                        <w:bottom w:val="none" w:sz="0" w:space="0" w:color="auto"/>
                                        <w:right w:val="none" w:sz="0" w:space="0" w:color="auto"/>
                                      </w:divBdr>
                                      <w:divsChild>
                                        <w:div w:id="1618096520">
                                          <w:marLeft w:val="0"/>
                                          <w:marRight w:val="0"/>
                                          <w:marTop w:val="0"/>
                                          <w:marBottom w:val="0"/>
                                          <w:divBdr>
                                            <w:top w:val="none" w:sz="0" w:space="0" w:color="auto"/>
                                            <w:left w:val="none" w:sz="0" w:space="0" w:color="auto"/>
                                            <w:bottom w:val="none" w:sz="0" w:space="0" w:color="auto"/>
                                            <w:right w:val="none" w:sz="0" w:space="0" w:color="auto"/>
                                          </w:divBdr>
                                          <w:divsChild>
                                            <w:div w:id="938028494">
                                              <w:marLeft w:val="0"/>
                                              <w:marRight w:val="0"/>
                                              <w:marTop w:val="0"/>
                                              <w:marBottom w:val="0"/>
                                              <w:divBdr>
                                                <w:top w:val="none" w:sz="0" w:space="0" w:color="auto"/>
                                                <w:left w:val="none" w:sz="0" w:space="0" w:color="auto"/>
                                                <w:bottom w:val="none" w:sz="0" w:space="0" w:color="auto"/>
                                                <w:right w:val="none" w:sz="0" w:space="0" w:color="auto"/>
                                              </w:divBdr>
                                            </w:div>
                                            <w:div w:id="1413089790">
                                              <w:marLeft w:val="0"/>
                                              <w:marRight w:val="0"/>
                                              <w:marTop w:val="0"/>
                                              <w:marBottom w:val="0"/>
                                              <w:divBdr>
                                                <w:top w:val="none" w:sz="0" w:space="0" w:color="auto"/>
                                                <w:left w:val="none" w:sz="0" w:space="0" w:color="auto"/>
                                                <w:bottom w:val="none" w:sz="0" w:space="0" w:color="auto"/>
                                                <w:right w:val="none" w:sz="0" w:space="0" w:color="auto"/>
                                              </w:divBdr>
                                            </w:div>
                                            <w:div w:id="1477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966177">
      <w:bodyDiv w:val="1"/>
      <w:marLeft w:val="0"/>
      <w:marRight w:val="0"/>
      <w:marTop w:val="0"/>
      <w:marBottom w:val="0"/>
      <w:divBdr>
        <w:top w:val="none" w:sz="0" w:space="0" w:color="auto"/>
        <w:left w:val="none" w:sz="0" w:space="0" w:color="auto"/>
        <w:bottom w:val="none" w:sz="0" w:space="0" w:color="auto"/>
        <w:right w:val="none" w:sz="0" w:space="0" w:color="auto"/>
      </w:divBdr>
      <w:divsChild>
        <w:div w:id="1495334975">
          <w:marLeft w:val="0"/>
          <w:marRight w:val="0"/>
          <w:marTop w:val="0"/>
          <w:marBottom w:val="0"/>
          <w:divBdr>
            <w:top w:val="none" w:sz="0" w:space="0" w:color="auto"/>
            <w:left w:val="none" w:sz="0" w:space="0" w:color="auto"/>
            <w:bottom w:val="none" w:sz="0" w:space="0" w:color="auto"/>
            <w:right w:val="none" w:sz="0" w:space="0" w:color="auto"/>
          </w:divBdr>
          <w:divsChild>
            <w:div w:id="1094133888">
              <w:marLeft w:val="0"/>
              <w:marRight w:val="0"/>
              <w:marTop w:val="0"/>
              <w:marBottom w:val="0"/>
              <w:divBdr>
                <w:top w:val="none" w:sz="0" w:space="0" w:color="auto"/>
                <w:left w:val="none" w:sz="0" w:space="0" w:color="auto"/>
                <w:bottom w:val="none" w:sz="0" w:space="0" w:color="auto"/>
                <w:right w:val="none" w:sz="0" w:space="0" w:color="auto"/>
              </w:divBdr>
              <w:divsChild>
                <w:div w:id="1898121495">
                  <w:marLeft w:val="0"/>
                  <w:marRight w:val="0"/>
                  <w:marTop w:val="0"/>
                  <w:marBottom w:val="0"/>
                  <w:divBdr>
                    <w:top w:val="none" w:sz="0" w:space="0" w:color="auto"/>
                    <w:left w:val="none" w:sz="0" w:space="0" w:color="auto"/>
                    <w:bottom w:val="none" w:sz="0" w:space="0" w:color="auto"/>
                    <w:right w:val="none" w:sz="0" w:space="0" w:color="auto"/>
                  </w:divBdr>
                  <w:divsChild>
                    <w:div w:id="186145441">
                      <w:marLeft w:val="0"/>
                      <w:marRight w:val="0"/>
                      <w:marTop w:val="0"/>
                      <w:marBottom w:val="0"/>
                      <w:divBdr>
                        <w:top w:val="none" w:sz="0" w:space="0" w:color="auto"/>
                        <w:left w:val="none" w:sz="0" w:space="0" w:color="auto"/>
                        <w:bottom w:val="none" w:sz="0" w:space="0" w:color="auto"/>
                        <w:right w:val="none" w:sz="0" w:space="0" w:color="auto"/>
                      </w:divBdr>
                      <w:divsChild>
                        <w:div w:id="1145201384">
                          <w:marLeft w:val="0"/>
                          <w:marRight w:val="0"/>
                          <w:marTop w:val="0"/>
                          <w:marBottom w:val="0"/>
                          <w:divBdr>
                            <w:top w:val="none" w:sz="0" w:space="0" w:color="auto"/>
                            <w:left w:val="none" w:sz="0" w:space="0" w:color="auto"/>
                            <w:bottom w:val="none" w:sz="0" w:space="0" w:color="auto"/>
                            <w:right w:val="none" w:sz="0" w:space="0" w:color="auto"/>
                          </w:divBdr>
                          <w:divsChild>
                            <w:div w:id="168639133">
                              <w:marLeft w:val="0"/>
                              <w:marRight w:val="0"/>
                              <w:marTop w:val="0"/>
                              <w:marBottom w:val="0"/>
                              <w:divBdr>
                                <w:top w:val="none" w:sz="0" w:space="0" w:color="auto"/>
                                <w:left w:val="none" w:sz="0" w:space="0" w:color="auto"/>
                                <w:bottom w:val="none" w:sz="0" w:space="0" w:color="auto"/>
                                <w:right w:val="none" w:sz="0" w:space="0" w:color="auto"/>
                              </w:divBdr>
                              <w:divsChild>
                                <w:div w:id="1736079876">
                                  <w:marLeft w:val="0"/>
                                  <w:marRight w:val="0"/>
                                  <w:marTop w:val="0"/>
                                  <w:marBottom w:val="0"/>
                                  <w:divBdr>
                                    <w:top w:val="none" w:sz="0" w:space="0" w:color="auto"/>
                                    <w:left w:val="none" w:sz="0" w:space="0" w:color="auto"/>
                                    <w:bottom w:val="none" w:sz="0" w:space="0" w:color="auto"/>
                                    <w:right w:val="none" w:sz="0" w:space="0" w:color="auto"/>
                                  </w:divBdr>
                                  <w:divsChild>
                                    <w:div w:id="926502703">
                                      <w:marLeft w:val="0"/>
                                      <w:marRight w:val="0"/>
                                      <w:marTop w:val="0"/>
                                      <w:marBottom w:val="0"/>
                                      <w:divBdr>
                                        <w:top w:val="none" w:sz="0" w:space="0" w:color="auto"/>
                                        <w:left w:val="none" w:sz="0" w:space="0" w:color="auto"/>
                                        <w:bottom w:val="none" w:sz="0" w:space="0" w:color="auto"/>
                                        <w:right w:val="none" w:sz="0" w:space="0" w:color="auto"/>
                                      </w:divBdr>
                                      <w:divsChild>
                                        <w:div w:id="155531790">
                                          <w:marLeft w:val="0"/>
                                          <w:marRight w:val="0"/>
                                          <w:marTop w:val="0"/>
                                          <w:marBottom w:val="0"/>
                                          <w:divBdr>
                                            <w:top w:val="none" w:sz="0" w:space="0" w:color="auto"/>
                                            <w:left w:val="none" w:sz="0" w:space="0" w:color="auto"/>
                                            <w:bottom w:val="none" w:sz="0" w:space="0" w:color="auto"/>
                                            <w:right w:val="none" w:sz="0" w:space="0" w:color="auto"/>
                                          </w:divBdr>
                                          <w:divsChild>
                                            <w:div w:id="159470561">
                                              <w:marLeft w:val="0"/>
                                              <w:marRight w:val="0"/>
                                              <w:marTop w:val="0"/>
                                              <w:marBottom w:val="0"/>
                                              <w:divBdr>
                                                <w:top w:val="none" w:sz="0" w:space="0" w:color="auto"/>
                                                <w:left w:val="none" w:sz="0" w:space="0" w:color="auto"/>
                                                <w:bottom w:val="none" w:sz="0" w:space="0" w:color="auto"/>
                                                <w:right w:val="none" w:sz="0" w:space="0" w:color="auto"/>
                                              </w:divBdr>
                                            </w:div>
                                            <w:div w:id="368578758">
                                              <w:marLeft w:val="0"/>
                                              <w:marRight w:val="0"/>
                                              <w:marTop w:val="0"/>
                                              <w:marBottom w:val="0"/>
                                              <w:divBdr>
                                                <w:top w:val="none" w:sz="0" w:space="0" w:color="auto"/>
                                                <w:left w:val="none" w:sz="0" w:space="0" w:color="auto"/>
                                                <w:bottom w:val="none" w:sz="0" w:space="0" w:color="auto"/>
                                                <w:right w:val="none" w:sz="0" w:space="0" w:color="auto"/>
                                              </w:divBdr>
                                            </w:div>
                                            <w:div w:id="1699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093372">
      <w:bodyDiv w:val="1"/>
      <w:marLeft w:val="0"/>
      <w:marRight w:val="0"/>
      <w:marTop w:val="0"/>
      <w:marBottom w:val="0"/>
      <w:divBdr>
        <w:top w:val="none" w:sz="0" w:space="0" w:color="auto"/>
        <w:left w:val="none" w:sz="0" w:space="0" w:color="auto"/>
        <w:bottom w:val="none" w:sz="0" w:space="0" w:color="auto"/>
        <w:right w:val="none" w:sz="0" w:space="0" w:color="auto"/>
      </w:divBdr>
      <w:divsChild>
        <w:div w:id="1980458101">
          <w:marLeft w:val="0"/>
          <w:marRight w:val="0"/>
          <w:marTop w:val="0"/>
          <w:marBottom w:val="0"/>
          <w:divBdr>
            <w:top w:val="none" w:sz="0" w:space="0" w:color="auto"/>
            <w:left w:val="none" w:sz="0" w:space="0" w:color="auto"/>
            <w:bottom w:val="none" w:sz="0" w:space="0" w:color="auto"/>
            <w:right w:val="none" w:sz="0" w:space="0" w:color="auto"/>
          </w:divBdr>
          <w:divsChild>
            <w:div w:id="1854299019">
              <w:marLeft w:val="0"/>
              <w:marRight w:val="0"/>
              <w:marTop w:val="0"/>
              <w:marBottom w:val="0"/>
              <w:divBdr>
                <w:top w:val="none" w:sz="0" w:space="0" w:color="auto"/>
                <w:left w:val="none" w:sz="0" w:space="0" w:color="auto"/>
                <w:bottom w:val="none" w:sz="0" w:space="0" w:color="auto"/>
                <w:right w:val="none" w:sz="0" w:space="0" w:color="auto"/>
              </w:divBdr>
              <w:divsChild>
                <w:div w:id="942347919">
                  <w:marLeft w:val="0"/>
                  <w:marRight w:val="0"/>
                  <w:marTop w:val="0"/>
                  <w:marBottom w:val="0"/>
                  <w:divBdr>
                    <w:top w:val="none" w:sz="0" w:space="0" w:color="auto"/>
                    <w:left w:val="none" w:sz="0" w:space="0" w:color="auto"/>
                    <w:bottom w:val="none" w:sz="0" w:space="0" w:color="auto"/>
                    <w:right w:val="none" w:sz="0" w:space="0" w:color="auto"/>
                  </w:divBdr>
                  <w:divsChild>
                    <w:div w:id="1484078619">
                      <w:marLeft w:val="0"/>
                      <w:marRight w:val="0"/>
                      <w:marTop w:val="0"/>
                      <w:marBottom w:val="0"/>
                      <w:divBdr>
                        <w:top w:val="none" w:sz="0" w:space="0" w:color="auto"/>
                        <w:left w:val="none" w:sz="0" w:space="0" w:color="auto"/>
                        <w:bottom w:val="none" w:sz="0" w:space="0" w:color="auto"/>
                        <w:right w:val="none" w:sz="0" w:space="0" w:color="auto"/>
                      </w:divBdr>
                      <w:divsChild>
                        <w:div w:id="1841237626">
                          <w:marLeft w:val="120"/>
                          <w:marRight w:val="0"/>
                          <w:marTop w:val="0"/>
                          <w:marBottom w:val="0"/>
                          <w:divBdr>
                            <w:top w:val="none" w:sz="0" w:space="0" w:color="auto"/>
                            <w:left w:val="none" w:sz="0" w:space="0" w:color="auto"/>
                            <w:bottom w:val="none" w:sz="0" w:space="0" w:color="auto"/>
                            <w:right w:val="none" w:sz="0" w:space="0" w:color="auto"/>
                          </w:divBdr>
                          <w:divsChild>
                            <w:div w:id="775321328">
                              <w:marLeft w:val="0"/>
                              <w:marRight w:val="0"/>
                              <w:marTop w:val="0"/>
                              <w:marBottom w:val="0"/>
                              <w:divBdr>
                                <w:top w:val="none" w:sz="0" w:space="0" w:color="auto"/>
                                <w:left w:val="none" w:sz="0" w:space="0" w:color="auto"/>
                                <w:bottom w:val="none" w:sz="0" w:space="0" w:color="auto"/>
                                <w:right w:val="none" w:sz="0" w:space="0" w:color="auto"/>
                              </w:divBdr>
                              <w:divsChild>
                                <w:div w:id="11625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838494">
      <w:bodyDiv w:val="1"/>
      <w:marLeft w:val="0"/>
      <w:marRight w:val="0"/>
      <w:marTop w:val="0"/>
      <w:marBottom w:val="0"/>
      <w:divBdr>
        <w:top w:val="none" w:sz="0" w:space="0" w:color="auto"/>
        <w:left w:val="none" w:sz="0" w:space="0" w:color="auto"/>
        <w:bottom w:val="none" w:sz="0" w:space="0" w:color="auto"/>
        <w:right w:val="none" w:sz="0" w:space="0" w:color="auto"/>
      </w:divBdr>
      <w:divsChild>
        <w:div w:id="554008094">
          <w:marLeft w:val="0"/>
          <w:marRight w:val="0"/>
          <w:marTop w:val="0"/>
          <w:marBottom w:val="0"/>
          <w:divBdr>
            <w:top w:val="none" w:sz="0" w:space="0" w:color="auto"/>
            <w:left w:val="none" w:sz="0" w:space="0" w:color="auto"/>
            <w:bottom w:val="none" w:sz="0" w:space="0" w:color="auto"/>
            <w:right w:val="none" w:sz="0" w:space="0" w:color="auto"/>
          </w:divBdr>
          <w:divsChild>
            <w:div w:id="420951071">
              <w:marLeft w:val="0"/>
              <w:marRight w:val="0"/>
              <w:marTop w:val="0"/>
              <w:marBottom w:val="0"/>
              <w:divBdr>
                <w:top w:val="none" w:sz="0" w:space="0" w:color="auto"/>
                <w:left w:val="none" w:sz="0" w:space="0" w:color="auto"/>
                <w:bottom w:val="none" w:sz="0" w:space="0" w:color="auto"/>
                <w:right w:val="none" w:sz="0" w:space="0" w:color="auto"/>
              </w:divBdr>
              <w:divsChild>
                <w:div w:id="2040545705">
                  <w:marLeft w:val="0"/>
                  <w:marRight w:val="0"/>
                  <w:marTop w:val="0"/>
                  <w:marBottom w:val="0"/>
                  <w:divBdr>
                    <w:top w:val="none" w:sz="0" w:space="0" w:color="auto"/>
                    <w:left w:val="none" w:sz="0" w:space="0" w:color="auto"/>
                    <w:bottom w:val="none" w:sz="0" w:space="0" w:color="auto"/>
                    <w:right w:val="none" w:sz="0" w:space="0" w:color="auto"/>
                  </w:divBdr>
                  <w:divsChild>
                    <w:div w:id="931553216">
                      <w:marLeft w:val="0"/>
                      <w:marRight w:val="0"/>
                      <w:marTop w:val="0"/>
                      <w:marBottom w:val="0"/>
                      <w:divBdr>
                        <w:top w:val="none" w:sz="0" w:space="0" w:color="auto"/>
                        <w:left w:val="none" w:sz="0" w:space="0" w:color="auto"/>
                        <w:bottom w:val="none" w:sz="0" w:space="0" w:color="auto"/>
                        <w:right w:val="none" w:sz="0" w:space="0" w:color="auto"/>
                      </w:divBdr>
                      <w:divsChild>
                        <w:div w:id="830828166">
                          <w:marLeft w:val="120"/>
                          <w:marRight w:val="0"/>
                          <w:marTop w:val="0"/>
                          <w:marBottom w:val="0"/>
                          <w:divBdr>
                            <w:top w:val="none" w:sz="0" w:space="0" w:color="auto"/>
                            <w:left w:val="none" w:sz="0" w:space="0" w:color="auto"/>
                            <w:bottom w:val="none" w:sz="0" w:space="0" w:color="auto"/>
                            <w:right w:val="none" w:sz="0" w:space="0" w:color="auto"/>
                          </w:divBdr>
                          <w:divsChild>
                            <w:div w:id="1469973822">
                              <w:marLeft w:val="0"/>
                              <w:marRight w:val="0"/>
                              <w:marTop w:val="0"/>
                              <w:marBottom w:val="0"/>
                              <w:divBdr>
                                <w:top w:val="none" w:sz="0" w:space="0" w:color="auto"/>
                                <w:left w:val="none" w:sz="0" w:space="0" w:color="auto"/>
                                <w:bottom w:val="none" w:sz="0" w:space="0" w:color="auto"/>
                                <w:right w:val="none" w:sz="0" w:space="0" w:color="auto"/>
                              </w:divBdr>
                              <w:divsChild>
                                <w:div w:id="14204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73266">
      <w:bodyDiv w:val="1"/>
      <w:marLeft w:val="0"/>
      <w:marRight w:val="0"/>
      <w:marTop w:val="0"/>
      <w:marBottom w:val="0"/>
      <w:divBdr>
        <w:top w:val="none" w:sz="0" w:space="0" w:color="auto"/>
        <w:left w:val="none" w:sz="0" w:space="0" w:color="auto"/>
        <w:bottom w:val="none" w:sz="0" w:space="0" w:color="auto"/>
        <w:right w:val="none" w:sz="0" w:space="0" w:color="auto"/>
      </w:divBdr>
      <w:divsChild>
        <w:div w:id="2113895249">
          <w:marLeft w:val="0"/>
          <w:marRight w:val="0"/>
          <w:marTop w:val="0"/>
          <w:marBottom w:val="0"/>
          <w:divBdr>
            <w:top w:val="none" w:sz="0" w:space="0" w:color="auto"/>
            <w:left w:val="none" w:sz="0" w:space="0" w:color="auto"/>
            <w:bottom w:val="none" w:sz="0" w:space="0" w:color="auto"/>
            <w:right w:val="none" w:sz="0" w:space="0" w:color="auto"/>
          </w:divBdr>
          <w:divsChild>
            <w:div w:id="932468842">
              <w:marLeft w:val="0"/>
              <w:marRight w:val="0"/>
              <w:marTop w:val="0"/>
              <w:marBottom w:val="0"/>
              <w:divBdr>
                <w:top w:val="none" w:sz="0" w:space="0" w:color="auto"/>
                <w:left w:val="none" w:sz="0" w:space="0" w:color="auto"/>
                <w:bottom w:val="none" w:sz="0" w:space="0" w:color="auto"/>
                <w:right w:val="none" w:sz="0" w:space="0" w:color="auto"/>
              </w:divBdr>
              <w:divsChild>
                <w:div w:id="1813785441">
                  <w:marLeft w:val="0"/>
                  <w:marRight w:val="0"/>
                  <w:marTop w:val="0"/>
                  <w:marBottom w:val="0"/>
                  <w:divBdr>
                    <w:top w:val="none" w:sz="0" w:space="0" w:color="auto"/>
                    <w:left w:val="none" w:sz="0" w:space="0" w:color="auto"/>
                    <w:bottom w:val="none" w:sz="0" w:space="0" w:color="auto"/>
                    <w:right w:val="none" w:sz="0" w:space="0" w:color="auto"/>
                  </w:divBdr>
                  <w:divsChild>
                    <w:div w:id="1084717417">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120"/>
                          <w:marRight w:val="0"/>
                          <w:marTop w:val="0"/>
                          <w:marBottom w:val="0"/>
                          <w:divBdr>
                            <w:top w:val="none" w:sz="0" w:space="0" w:color="auto"/>
                            <w:left w:val="none" w:sz="0" w:space="0" w:color="auto"/>
                            <w:bottom w:val="none" w:sz="0" w:space="0" w:color="auto"/>
                            <w:right w:val="none" w:sz="0" w:space="0" w:color="auto"/>
                          </w:divBdr>
                          <w:divsChild>
                            <w:div w:id="827942578">
                              <w:marLeft w:val="0"/>
                              <w:marRight w:val="0"/>
                              <w:marTop w:val="0"/>
                              <w:marBottom w:val="0"/>
                              <w:divBdr>
                                <w:top w:val="none" w:sz="0" w:space="0" w:color="auto"/>
                                <w:left w:val="none" w:sz="0" w:space="0" w:color="auto"/>
                                <w:bottom w:val="none" w:sz="0" w:space="0" w:color="auto"/>
                                <w:right w:val="none" w:sz="0" w:space="0" w:color="auto"/>
                              </w:divBdr>
                              <w:divsChild>
                                <w:div w:id="10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35354">
      <w:bodyDiv w:val="1"/>
      <w:marLeft w:val="0"/>
      <w:marRight w:val="0"/>
      <w:marTop w:val="0"/>
      <w:marBottom w:val="0"/>
      <w:divBdr>
        <w:top w:val="none" w:sz="0" w:space="0" w:color="auto"/>
        <w:left w:val="none" w:sz="0" w:space="0" w:color="auto"/>
        <w:bottom w:val="none" w:sz="0" w:space="0" w:color="auto"/>
        <w:right w:val="none" w:sz="0" w:space="0" w:color="auto"/>
      </w:divBdr>
      <w:divsChild>
        <w:div w:id="1682050566">
          <w:marLeft w:val="240"/>
          <w:marRight w:val="240"/>
          <w:marTop w:val="360"/>
          <w:marBottom w:val="0"/>
          <w:divBdr>
            <w:top w:val="none" w:sz="0" w:space="0" w:color="auto"/>
            <w:left w:val="none" w:sz="0" w:space="0" w:color="auto"/>
            <w:bottom w:val="none" w:sz="0" w:space="0" w:color="auto"/>
            <w:right w:val="none" w:sz="0" w:space="0" w:color="auto"/>
          </w:divBdr>
          <w:divsChild>
            <w:div w:id="1546330454">
              <w:marLeft w:val="480"/>
              <w:marRight w:val="480"/>
              <w:marTop w:val="240"/>
              <w:marBottom w:val="0"/>
              <w:divBdr>
                <w:top w:val="none" w:sz="0" w:space="0" w:color="auto"/>
                <w:left w:val="none" w:sz="0" w:space="0" w:color="auto"/>
                <w:bottom w:val="none" w:sz="0" w:space="0" w:color="auto"/>
                <w:right w:val="none" w:sz="0" w:space="0" w:color="auto"/>
              </w:divBdr>
              <w:divsChild>
                <w:div w:id="1668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6588">
      <w:bodyDiv w:val="1"/>
      <w:marLeft w:val="0"/>
      <w:marRight w:val="0"/>
      <w:marTop w:val="0"/>
      <w:marBottom w:val="0"/>
      <w:divBdr>
        <w:top w:val="none" w:sz="0" w:space="0" w:color="auto"/>
        <w:left w:val="none" w:sz="0" w:space="0" w:color="auto"/>
        <w:bottom w:val="none" w:sz="0" w:space="0" w:color="auto"/>
        <w:right w:val="none" w:sz="0" w:space="0" w:color="auto"/>
      </w:divBdr>
      <w:divsChild>
        <w:div w:id="1567380536">
          <w:marLeft w:val="0"/>
          <w:marRight w:val="0"/>
          <w:marTop w:val="0"/>
          <w:marBottom w:val="0"/>
          <w:divBdr>
            <w:top w:val="none" w:sz="0" w:space="0" w:color="auto"/>
            <w:left w:val="none" w:sz="0" w:space="0" w:color="auto"/>
            <w:bottom w:val="none" w:sz="0" w:space="0" w:color="auto"/>
            <w:right w:val="none" w:sz="0" w:space="0" w:color="auto"/>
          </w:divBdr>
          <w:divsChild>
            <w:div w:id="1642660613">
              <w:marLeft w:val="0"/>
              <w:marRight w:val="0"/>
              <w:marTop w:val="0"/>
              <w:marBottom w:val="0"/>
              <w:divBdr>
                <w:top w:val="none" w:sz="0" w:space="0" w:color="auto"/>
                <w:left w:val="none" w:sz="0" w:space="0" w:color="auto"/>
                <w:bottom w:val="none" w:sz="0" w:space="0" w:color="auto"/>
                <w:right w:val="none" w:sz="0" w:space="0" w:color="auto"/>
              </w:divBdr>
              <w:divsChild>
                <w:div w:id="771247549">
                  <w:marLeft w:val="0"/>
                  <w:marRight w:val="0"/>
                  <w:marTop w:val="0"/>
                  <w:marBottom w:val="0"/>
                  <w:divBdr>
                    <w:top w:val="none" w:sz="0" w:space="0" w:color="auto"/>
                    <w:left w:val="none" w:sz="0" w:space="0" w:color="auto"/>
                    <w:bottom w:val="none" w:sz="0" w:space="0" w:color="auto"/>
                    <w:right w:val="none" w:sz="0" w:space="0" w:color="auto"/>
                  </w:divBdr>
                  <w:divsChild>
                    <w:div w:id="623388119">
                      <w:marLeft w:val="0"/>
                      <w:marRight w:val="0"/>
                      <w:marTop w:val="0"/>
                      <w:marBottom w:val="0"/>
                      <w:divBdr>
                        <w:top w:val="none" w:sz="0" w:space="0" w:color="auto"/>
                        <w:left w:val="none" w:sz="0" w:space="0" w:color="auto"/>
                        <w:bottom w:val="none" w:sz="0" w:space="0" w:color="auto"/>
                        <w:right w:val="none" w:sz="0" w:space="0" w:color="auto"/>
                      </w:divBdr>
                      <w:divsChild>
                        <w:div w:id="1922983374">
                          <w:marLeft w:val="0"/>
                          <w:marRight w:val="0"/>
                          <w:marTop w:val="0"/>
                          <w:marBottom w:val="0"/>
                          <w:divBdr>
                            <w:top w:val="none" w:sz="0" w:space="0" w:color="auto"/>
                            <w:left w:val="none" w:sz="0" w:space="0" w:color="auto"/>
                            <w:bottom w:val="none" w:sz="0" w:space="0" w:color="auto"/>
                            <w:right w:val="none" w:sz="0" w:space="0" w:color="auto"/>
                          </w:divBdr>
                          <w:divsChild>
                            <w:div w:id="502431192">
                              <w:marLeft w:val="0"/>
                              <w:marRight w:val="0"/>
                              <w:marTop w:val="0"/>
                              <w:marBottom w:val="0"/>
                              <w:divBdr>
                                <w:top w:val="none" w:sz="0" w:space="0" w:color="auto"/>
                                <w:left w:val="none" w:sz="0" w:space="0" w:color="auto"/>
                                <w:bottom w:val="none" w:sz="0" w:space="0" w:color="auto"/>
                                <w:right w:val="none" w:sz="0" w:space="0" w:color="auto"/>
                              </w:divBdr>
                              <w:divsChild>
                                <w:div w:id="15486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36623">
      <w:bodyDiv w:val="1"/>
      <w:marLeft w:val="0"/>
      <w:marRight w:val="0"/>
      <w:marTop w:val="0"/>
      <w:marBottom w:val="0"/>
      <w:divBdr>
        <w:top w:val="none" w:sz="0" w:space="0" w:color="auto"/>
        <w:left w:val="none" w:sz="0" w:space="0" w:color="auto"/>
        <w:bottom w:val="none" w:sz="0" w:space="0" w:color="auto"/>
        <w:right w:val="none" w:sz="0" w:space="0" w:color="auto"/>
      </w:divBdr>
      <w:divsChild>
        <w:div w:id="14427482">
          <w:marLeft w:val="0"/>
          <w:marRight w:val="0"/>
          <w:marTop w:val="0"/>
          <w:marBottom w:val="0"/>
          <w:divBdr>
            <w:top w:val="none" w:sz="0" w:space="0" w:color="auto"/>
            <w:left w:val="none" w:sz="0" w:space="0" w:color="auto"/>
            <w:bottom w:val="none" w:sz="0" w:space="0" w:color="auto"/>
            <w:right w:val="none" w:sz="0" w:space="0" w:color="auto"/>
          </w:divBdr>
          <w:divsChild>
            <w:div w:id="349719147">
              <w:marLeft w:val="0"/>
              <w:marRight w:val="0"/>
              <w:marTop w:val="0"/>
              <w:marBottom w:val="0"/>
              <w:divBdr>
                <w:top w:val="none" w:sz="0" w:space="0" w:color="auto"/>
                <w:left w:val="none" w:sz="0" w:space="0" w:color="auto"/>
                <w:bottom w:val="none" w:sz="0" w:space="0" w:color="auto"/>
                <w:right w:val="none" w:sz="0" w:space="0" w:color="auto"/>
              </w:divBdr>
              <w:divsChild>
                <w:div w:id="380398109">
                  <w:marLeft w:val="0"/>
                  <w:marRight w:val="0"/>
                  <w:marTop w:val="0"/>
                  <w:marBottom w:val="0"/>
                  <w:divBdr>
                    <w:top w:val="none" w:sz="0" w:space="0" w:color="auto"/>
                    <w:left w:val="none" w:sz="0" w:space="0" w:color="auto"/>
                    <w:bottom w:val="none" w:sz="0" w:space="0" w:color="auto"/>
                    <w:right w:val="none" w:sz="0" w:space="0" w:color="auto"/>
                  </w:divBdr>
                  <w:divsChild>
                    <w:div w:id="54014676">
                      <w:marLeft w:val="0"/>
                      <w:marRight w:val="0"/>
                      <w:marTop w:val="0"/>
                      <w:marBottom w:val="0"/>
                      <w:divBdr>
                        <w:top w:val="none" w:sz="0" w:space="0" w:color="auto"/>
                        <w:left w:val="none" w:sz="0" w:space="0" w:color="auto"/>
                        <w:bottom w:val="none" w:sz="0" w:space="0" w:color="auto"/>
                        <w:right w:val="none" w:sz="0" w:space="0" w:color="auto"/>
                      </w:divBdr>
                      <w:divsChild>
                        <w:div w:id="1072655734">
                          <w:marLeft w:val="120"/>
                          <w:marRight w:val="0"/>
                          <w:marTop w:val="0"/>
                          <w:marBottom w:val="0"/>
                          <w:divBdr>
                            <w:top w:val="none" w:sz="0" w:space="0" w:color="auto"/>
                            <w:left w:val="none" w:sz="0" w:space="0" w:color="auto"/>
                            <w:bottom w:val="none" w:sz="0" w:space="0" w:color="auto"/>
                            <w:right w:val="none" w:sz="0" w:space="0" w:color="auto"/>
                          </w:divBdr>
                          <w:divsChild>
                            <w:div w:id="1353536436">
                              <w:marLeft w:val="0"/>
                              <w:marRight w:val="0"/>
                              <w:marTop w:val="0"/>
                              <w:marBottom w:val="0"/>
                              <w:divBdr>
                                <w:top w:val="none" w:sz="0" w:space="0" w:color="auto"/>
                                <w:left w:val="none" w:sz="0" w:space="0" w:color="auto"/>
                                <w:bottom w:val="none" w:sz="0" w:space="0" w:color="auto"/>
                                <w:right w:val="none" w:sz="0" w:space="0" w:color="auto"/>
                              </w:divBdr>
                              <w:divsChild>
                                <w:div w:id="3636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00A0-4D3C-4E80-A2C1-A8C85A93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3975</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Behavioral Weight Loss + Frovatriptan for Treatment of Migraine in Overweight and Obese</vt:lpstr>
    </vt:vector>
  </TitlesOfParts>
  <Company>Lifespan</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Weight Loss + Frovatriptan for Treatment of Migraine in Overweight and Obese</dc:title>
  <dc:creator>Lifespan</dc:creator>
  <cp:lastModifiedBy>dbond</cp:lastModifiedBy>
  <cp:revision>2</cp:revision>
  <cp:lastPrinted>2010-03-16T19:31:00Z</cp:lastPrinted>
  <dcterms:created xsi:type="dcterms:W3CDTF">2014-02-10T20:11:00Z</dcterms:created>
  <dcterms:modified xsi:type="dcterms:W3CDTF">2014-02-10T20:11:00Z</dcterms:modified>
</cp:coreProperties>
</file>