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3" w:rsidRPr="009F596D" w:rsidRDefault="00EF4EE3" w:rsidP="00EF4EE3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F596D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Table S</w:t>
      </w:r>
      <w:r w:rsidR="002C4E84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3</w:t>
      </w:r>
      <w:r w:rsidRPr="009F596D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 xml:space="preserve">. </w:t>
      </w:r>
      <w:r w:rsidRPr="009F596D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2C4E84">
        <w:rPr>
          <w:rFonts w:ascii="Times New Roman" w:hAnsi="Times New Roman" w:cs="Times New Roman"/>
          <w:kern w:val="0"/>
          <w:sz w:val="24"/>
          <w:szCs w:val="24"/>
        </w:rPr>
        <w:t xml:space="preserve">example output of </w:t>
      </w:r>
      <w:r w:rsidRPr="009F596D">
        <w:rPr>
          <w:rFonts w:ascii="Times New Roman" w:hAnsi="Times New Roman" w:cs="Times New Roman"/>
          <w:kern w:val="0"/>
          <w:sz w:val="24"/>
          <w:szCs w:val="24"/>
        </w:rPr>
        <w:t xml:space="preserve">basic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statistics of methylation data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reported by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Methy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-Pipe</w:t>
      </w:r>
    </w:p>
    <w:tbl>
      <w:tblPr>
        <w:tblW w:w="8178" w:type="dxa"/>
        <w:tblInd w:w="93" w:type="dxa"/>
        <w:tblLook w:val="04A0" w:firstRow="1" w:lastRow="0" w:firstColumn="1" w:lastColumn="0" w:noHBand="0" w:noVBand="1"/>
      </w:tblPr>
      <w:tblGrid>
        <w:gridCol w:w="1874"/>
        <w:gridCol w:w="1576"/>
        <w:gridCol w:w="1576"/>
        <w:gridCol w:w="1576"/>
        <w:gridCol w:w="1576"/>
      </w:tblGrid>
      <w:tr w:rsidR="00EF4EE3" w:rsidRPr="00C031AA" w:rsidTr="00C57D26">
        <w:trPr>
          <w:trHeight w:val="226"/>
        </w:trPr>
        <w:tc>
          <w:tcPr>
            <w:tcW w:w="187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SimSun" w:eastAsia="SimSun" w:hAnsi="SimSu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SimSun" w:eastAsia="SimSun" w:hAnsi="SimSun" w:cs="Times New Roman" w:hint="eastAsia"/>
                <w:b/>
                <w:color w:val="000000"/>
                <w:kern w:val="0"/>
                <w:sz w:val="15"/>
                <w:szCs w:val="15"/>
              </w:rPr>
              <w:t> 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Buffy coat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Placenta </w:t>
            </w:r>
          </w:p>
        </w:tc>
      </w:tr>
      <w:tr w:rsidR="00EF4EE3" w:rsidRPr="00C031AA" w:rsidTr="00C57D26">
        <w:trPr>
          <w:trHeight w:val="238"/>
        </w:trPr>
        <w:tc>
          <w:tcPr>
            <w:tcW w:w="187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SimSun" w:eastAsia="SimSun" w:hAnsi="SimSun" w:cs="Times New Roman"/>
                <w:b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Watson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Crick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Watson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Crick</w:t>
            </w:r>
          </w:p>
        </w:tc>
      </w:tr>
      <w:tr w:rsidR="00EF4EE3" w:rsidRPr="00C031AA" w:rsidTr="00C57D26">
        <w:trPr>
          <w:trHeight w:val="33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No. total fragments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192741960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140721077</w:t>
            </w:r>
          </w:p>
        </w:tc>
      </w:tr>
      <w:tr w:rsidR="00EF4EE3" w:rsidRPr="00C031AA" w:rsidTr="00C57D26">
        <w:trPr>
          <w:trHeight w:val="33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No. mapped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fragments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79557779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78328115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58805365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58021641</w:t>
            </w:r>
          </w:p>
        </w:tc>
      </w:tr>
      <w:tr w:rsidR="00EF4EE3" w:rsidRPr="00C031AA" w:rsidTr="00C57D26">
        <w:trPr>
          <w:trHeight w:val="33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M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appability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(%)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</w:tr>
      <w:tr w:rsidR="00EF4EE3" w:rsidRPr="00C031AA" w:rsidTr="00C57D26">
        <w:trPr>
          <w:trHeight w:val="33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EE3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m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appability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</w:tr>
      <w:tr w:rsidR="00EF4EE3" w:rsidRPr="00C031AA" w:rsidTr="00C57D26">
        <w:trPr>
          <w:trHeight w:val="509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Whole genome depth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3.98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3.92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2.9</w:t>
            </w:r>
          </w:p>
        </w:tc>
      </w:tr>
      <w:tr w:rsidR="00EF4EE3" w:rsidRPr="00C031AA" w:rsidTr="00C57D26">
        <w:trPr>
          <w:trHeight w:val="441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Nonduplicated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fragments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77447909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76579954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56230014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55649794</w:t>
            </w:r>
          </w:p>
        </w:tc>
      </w:tr>
      <w:tr w:rsidR="00EF4EE3" w:rsidRPr="00C031AA" w:rsidTr="00C57D26">
        <w:trPr>
          <w:trHeight w:val="317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Duplicated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fragments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2109870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1748161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2575351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2371847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Duplication rate (%)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2.652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2.23184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4.37945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4.08787</w:t>
            </w:r>
          </w:p>
        </w:tc>
      </w:tr>
      <w:tr w:rsidR="00EF4EE3" w:rsidRPr="00C031AA" w:rsidTr="00C57D26">
        <w:trPr>
          <w:trHeight w:val="46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L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ambda conversion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R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ate(%)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99.98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99.98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99.97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99.97</w:t>
            </w:r>
          </w:p>
        </w:tc>
      </w:tr>
      <w:tr w:rsidR="00EF4EE3" w:rsidRPr="00C031AA" w:rsidTr="00C57D26">
        <w:trPr>
          <w:trHeight w:val="46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Genomic C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C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count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  <w:vertAlign w:val="superscript"/>
              </w:rPr>
              <w:t>c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97378919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96061615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64083949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63277106</w:t>
            </w:r>
          </w:p>
        </w:tc>
      </w:tr>
      <w:tr w:rsidR="00EF4EE3" w:rsidRPr="00C031AA" w:rsidTr="00C57D26">
        <w:trPr>
          <w:trHeight w:val="46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Genomic C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T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count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  <w:vertAlign w:val="superscript"/>
              </w:rPr>
              <w:t>d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1.623E+09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1.607E+09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1.545E+09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1.531E+09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Genomic C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(%)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55.1429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55.0585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56.4516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56.3319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Genomic C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depth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2.941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2.9111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2.75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2.7252</w:t>
            </w:r>
          </w:p>
        </w:tc>
      </w:tr>
      <w:tr w:rsidR="00EF4EE3" w:rsidRPr="00C031AA" w:rsidTr="00C57D26">
        <w:trPr>
          <w:trHeight w:val="441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Genomic C met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D</w:t>
            </w: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ensity(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5.6593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5.6399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3.983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3.9685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CpG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C count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96186480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94931887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62363394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61607602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CpG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T count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48922248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44941811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68289813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64024731</w:t>
            </w:r>
          </w:p>
        </w:tc>
      </w:tr>
      <w:tr w:rsidR="00EF4EE3" w:rsidRPr="00C031AA" w:rsidTr="00C57D26">
        <w:trPr>
          <w:trHeight w:val="22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CpG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cov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77.1982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77.1209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75.5186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75.3899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CpG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depth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5.1859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4.9988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4.6693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4.4898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CpG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met </w:t>
            </w:r>
            <w:proofErr w:type="gram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density(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66.2858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67.8697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47.732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49.038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CHG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C count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370303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359356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474788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459921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CHG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T count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495978226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490426567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440370021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434592885</w:t>
            </w:r>
          </w:p>
        </w:tc>
      </w:tr>
      <w:tr w:rsidR="00EF4EE3" w:rsidRPr="00C031AA" w:rsidTr="00C57D26">
        <w:trPr>
          <w:trHeight w:val="22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CHG </w:t>
            </w:r>
            <w:proofErr w:type="spellStart"/>
            <w:proofErr w:type="gram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cov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67.4977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67.3902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66.9569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66.8171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CHG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depth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4.0071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3.9622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3.559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3.5123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CHG met </w:t>
            </w:r>
            <w:proofErr w:type="gram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density(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0.0746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0.0732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0.1077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0.1057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CHH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C count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822136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770372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1245767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1209583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CHH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T count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1.078E+09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1.072E+09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1.036E+09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1.033E+09</w:t>
            </w:r>
          </w:p>
        </w:tc>
      </w:tr>
      <w:tr w:rsidR="00EF4EE3" w:rsidRPr="00C031AA" w:rsidTr="00C57D26">
        <w:trPr>
          <w:trHeight w:val="226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CHH </w:t>
            </w:r>
            <w:proofErr w:type="spellStart"/>
            <w:proofErr w:type="gram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cov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52.056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51.9749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54.1621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54.0445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CHH </w:t>
            </w:r>
            <w:proofErr w:type="spell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seq</w:t>
            </w:r>
            <w:proofErr w:type="spell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 depth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2.584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2.568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2.4839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2.4752</w:t>
            </w:r>
          </w:p>
        </w:tc>
      </w:tr>
      <w:tr w:rsidR="00EF4EE3" w:rsidRPr="00C031AA" w:rsidTr="00C57D26">
        <w:trPr>
          <w:trHeight w:val="294"/>
        </w:trPr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 xml:space="preserve">CHH met </w:t>
            </w:r>
            <w:proofErr w:type="gramStart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density(</w:t>
            </w:r>
            <w:proofErr w:type="gramEnd"/>
            <w:r w:rsidRPr="00C031A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0.0762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0.0718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0.1201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EE3" w:rsidRPr="00C031AA" w:rsidRDefault="00EF4EE3" w:rsidP="00C57D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C031AA">
              <w:rPr>
                <w:rFonts w:ascii="Times New Roman" w:eastAsia="Times New Roman" w:hAnsi="Times New Roman" w:cs="Times New Roman"/>
                <w:color w:val="000000"/>
                <w:kern w:val="0"/>
                <w:sz w:val="15"/>
                <w:szCs w:val="15"/>
              </w:rPr>
              <w:t>0.117</w:t>
            </w:r>
          </w:p>
        </w:tc>
      </w:tr>
    </w:tbl>
    <w:p w:rsidR="00EF4EE3" w:rsidRPr="002E2CC9" w:rsidRDefault="00EF4EE3" w:rsidP="00EF4EE3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F4EE3" w:rsidRPr="00C961B7" w:rsidRDefault="00EF4EE3" w:rsidP="00EF4EE3">
      <w:pPr>
        <w:widowControl/>
        <w:spacing w:line="240" w:lineRule="exact"/>
        <w:rPr>
          <w:rFonts w:ascii="Times New Roman" w:hAnsi="Times New Roman" w:cs="Times New Roman"/>
          <w:kern w:val="0"/>
          <w:sz w:val="16"/>
          <w:szCs w:val="16"/>
          <w:lang w:eastAsia="zh-HK"/>
        </w:rPr>
      </w:pPr>
      <w:proofErr w:type="spellStart"/>
      <w:proofErr w:type="gramStart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seq</w:t>
      </w:r>
      <w:proofErr w:type="spellEnd"/>
      <w:proofErr w:type="gram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, sequenced; H refers to A, C or T nucleotide sequence; </w:t>
      </w:r>
      <w:proofErr w:type="spellStart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cov</w:t>
      </w:r>
      <w:proofErr w:type="spell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, coverage; met, methylation.</w:t>
      </w:r>
    </w:p>
    <w:p w:rsidR="00EF4EE3" w:rsidRPr="00C961B7" w:rsidRDefault="00EF4EE3" w:rsidP="00EF4EE3">
      <w:pPr>
        <w:widowControl/>
        <w:spacing w:line="240" w:lineRule="exact"/>
        <w:rPr>
          <w:rFonts w:ascii="Times New Roman" w:hAnsi="Times New Roman" w:cs="Times New Roman"/>
          <w:kern w:val="0"/>
          <w:sz w:val="16"/>
          <w:szCs w:val="16"/>
          <w:lang w:eastAsia="zh-HK"/>
        </w:rPr>
      </w:pPr>
      <w:proofErr w:type="spellStart"/>
      <w:proofErr w:type="gramStart"/>
      <w:r w:rsidRPr="00C961B7">
        <w:rPr>
          <w:rFonts w:ascii="Times New Roman" w:hAnsi="Times New Roman" w:cs="Times New Roman"/>
          <w:kern w:val="0"/>
          <w:sz w:val="16"/>
          <w:szCs w:val="16"/>
          <w:vertAlign w:val="superscript"/>
          <w:lang w:eastAsia="zh-HK"/>
        </w:rPr>
        <w:t>a</w:t>
      </w:r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refers</w:t>
      </w:r>
      <w:proofErr w:type="spellEnd"/>
      <w:proofErr w:type="gram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 to paired reads with identical start and end coordinates.</w:t>
      </w:r>
    </w:p>
    <w:p w:rsidR="00EF4EE3" w:rsidRPr="00C961B7" w:rsidRDefault="00EF4EE3" w:rsidP="00EF4EE3">
      <w:pPr>
        <w:widowControl/>
        <w:spacing w:line="240" w:lineRule="exact"/>
        <w:rPr>
          <w:rFonts w:ascii="Times New Roman" w:hAnsi="Times New Roman" w:cs="Times New Roman"/>
          <w:kern w:val="0"/>
          <w:sz w:val="16"/>
          <w:szCs w:val="16"/>
          <w:lang w:eastAsia="zh-HK"/>
        </w:rPr>
      </w:pPr>
      <w:proofErr w:type="spellStart"/>
      <w:proofErr w:type="gramStart"/>
      <w:r w:rsidRPr="00C961B7">
        <w:rPr>
          <w:rFonts w:ascii="Times New Roman" w:hAnsi="Times New Roman" w:cs="Times New Roman"/>
          <w:kern w:val="0"/>
          <w:sz w:val="16"/>
          <w:szCs w:val="16"/>
          <w:vertAlign w:val="superscript"/>
          <w:lang w:eastAsia="zh-HK"/>
        </w:rPr>
        <w:t>b</w:t>
      </w:r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lambda</w:t>
      </w:r>
      <w:proofErr w:type="spellEnd"/>
      <w:proofErr w:type="gram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 DNA was spiked into each sample before bisulfite conversion. The lambda conversion rate refers to the proportion of cytosine nucleotides that remain as cytosine after bisulfite conversion and </w:t>
      </w:r>
      <w:bookmarkStart w:id="0" w:name="_GoBack"/>
      <w:bookmarkEnd w:id="0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is used as an indication of the rate of successful bisulfite conversion.</w:t>
      </w:r>
    </w:p>
    <w:p w:rsidR="00EF4EE3" w:rsidRPr="00C961B7" w:rsidRDefault="00EF4EE3" w:rsidP="00EF4EE3">
      <w:pPr>
        <w:widowControl/>
        <w:spacing w:line="240" w:lineRule="exact"/>
        <w:rPr>
          <w:rFonts w:ascii="Times New Roman" w:hAnsi="Times New Roman" w:cs="Times New Roman"/>
          <w:kern w:val="0"/>
          <w:sz w:val="16"/>
          <w:szCs w:val="16"/>
        </w:rPr>
      </w:pPr>
      <w:proofErr w:type="spellStart"/>
      <w:proofErr w:type="gramStart"/>
      <w:r w:rsidRPr="00C961B7">
        <w:rPr>
          <w:rFonts w:ascii="Times New Roman" w:hAnsi="Times New Roman" w:cs="Times New Roman"/>
          <w:kern w:val="0"/>
          <w:sz w:val="16"/>
          <w:szCs w:val="16"/>
          <w:vertAlign w:val="superscript"/>
          <w:lang w:eastAsia="zh-HK"/>
        </w:rPr>
        <w:t>c</w:t>
      </w:r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refers</w:t>
      </w:r>
      <w:proofErr w:type="spellEnd"/>
      <w:proofErr w:type="gram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 to the number of cytosine nucleotides present in the reference human genome and remaining as a cytosine sequence after bisulfite conversion.</w:t>
      </w:r>
    </w:p>
    <w:p w:rsidR="00EF4EE3" w:rsidRPr="00C961B7" w:rsidRDefault="00EF4EE3" w:rsidP="00EF4EE3">
      <w:pPr>
        <w:widowControl/>
        <w:spacing w:line="240" w:lineRule="exact"/>
        <w:rPr>
          <w:rFonts w:ascii="Times New Roman" w:hAnsi="Times New Roman" w:cs="Times New Roman"/>
          <w:kern w:val="0"/>
          <w:sz w:val="16"/>
          <w:szCs w:val="16"/>
          <w:lang w:eastAsia="zh-HK"/>
        </w:rPr>
      </w:pPr>
      <w:proofErr w:type="spellStart"/>
      <w:proofErr w:type="gramStart"/>
      <w:r w:rsidRPr="00C961B7">
        <w:rPr>
          <w:rFonts w:ascii="Times New Roman" w:hAnsi="Times New Roman" w:cs="Times New Roman" w:hint="eastAsia"/>
          <w:kern w:val="0"/>
          <w:sz w:val="16"/>
          <w:szCs w:val="16"/>
          <w:vertAlign w:val="superscript"/>
        </w:rPr>
        <w:t>d</w:t>
      </w:r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refers</w:t>
      </w:r>
      <w:proofErr w:type="spellEnd"/>
      <w:proofErr w:type="gram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 to the number of cytosine nucleotides present in the reference human genome and </w:t>
      </w:r>
      <w:proofErr w:type="spellStart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>covert</w:t>
      </w:r>
      <w:r>
        <w:rPr>
          <w:rFonts w:ascii="Times New Roman" w:hAnsi="Times New Roman" w:cs="Times New Roman"/>
          <w:kern w:val="0"/>
          <w:sz w:val="16"/>
          <w:szCs w:val="16"/>
          <w:lang w:eastAsia="zh-HK"/>
        </w:rPr>
        <w:t>ed</w:t>
      </w:r>
      <w:proofErr w:type="spellEnd"/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 </w:t>
      </w:r>
      <w:r>
        <w:rPr>
          <w:rFonts w:ascii="Times New Roman" w:hAnsi="Times New Roman" w:cs="Times New Roman"/>
          <w:kern w:val="0"/>
          <w:sz w:val="16"/>
          <w:szCs w:val="16"/>
          <w:lang w:eastAsia="zh-HK"/>
        </w:rPr>
        <w:t>to</w:t>
      </w:r>
      <w:r w:rsidRPr="00C961B7">
        <w:rPr>
          <w:rFonts w:ascii="Times New Roman" w:hAnsi="Times New Roman" w:cs="Times New Roman"/>
          <w:kern w:val="0"/>
          <w:sz w:val="16"/>
          <w:szCs w:val="16"/>
          <w:lang w:eastAsia="zh-HK"/>
        </w:rPr>
        <w:t xml:space="preserve"> a thymine sequence after bisulfite conversion.</w:t>
      </w:r>
    </w:p>
    <w:p w:rsidR="0074781C" w:rsidRDefault="0074781C"/>
    <w:sectPr w:rsidR="0074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E3"/>
    <w:rsid w:val="002C4E84"/>
    <w:rsid w:val="004D5225"/>
    <w:rsid w:val="0074781C"/>
    <w:rsid w:val="00A07AA9"/>
    <w:rsid w:val="00E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E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E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Peiyong</dc:creator>
  <cp:lastModifiedBy>Peiyong</cp:lastModifiedBy>
  <cp:revision>2</cp:revision>
  <dcterms:created xsi:type="dcterms:W3CDTF">2014-05-29T08:50:00Z</dcterms:created>
  <dcterms:modified xsi:type="dcterms:W3CDTF">2014-05-29T08:50:00Z</dcterms:modified>
</cp:coreProperties>
</file>