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Pr="00D225E3" w:rsidRDefault="005862EF" w:rsidP="005862EF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D225E3">
        <w:rPr>
          <w:rFonts w:ascii="Times New Roman" w:hAnsi="Times New Roman" w:cs="Times New Roman"/>
          <w:sz w:val="24"/>
          <w:szCs w:val="24"/>
        </w:rPr>
        <w:t xml:space="preserve">3. Wear features of isolated ankylosaur teeth from the </w:t>
      </w:r>
      <w:r>
        <w:rPr>
          <w:rFonts w:ascii="Times New Roman" w:hAnsi="Times New Roman" w:cs="Times New Roman"/>
          <w:sz w:val="24"/>
          <w:szCs w:val="24"/>
        </w:rPr>
        <w:t>Dinosaur Park Formation</w:t>
      </w:r>
      <w:r w:rsidRPr="00D225E3">
        <w:rPr>
          <w:rFonts w:ascii="Times New Roman" w:hAnsi="Times New Roman" w:cs="Times New Roman"/>
          <w:sz w:val="24"/>
          <w:szCs w:val="24"/>
        </w:rPr>
        <w:t xml:space="preserve">. ‘Paired facets’ refers to the presence of </w:t>
      </w:r>
      <w:proofErr w:type="spellStart"/>
      <w:r w:rsidRPr="00D225E3">
        <w:rPr>
          <w:rFonts w:ascii="Times New Roman" w:hAnsi="Times New Roman" w:cs="Times New Roman"/>
          <w:sz w:val="24"/>
          <w:szCs w:val="24"/>
        </w:rPr>
        <w:t>mesiodistally</w:t>
      </w:r>
      <w:proofErr w:type="spellEnd"/>
      <w:r w:rsidRPr="00D225E3">
        <w:rPr>
          <w:rFonts w:ascii="Times New Roman" w:hAnsi="Times New Roman" w:cs="Times New Roman"/>
          <w:sz w:val="24"/>
          <w:szCs w:val="24"/>
        </w:rPr>
        <w:t xml:space="preserve"> arranged wear facets on a single tooth surface (labial or lingual). ‘IPF’ refers to the presence of an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D225E3">
        <w:rPr>
          <w:rFonts w:ascii="Times New Roman" w:hAnsi="Times New Roman" w:cs="Times New Roman"/>
          <w:sz w:val="24"/>
          <w:szCs w:val="24"/>
        </w:rPr>
        <w:t>interdental pressure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225E3">
        <w:rPr>
          <w:rFonts w:ascii="Times New Roman" w:hAnsi="Times New Roman" w:cs="Times New Roman"/>
          <w:sz w:val="24"/>
          <w:szCs w:val="24"/>
        </w:rPr>
        <w:t xml:space="preserve"> facet (sensu </w:t>
      </w:r>
      <w:proofErr w:type="spellStart"/>
      <w:r w:rsidRPr="00CB0024">
        <w:rPr>
          <w:rFonts w:ascii="Times New Roman" w:hAnsi="Times New Roman" w:cs="Times New Roman"/>
          <w:sz w:val="24"/>
          <w:szCs w:val="24"/>
        </w:rPr>
        <w:t>Thulborn</w:t>
      </w:r>
      <w:proofErr w:type="spellEnd"/>
      <w:r w:rsidRPr="00CB0024">
        <w:rPr>
          <w:rFonts w:ascii="Times New Roman" w:hAnsi="Times New Roman" w:cs="Times New Roman"/>
          <w:sz w:val="24"/>
          <w:szCs w:val="24"/>
        </w:rPr>
        <w:t xml:space="preserve"> [</w:t>
      </w:r>
      <w:r w:rsidR="00146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225E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29" w:type="dxa"/>
        <w:jc w:val="center"/>
        <w:tblLook w:val="04A0" w:firstRow="1" w:lastRow="0" w:firstColumn="1" w:lastColumn="0" w:noHBand="0" w:noVBand="1"/>
      </w:tblPr>
      <w:tblGrid>
        <w:gridCol w:w="1856"/>
        <w:gridCol w:w="1996"/>
        <w:gridCol w:w="1449"/>
        <w:gridCol w:w="2882"/>
        <w:gridCol w:w="1676"/>
        <w:gridCol w:w="670"/>
      </w:tblGrid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Family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Specimen (TMP)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Facet</w:t>
            </w:r>
            <w:r w:rsidR="00513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count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Facet inclination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Paired</w:t>
            </w:r>
            <w:r w:rsidR="00513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facets?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IPF?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1981.016.0477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1992.036.1178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1993.079.0066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1994.094.0014b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1997.012.0042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1997.012.0072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1997.012.0102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1997.012.0106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1999.055.0081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1999.055.0162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1999.055.0246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1999.055.0290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2001.012.0073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2001.012.0074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2002.012.0060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2005.012.0233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2005.012.0384a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2005.012.0384b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2011.047.0079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1992.030.0231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1993.036.0081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1993.036.0458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1993.036.0484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1994.012.0029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1994.012.0035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1994.016.0005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1994.012.0076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1994.012.0077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1994.012.0104a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1994.012.0104b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1994.012.0104c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1994.012.0120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1994.012.0194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1994.012.0229a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1994.012.0229b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1994.012.0252b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1994.012.0252c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1994.012.0447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1994.094.0014a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1994.172.0045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1995.012.0029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1995.012.0085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horizontal/vertical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yes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1995.012.0117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1995.179.0001a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1995.179.0001b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1997.012.0041b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1997.012.0041c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1997.012.0041a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1997.012.0085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1998.068.0080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1998.068.0087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1998.068.0120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1998.068.0141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1998.068.0153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1999.063.0019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1999.055.0243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1999.085.0005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1999.085.0012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2000.012.0026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2000.012.0028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horizontal/oblique/vertical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yes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2000.057.0014a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2000.057.0014b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2000.057.0052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2000.057.0067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2002.060.0002e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2002.060.0002a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2002.060.0002b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2002.060.0002c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2002.060.0002f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2002.060.0002d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2003.012.0259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862EF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2003.012.0285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EF" w:rsidRPr="00D225E3" w:rsidRDefault="005862EF" w:rsidP="009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2004.103.0012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2004.104.0012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2004.110.0014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2004.114.0004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2004.116.0019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2004.116.0036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2005.012.0132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2005.012.0185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2005.012.0232b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2005.012.0232a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horizontal/vertical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2005.012.0279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2005.012.0280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2005.012.0368a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2005.012.0368b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2005.012.0368c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2005.012.0368d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2005.012.0380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2005.012.0397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2005.054.0007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2005.012.0496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2005.049.0127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2005.049.0142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2007.020.0042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2011.012.0027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oblique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  <w:tr w:rsidR="005130B7" w:rsidRPr="00D225E3" w:rsidTr="005130B7">
        <w:trPr>
          <w:trHeight w:val="300"/>
          <w:jc w:val="center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2011.047.0010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vertical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0B7" w:rsidRPr="00D225E3" w:rsidRDefault="005130B7" w:rsidP="000A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no</w:t>
            </w:r>
          </w:p>
        </w:tc>
      </w:tr>
    </w:tbl>
    <w:p w:rsidR="00146F48" w:rsidRDefault="00146F48" w:rsidP="005130B7">
      <w:pPr>
        <w:rPr>
          <w:rFonts w:ascii="Times New Roman" w:hAnsi="Times New Roman" w:cs="Times New Roman"/>
          <w:b/>
          <w:sz w:val="24"/>
          <w:szCs w:val="24"/>
        </w:rPr>
      </w:pPr>
    </w:p>
    <w:p w:rsidR="00146F48" w:rsidRDefault="00146F48" w:rsidP="005130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6F48">
        <w:rPr>
          <w:rFonts w:ascii="Times New Roman" w:hAnsi="Times New Roman" w:cs="Times New Roman"/>
          <w:b/>
          <w:sz w:val="24"/>
          <w:szCs w:val="24"/>
        </w:rPr>
        <w:t>Literature cited</w:t>
      </w:r>
    </w:p>
    <w:p w:rsidR="00146F48" w:rsidRPr="00146F48" w:rsidRDefault="00146F48" w:rsidP="00146F48">
      <w:pPr>
        <w:rPr>
          <w:rFonts w:ascii="Times New Roman" w:hAnsi="Times New Roman" w:cs="Times New Roman"/>
          <w:sz w:val="24"/>
          <w:szCs w:val="24"/>
        </w:rPr>
      </w:pPr>
      <w:r w:rsidRPr="00146F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48">
        <w:rPr>
          <w:rFonts w:ascii="Times New Roman" w:hAnsi="Times New Roman" w:cs="Times New Roman"/>
          <w:sz w:val="24"/>
          <w:szCs w:val="24"/>
        </w:rPr>
        <w:t>Thulborn</w:t>
      </w:r>
      <w:proofErr w:type="spellEnd"/>
      <w:r w:rsidRPr="00146F48">
        <w:rPr>
          <w:rFonts w:ascii="Times New Roman" w:hAnsi="Times New Roman" w:cs="Times New Roman"/>
          <w:sz w:val="24"/>
          <w:szCs w:val="24"/>
        </w:rPr>
        <w:t xml:space="preserve"> RA (1974) </w:t>
      </w:r>
      <w:proofErr w:type="spellStart"/>
      <w:r w:rsidRPr="00146F48">
        <w:rPr>
          <w:rFonts w:ascii="Times New Roman" w:hAnsi="Times New Roman" w:cs="Times New Roman"/>
          <w:sz w:val="24"/>
          <w:szCs w:val="24"/>
        </w:rPr>
        <w:t>Thegosis</w:t>
      </w:r>
      <w:proofErr w:type="spellEnd"/>
      <w:r w:rsidRPr="00146F48">
        <w:rPr>
          <w:rFonts w:ascii="Times New Roman" w:hAnsi="Times New Roman" w:cs="Times New Roman"/>
          <w:sz w:val="24"/>
          <w:szCs w:val="24"/>
        </w:rPr>
        <w:t xml:space="preserve"> in herbivorous dinosaurs. Nature 250: 729–731.</w:t>
      </w:r>
    </w:p>
    <w:sectPr w:rsidR="00146F48" w:rsidRPr="00146F48" w:rsidSect="005130B7">
      <w:headerReference w:type="even" r:id="rId8"/>
      <w:headerReference w:type="default" r:id="rId9"/>
      <w:pgSz w:w="12240" w:h="15840" w:code="1"/>
      <w:pgMar w:top="1440" w:right="1440" w:bottom="1440" w:left="1440" w:header="129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75" w:rsidRDefault="00635975">
      <w:pPr>
        <w:spacing w:after="0" w:line="240" w:lineRule="auto"/>
      </w:pPr>
      <w:r>
        <w:separator/>
      </w:r>
    </w:p>
  </w:endnote>
  <w:endnote w:type="continuationSeparator" w:id="0">
    <w:p w:rsidR="00635975" w:rsidRDefault="0063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75" w:rsidRDefault="00635975">
      <w:pPr>
        <w:spacing w:after="0" w:line="240" w:lineRule="auto"/>
      </w:pPr>
      <w:r>
        <w:separator/>
      </w:r>
    </w:p>
  </w:footnote>
  <w:footnote w:type="continuationSeparator" w:id="0">
    <w:p w:rsidR="00635975" w:rsidRDefault="0063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5862EF" w:rsidP="008235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2C9" w:rsidRDefault="006359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635975" w:rsidP="008235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ED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2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DE74E2"/>
    <w:multiLevelType w:val="hybridMultilevel"/>
    <w:tmpl w:val="EA3A7042"/>
    <w:lvl w:ilvl="0" w:tplc="CB4A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3FEC"/>
    <w:multiLevelType w:val="hybridMultilevel"/>
    <w:tmpl w:val="EE1EB134"/>
    <w:lvl w:ilvl="0" w:tplc="A4664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EB7214"/>
    <w:multiLevelType w:val="hybridMultilevel"/>
    <w:tmpl w:val="7D2EF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D93403"/>
    <w:multiLevelType w:val="hybridMultilevel"/>
    <w:tmpl w:val="3B26A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F"/>
    <w:rsid w:val="00146F48"/>
    <w:rsid w:val="005130B7"/>
    <w:rsid w:val="005862EF"/>
    <w:rsid w:val="00635975"/>
    <w:rsid w:val="00A10988"/>
    <w:rsid w:val="00E53AFB"/>
    <w:rsid w:val="00E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Museum of Nature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2014-05-08T16:16:00Z</dcterms:created>
  <dcterms:modified xsi:type="dcterms:W3CDTF">2014-05-08T21:01:00Z</dcterms:modified>
</cp:coreProperties>
</file>