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BE" w:rsidRPr="000B166C" w:rsidRDefault="007323BE" w:rsidP="00717E42">
      <w:pPr>
        <w:spacing w:after="0" w:line="360" w:lineRule="auto"/>
        <w:outlineLvl w:val="0"/>
        <w:rPr>
          <w:rFonts w:ascii="Times New Roman" w:hAnsi="Times New Roman"/>
          <w:b/>
          <w:color w:val="000000" w:themeColor="text1"/>
          <w:sz w:val="24"/>
          <w:szCs w:val="24"/>
          <w:lang w:val="en-GB"/>
        </w:rPr>
      </w:pPr>
      <w:bookmarkStart w:id="0" w:name="_GoBack"/>
      <w:bookmarkEnd w:id="0"/>
      <w:r w:rsidRPr="000B166C">
        <w:rPr>
          <w:rFonts w:ascii="Times New Roman" w:hAnsi="Times New Roman"/>
          <w:b/>
          <w:color w:val="000000" w:themeColor="text1"/>
          <w:sz w:val="24"/>
          <w:szCs w:val="24"/>
          <w:lang w:val="en-GB"/>
        </w:rPr>
        <w:t>Supplementary material</w:t>
      </w:r>
    </w:p>
    <w:p w:rsidR="007323BE" w:rsidRPr="000B166C" w:rsidRDefault="007323BE" w:rsidP="00717E42">
      <w:pPr>
        <w:spacing w:after="0" w:line="360" w:lineRule="auto"/>
        <w:outlineLvl w:val="0"/>
        <w:rPr>
          <w:rFonts w:ascii="Times New Roman" w:hAnsi="Times New Roman"/>
          <w:b/>
          <w:color w:val="000000" w:themeColor="text1"/>
          <w:sz w:val="24"/>
          <w:szCs w:val="24"/>
          <w:lang w:val="en-GB"/>
        </w:rPr>
      </w:pPr>
    </w:p>
    <w:p w:rsidR="007323BE" w:rsidRPr="000B166C" w:rsidRDefault="007323BE" w:rsidP="00717E42">
      <w:pPr>
        <w:spacing w:after="0" w:line="360" w:lineRule="auto"/>
        <w:outlineLvl w:val="0"/>
        <w:rPr>
          <w:rFonts w:ascii="Times New Roman" w:hAnsi="Times New Roman"/>
          <w:b/>
          <w:color w:val="000000" w:themeColor="text1"/>
          <w:sz w:val="24"/>
          <w:szCs w:val="24"/>
          <w:lang w:val="en-GB"/>
        </w:rPr>
      </w:pPr>
      <w:r w:rsidRPr="000B166C">
        <w:rPr>
          <w:rFonts w:ascii="Times New Roman" w:hAnsi="Times New Roman"/>
          <w:b/>
          <w:color w:val="000000" w:themeColor="text1"/>
          <w:sz w:val="24"/>
          <w:szCs w:val="24"/>
          <w:lang w:val="en-GB"/>
        </w:rPr>
        <w:t>Materials and Methods</w:t>
      </w:r>
    </w:p>
    <w:p w:rsidR="00702BC9" w:rsidRPr="000B166C" w:rsidRDefault="00702BC9" w:rsidP="00717E42">
      <w:pPr>
        <w:spacing w:after="0" w:line="360" w:lineRule="auto"/>
        <w:outlineLvl w:val="0"/>
        <w:rPr>
          <w:rFonts w:ascii="Times New Roman" w:hAnsi="Times New Roman"/>
          <w:b/>
          <w:color w:val="000000" w:themeColor="text1"/>
          <w:sz w:val="24"/>
          <w:szCs w:val="24"/>
          <w:lang w:val="en-GB"/>
        </w:rPr>
      </w:pPr>
    </w:p>
    <w:p w:rsidR="00702BC9" w:rsidRPr="000B166C" w:rsidRDefault="00702BC9" w:rsidP="00717E42">
      <w:pPr>
        <w:spacing w:after="0" w:line="360" w:lineRule="auto"/>
        <w:outlineLvl w:val="0"/>
        <w:rPr>
          <w:rFonts w:ascii="Times New Roman" w:hAnsi="Times New Roman"/>
          <w:b/>
          <w:color w:val="000000" w:themeColor="text1"/>
          <w:sz w:val="24"/>
          <w:szCs w:val="24"/>
          <w:lang w:val="en-GB"/>
        </w:rPr>
      </w:pPr>
      <w:r w:rsidRPr="000B166C">
        <w:rPr>
          <w:rFonts w:ascii="Times New Roman" w:hAnsi="Times New Roman"/>
          <w:b/>
          <w:i/>
          <w:color w:val="000000" w:themeColor="text1"/>
          <w:sz w:val="24"/>
          <w:szCs w:val="24"/>
          <w:lang w:val="en-GB"/>
        </w:rPr>
        <w:t>Clinical samp</w:t>
      </w:r>
      <w:r w:rsidRPr="000B166C">
        <w:rPr>
          <w:rFonts w:ascii="Times New Roman" w:hAnsi="Times New Roman"/>
          <w:b/>
          <w:color w:val="000000" w:themeColor="text1"/>
          <w:sz w:val="24"/>
          <w:szCs w:val="24"/>
          <w:lang w:val="en-GB"/>
        </w:rPr>
        <w:t>les</w:t>
      </w:r>
    </w:p>
    <w:p w:rsidR="00702BC9" w:rsidRPr="000B166C" w:rsidRDefault="00702BC9" w:rsidP="00B13D3D">
      <w:pPr>
        <w:spacing w:after="0"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A total of 46 fresh frozen microsatellite stable (MSS), primary stage II (T2-4, N0, M0) CRCs and 14 normal colon mucosa (cohort 1) were selected from the colorectal cancer biobank at the Department of Molecular Medicine, Aarhus University Hospital, Skejby, Denmark, at the Department of Genetics and Pathology Pomeranian Medical University, Szczecin, Poland, and at the</w:t>
      </w:r>
      <w:r w:rsidRPr="000B166C">
        <w:rPr>
          <w:rFonts w:ascii="AdvTTd2ea313a" w:hAnsi="AdvTTd2ea313a" w:cs="AdvTTd2ea313a"/>
          <w:color w:val="000000" w:themeColor="text1"/>
          <w:sz w:val="24"/>
          <w:szCs w:val="24"/>
          <w:lang w:val="en-US"/>
        </w:rPr>
        <w:t xml:space="preserve"> </w:t>
      </w:r>
      <w:r w:rsidRPr="000B166C">
        <w:rPr>
          <w:rFonts w:ascii="Times New Roman" w:hAnsi="Times New Roman"/>
          <w:color w:val="000000" w:themeColor="text1"/>
          <w:sz w:val="24"/>
          <w:szCs w:val="24"/>
          <w:lang w:val="en-US"/>
        </w:rPr>
        <w:t xml:space="preserve">Royal Melbourne Hospital and Western Hospital, Melbourne, Australia. An independent cohort consisting of 25 RNAlater (Qiagen, Hilden, Germany) preserved normal colon mucosa and 63 MSS, primary stage I-IV (T2-4, N0-3, M0/1) CRCs (cohort 2) was used for validation. The samples in cohort 2 were all from the Department of Surgery, Vejle Hospital, Denmark. Patients who had received preoperative chemotherapy and/or radiation of rectal cancers were excluded. Postoperatively the tumors were histologically classified and staged according to the pTNM system. Cases with hereditary colorectal cancer syndromes were not included in the study. </w:t>
      </w:r>
    </w:p>
    <w:p w:rsidR="00702BC9" w:rsidRPr="000B166C" w:rsidRDefault="00702BC9" w:rsidP="00717E42">
      <w:pPr>
        <w:spacing w:after="0" w:line="360" w:lineRule="auto"/>
        <w:outlineLvl w:val="0"/>
        <w:rPr>
          <w:rFonts w:ascii="Times New Roman" w:hAnsi="Times New Roman"/>
          <w:color w:val="000000" w:themeColor="text1"/>
          <w:sz w:val="24"/>
          <w:szCs w:val="24"/>
          <w:lang w:val="en-GB"/>
        </w:rPr>
      </w:pPr>
    </w:p>
    <w:p w:rsidR="007323BE" w:rsidRPr="000B166C" w:rsidRDefault="007323BE" w:rsidP="00717E42">
      <w:pPr>
        <w:spacing w:after="0" w:line="360" w:lineRule="auto"/>
        <w:outlineLvl w:val="0"/>
        <w:rPr>
          <w:rFonts w:ascii="Times New Roman" w:hAnsi="Times New Roman"/>
          <w:b/>
          <w:i/>
          <w:color w:val="000000" w:themeColor="text1"/>
          <w:sz w:val="24"/>
          <w:szCs w:val="24"/>
          <w:lang w:val="en-GB"/>
        </w:rPr>
      </w:pPr>
      <w:r w:rsidRPr="000B166C">
        <w:rPr>
          <w:rFonts w:ascii="Times New Roman" w:hAnsi="Times New Roman"/>
          <w:b/>
          <w:i/>
          <w:color w:val="000000" w:themeColor="text1"/>
          <w:sz w:val="24"/>
          <w:szCs w:val="24"/>
          <w:lang w:val="en-GB"/>
        </w:rPr>
        <w:t>Cell lines</w:t>
      </w:r>
    </w:p>
    <w:p w:rsidR="007323BE" w:rsidRPr="000B166C" w:rsidRDefault="00D03C00" w:rsidP="00717E42">
      <w:pPr>
        <w:spacing w:after="0" w:line="360" w:lineRule="auto"/>
        <w:outlineLvl w:val="0"/>
        <w:rPr>
          <w:rFonts w:ascii="Times New Roman" w:hAnsi="Times New Roman"/>
          <w:b/>
          <w:i/>
          <w:color w:val="000000" w:themeColor="text1"/>
          <w:sz w:val="24"/>
          <w:szCs w:val="24"/>
          <w:lang w:val="en-GB"/>
        </w:rPr>
      </w:pPr>
      <w:r w:rsidRPr="000B166C">
        <w:rPr>
          <w:rFonts w:ascii="Times New Roman" w:hAnsi="Times New Roman"/>
          <w:color w:val="000000" w:themeColor="text1"/>
          <w:sz w:val="24"/>
          <w:szCs w:val="24"/>
          <w:lang w:val="en-US"/>
        </w:rPr>
        <w:t>The human colon cancer cells lines; HT29, HCT116, HCT15, Colo205, DLD1, LS174T, SW620 and SW480 were purchased from the American Type Culture Collection (ATCC). The LS174T TR4 and the DLD1 TR7 cells lines were kindly provided by Hans Clevers, Hubrecht Institute, Utrecht, the</w:t>
      </w:r>
      <w:r w:rsidR="00B13D3D" w:rsidRPr="000B166C">
        <w:rPr>
          <w:rFonts w:ascii="Times New Roman" w:hAnsi="Times New Roman"/>
          <w:color w:val="000000" w:themeColor="text1"/>
          <w:sz w:val="24"/>
          <w:szCs w:val="24"/>
          <w:lang w:val="en-US"/>
        </w:rPr>
        <w:t xml:space="preserve"> Netherlands. </w:t>
      </w:r>
      <w:r w:rsidRPr="000B166C">
        <w:rPr>
          <w:rFonts w:ascii="Times New Roman" w:hAnsi="Times New Roman"/>
          <w:color w:val="000000" w:themeColor="text1"/>
          <w:sz w:val="24"/>
          <w:szCs w:val="24"/>
          <w:lang w:val="en-US"/>
        </w:rPr>
        <w:t>Caco2 and HEK293T cells were kind gifts from The Research Unit for Molecular Medicine and from Pia Møller Martensen, Department of Molecular Biology, Aarhus University, Aarhus, Denmark, respectively.</w:t>
      </w:r>
      <w:r w:rsidR="00B13D3D" w:rsidRPr="000B166C">
        <w:rPr>
          <w:rFonts w:ascii="Times New Roman" w:hAnsi="Times New Roman"/>
          <w:b/>
          <w:i/>
          <w:color w:val="000000" w:themeColor="text1"/>
          <w:sz w:val="24"/>
          <w:szCs w:val="24"/>
          <w:lang w:val="en-GB"/>
        </w:rPr>
        <w:t xml:space="preserve"> </w:t>
      </w:r>
      <w:r w:rsidR="007323BE" w:rsidRPr="000B166C">
        <w:rPr>
          <w:rFonts w:ascii="Times New Roman" w:hAnsi="Times New Roman"/>
          <w:color w:val="000000" w:themeColor="text1"/>
          <w:sz w:val="24"/>
          <w:szCs w:val="24"/>
          <w:lang w:val="en-US"/>
        </w:rPr>
        <w:t>The HCT116 and HT29 cell lines were grown in McCoy’s 5A Media (Gibco, Invitogen Carlsbad, CA, USA)</w:t>
      </w:r>
      <w:r w:rsidR="00DD6C0B" w:rsidRPr="000B166C">
        <w:rPr>
          <w:rFonts w:ascii="Times New Roman" w:hAnsi="Times New Roman"/>
          <w:color w:val="000000" w:themeColor="text1"/>
          <w:sz w:val="24"/>
          <w:szCs w:val="24"/>
          <w:lang w:val="en-US"/>
        </w:rPr>
        <w:t xml:space="preserve">. </w:t>
      </w:r>
      <w:r w:rsidR="007323BE" w:rsidRPr="000B166C">
        <w:rPr>
          <w:rFonts w:ascii="Times New Roman" w:hAnsi="Times New Roman"/>
          <w:color w:val="000000" w:themeColor="text1"/>
          <w:sz w:val="24"/>
          <w:szCs w:val="24"/>
          <w:lang w:val="en-US"/>
        </w:rPr>
        <w:t>DLD1</w:t>
      </w:r>
      <w:r w:rsidR="00933550" w:rsidRPr="000B166C">
        <w:rPr>
          <w:rFonts w:ascii="Times New Roman" w:hAnsi="Times New Roman"/>
          <w:color w:val="000000" w:themeColor="text1"/>
          <w:sz w:val="24"/>
          <w:szCs w:val="24"/>
          <w:lang w:val="en-US"/>
        </w:rPr>
        <w:t>/DLD TR7</w:t>
      </w:r>
      <w:r w:rsidR="007323BE" w:rsidRPr="000B166C">
        <w:rPr>
          <w:rFonts w:ascii="Times New Roman" w:hAnsi="Times New Roman"/>
          <w:color w:val="000000" w:themeColor="text1"/>
          <w:sz w:val="24"/>
          <w:szCs w:val="24"/>
          <w:lang w:val="en-US"/>
        </w:rPr>
        <w:t xml:space="preserve"> cells were grown in RPMI 1640 with Hepes whereas HCT15, Colo205, and LS174T</w:t>
      </w:r>
      <w:r w:rsidR="00933550" w:rsidRPr="000B166C">
        <w:rPr>
          <w:rFonts w:ascii="Times New Roman" w:hAnsi="Times New Roman"/>
          <w:color w:val="000000" w:themeColor="text1"/>
          <w:sz w:val="24"/>
          <w:szCs w:val="24"/>
          <w:lang w:val="en-US"/>
        </w:rPr>
        <w:t>/LS174 TR4</w:t>
      </w:r>
      <w:r w:rsidR="007323BE" w:rsidRPr="000B166C">
        <w:rPr>
          <w:rFonts w:ascii="Times New Roman" w:hAnsi="Times New Roman"/>
          <w:color w:val="000000" w:themeColor="text1"/>
          <w:sz w:val="24"/>
          <w:szCs w:val="24"/>
          <w:lang w:val="en-US"/>
        </w:rPr>
        <w:t xml:space="preserve"> were grown in RPMI 1640 without Hepes (Gibco, Invitrogen). The SW620, SW480, Caco2 and HEK293T cells were cultured in D-MEM (Gibco, Invitrogen).  The culture media was supplemented with 10% Fetal Calf Serum (FCS) (Gibco, Invitrogen), except for DLD1 and DLD1 TR7 cells, which were cultured in 5% FCS. The cells were cultured at 37</w:t>
      </w:r>
      <w:r w:rsidR="007323BE" w:rsidRPr="000B166C">
        <w:rPr>
          <w:rFonts w:ascii="Times New Roman" w:hAnsi="Times New Roman"/>
          <w:color w:val="000000" w:themeColor="text1"/>
          <w:sz w:val="24"/>
          <w:szCs w:val="24"/>
          <w:lang w:val="en-US"/>
        </w:rPr>
        <w:sym w:font="Symbol" w:char="F0B0"/>
      </w:r>
      <w:r w:rsidR="007323BE" w:rsidRPr="000B166C">
        <w:rPr>
          <w:rFonts w:ascii="Times New Roman" w:hAnsi="Times New Roman"/>
          <w:color w:val="000000" w:themeColor="text1"/>
          <w:sz w:val="24"/>
          <w:szCs w:val="24"/>
          <w:lang w:val="en-US"/>
        </w:rPr>
        <w:t>C in an atmosphere of 5% CO</w:t>
      </w:r>
      <w:r w:rsidR="007323BE" w:rsidRPr="000B166C">
        <w:rPr>
          <w:rFonts w:ascii="Times New Roman" w:hAnsi="Times New Roman"/>
          <w:color w:val="000000" w:themeColor="text1"/>
          <w:sz w:val="24"/>
          <w:szCs w:val="24"/>
          <w:vertAlign w:val="subscript"/>
          <w:lang w:val="en-US"/>
        </w:rPr>
        <w:t>2</w:t>
      </w:r>
      <w:r w:rsidR="007323BE" w:rsidRPr="000B166C">
        <w:rPr>
          <w:rFonts w:ascii="Times New Roman" w:hAnsi="Times New Roman"/>
          <w:color w:val="000000" w:themeColor="text1"/>
          <w:sz w:val="24"/>
          <w:szCs w:val="24"/>
          <w:lang w:val="en-US"/>
        </w:rPr>
        <w:t xml:space="preserve">. All cell lines were authenticated according to the recommendation of (American Type Tissue Collection) (ATCC, </w:t>
      </w:r>
      <w:r w:rsidR="007323BE" w:rsidRPr="000B166C">
        <w:rPr>
          <w:rFonts w:ascii="Times New Roman" w:hAnsi="Times New Roman"/>
          <w:color w:val="000000" w:themeColor="text1"/>
          <w:sz w:val="24"/>
          <w:szCs w:val="24"/>
          <w:lang w:val="en-US"/>
        </w:rPr>
        <w:lastRenderedPageBreak/>
        <w:t>Manassas, VA, USA) using short tandem repeat (STR) profiling. The obtained STR profiles all matched those published by ATCC (data not shown).</w:t>
      </w:r>
    </w:p>
    <w:p w:rsidR="007323BE" w:rsidRPr="000B166C" w:rsidRDefault="007323BE" w:rsidP="00717E42">
      <w:pPr>
        <w:spacing w:after="0" w:line="360" w:lineRule="auto"/>
        <w:outlineLvl w:val="0"/>
        <w:rPr>
          <w:rFonts w:ascii="Times New Roman" w:hAnsi="Times New Roman"/>
          <w:color w:val="000000" w:themeColor="text1"/>
          <w:sz w:val="24"/>
          <w:szCs w:val="24"/>
          <w:lang w:val="en-US"/>
        </w:rPr>
      </w:pPr>
    </w:p>
    <w:p w:rsidR="007323BE" w:rsidRPr="000B166C" w:rsidRDefault="007323BE" w:rsidP="00547747">
      <w:pPr>
        <w:spacing w:line="240" w:lineRule="auto"/>
        <w:rPr>
          <w:rFonts w:ascii="Times New Roman" w:hAnsi="Times New Roman"/>
          <w:b/>
          <w:bCs/>
          <w:i/>
          <w:iCs/>
          <w:color w:val="000000" w:themeColor="text1"/>
          <w:sz w:val="24"/>
          <w:szCs w:val="24"/>
          <w:lang w:val="en-US"/>
        </w:rPr>
      </w:pPr>
      <w:r w:rsidRPr="000B166C">
        <w:rPr>
          <w:rFonts w:ascii="Times New Roman" w:hAnsi="Times New Roman"/>
          <w:b/>
          <w:bCs/>
          <w:i/>
          <w:iCs/>
          <w:color w:val="000000" w:themeColor="text1"/>
          <w:sz w:val="24"/>
          <w:szCs w:val="24"/>
          <w:lang w:val="en-US"/>
        </w:rPr>
        <w:t>MiRNA functional library screen</w:t>
      </w:r>
    </w:p>
    <w:p w:rsidR="00692A26" w:rsidRPr="000B166C" w:rsidRDefault="007323BE" w:rsidP="004351DB">
      <w:pPr>
        <w:spacing w:after="0"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The cell spot microarray technology was used to generate high density pre-miRNA transfection microarrays as previously described with minor modifications</w:t>
      </w:r>
      <w:r w:rsidRPr="000B166C">
        <w:rPr>
          <w:rFonts w:ascii="Times New Roman" w:hAnsi="Times New Roman"/>
          <w:color w:val="000000" w:themeColor="text1"/>
          <w:sz w:val="24"/>
          <w:szCs w:val="24"/>
          <w:lang w:val="en-US"/>
        </w:rPr>
        <w:fldChar w:fldCharType="begin"/>
      </w:r>
      <w:r w:rsidR="007F46F7" w:rsidRPr="000B166C">
        <w:rPr>
          <w:rFonts w:ascii="Times New Roman" w:hAnsi="Times New Roman"/>
          <w:color w:val="000000" w:themeColor="text1"/>
          <w:sz w:val="24"/>
          <w:szCs w:val="24"/>
          <w:lang w:val="en-US"/>
        </w:rPr>
        <w:instrText xml:space="preserve"> ADDIN REFMGR.CITE &lt;Refman&gt;&lt;Cite&gt;&lt;Author&gt;Rantala&lt;/Author&gt;&lt;Year&gt;2011&lt;/Year&gt;&lt;RecNum&gt;360&lt;/RecNum&gt;&lt;IDText&gt;A cell spot microarray method for production of high density siRNA transfection microarrays&lt;/IDText&gt;&lt;MDL Ref_Type="Journal"&gt;&lt;Ref_Type&gt;Journal&lt;/Ref_Type&gt;&lt;Ref_ID&gt;360&lt;/Ref_ID&gt;&lt;Title_Primary&gt;A cell spot microarray method for production of high density siRNA transfection microarrays&lt;/Title_Primary&gt;&lt;Authors_Primary&gt;Rantala,J.K.&lt;/Authors_Primary&gt;&lt;Authors_Primary&gt;Makela,R.&lt;/Authors_Primary&gt;&lt;Authors_Primary&gt;Aaltola,A.R.&lt;/Authors_Primary&gt;&lt;Authors_Primary&gt;Laasola,P.&lt;/Authors_Primary&gt;&lt;Authors_Primary&gt;Mpindi,J.P.&lt;/Authors_Primary&gt;&lt;Authors_Primary&gt;Nees,M.&lt;/Authors_Primary&gt;&lt;Authors_Primary&gt;Saviranta,P.&lt;/Authors_Primary&gt;&lt;Authors_Primary&gt;Kallioniemi,O.&lt;/Authors_Primary&gt;&lt;Date_Primary&gt;2011&lt;/Date_Primary&gt;&lt;Keywords&gt;A&lt;/Keywords&gt;&lt;Keywords&gt;analysis&lt;/Keywords&gt;&lt;Keywords&gt;Cell Survival&lt;/Keywords&gt;&lt;Keywords&gt;Gene Expression Profiling&lt;/Keywords&gt;&lt;Keywords&gt;Gene Silencing&lt;/Keywords&gt;&lt;Keywords&gt;Genes&lt;/Keywords&gt;&lt;Keywords&gt;genetics&lt;/Keywords&gt;&lt;Keywords&gt;Human&lt;/Keywords&gt;&lt;Keywords&gt;Humans&lt;/Keywords&gt;&lt;Keywords&gt;Male&lt;/Keywords&gt;&lt;Keywords&gt;metabolism&lt;/Keywords&gt;&lt;Keywords&gt;methods&lt;/Keywords&gt;&lt;Keywords&gt;Microarray Analysis&lt;/Keywords&gt;&lt;Keywords&gt;Prostatic Neoplasms&lt;/Keywords&gt;&lt;Keywords&gt;Research&lt;/Keywords&gt;&lt;Keywords&gt;Reverse Transcriptase Polymerase Chain Reaction&lt;/Keywords&gt;&lt;Keywords&gt;Rna&lt;/Keywords&gt;&lt;Keywords&gt;RNA,Small Interfering&lt;/Keywords&gt;&lt;Keywords&gt;Transfection&lt;/Keywords&gt;&lt;Keywords&gt;Tumor Cells,Cultured&lt;/Keywords&gt;&lt;Reprint&gt;In File&lt;/Reprint&gt;&lt;Start_Page&gt;162&lt;/Start_Page&gt;&lt;Periodical&gt;BMC.Genomics&lt;/Periodical&gt;&lt;Volume&gt;12&lt;/Volume&gt;&lt;User_Def_1&gt;functional screening method&lt;/User_Def_1&gt;&lt;User_Def_5&gt;PMC3073923&lt;/User_Def_5&gt;&lt;Misc_3&gt;1471-2164-12-162 [pii];10.1186/1471-2164-12-162 [doi]&lt;/Misc_3&gt;&lt;Address&gt;Medical Biotechnology, VTT Technical Research Centre of Finland, 20521 Turku, Finland. juha.k.rantala@vtt.fi&lt;/Address&gt;&lt;Web_URL&gt;PM:21443765&lt;/Web_URL&gt;&lt;ZZ_JournalStdAbbrev&gt;&lt;f name="System"&gt;BMC.Genomics&lt;/f&gt;&lt;/ZZ_JournalStdAbbrev&gt;&lt;ZZ_WorkformID&gt;1&lt;/ZZ_WorkformID&gt;&lt;/MDL&gt;&lt;/Cite&gt;&lt;/Refman&gt;</w:instrText>
      </w:r>
      <w:r w:rsidRPr="000B166C">
        <w:rPr>
          <w:rFonts w:ascii="Times New Roman" w:hAnsi="Times New Roman"/>
          <w:color w:val="000000" w:themeColor="text1"/>
          <w:sz w:val="24"/>
          <w:szCs w:val="24"/>
          <w:lang w:val="en-US"/>
        </w:rPr>
        <w:fldChar w:fldCharType="separate"/>
      </w:r>
      <w:r w:rsidR="00B26B30" w:rsidRPr="000B166C">
        <w:rPr>
          <w:rFonts w:ascii="Times New Roman" w:hAnsi="Times New Roman"/>
          <w:noProof/>
          <w:color w:val="000000" w:themeColor="text1"/>
          <w:sz w:val="24"/>
          <w:szCs w:val="24"/>
          <w:lang w:val="en-US"/>
        </w:rPr>
        <w:t>[1]</w:t>
      </w:r>
      <w:r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t>. Briefly, a library holding 319 synthetic human pre-miRNAs (Ambion pre-miR v1.0) (Ambion, Austin, TX, USA) was used for printing of the arrays. For each sample 5</w:t>
      </w:r>
      <w:r w:rsidR="00E53A08" w:rsidRPr="000B166C">
        <w:rPr>
          <w:rFonts w:ascii="Times New Roman" w:hAnsi="Times New Roman"/>
          <w:color w:val="000000" w:themeColor="text1"/>
          <w:sz w:val="24"/>
          <w:szCs w:val="24"/>
          <w:lang w:val="en-US"/>
        </w:rPr>
        <w:t xml:space="preserve"> </w:t>
      </w:r>
      <w:r w:rsidRPr="000B166C">
        <w:rPr>
          <w:rFonts w:ascii="Times New Roman" w:hAnsi="Times New Roman"/>
          <w:color w:val="000000" w:themeColor="text1"/>
          <w:sz w:val="24"/>
          <w:szCs w:val="24"/>
          <w:lang w:val="en-US"/>
        </w:rPr>
        <w:t>µl of 2</w:t>
      </w:r>
      <w:r w:rsidR="00F773E7" w:rsidRPr="000B166C">
        <w:rPr>
          <w:rFonts w:ascii="Times New Roman" w:hAnsi="Times New Roman"/>
          <w:color w:val="000000" w:themeColor="text1"/>
          <w:sz w:val="24"/>
          <w:szCs w:val="24"/>
          <w:lang w:val="en-US"/>
        </w:rPr>
        <w:t xml:space="preserve"> </w:t>
      </w:r>
      <w:r w:rsidRPr="000B166C">
        <w:rPr>
          <w:rFonts w:ascii="Times New Roman" w:hAnsi="Times New Roman"/>
          <w:color w:val="000000" w:themeColor="text1"/>
          <w:sz w:val="24"/>
          <w:szCs w:val="24"/>
          <w:lang w:val="en-US"/>
        </w:rPr>
        <w:t>µM precursor miR’s was mixed with 1.2</w:t>
      </w:r>
      <w:r w:rsidR="00F773E7" w:rsidRPr="000B166C">
        <w:rPr>
          <w:rFonts w:ascii="Times New Roman" w:hAnsi="Times New Roman"/>
          <w:color w:val="000000" w:themeColor="text1"/>
          <w:sz w:val="24"/>
          <w:szCs w:val="24"/>
          <w:lang w:val="en-US"/>
        </w:rPr>
        <w:t xml:space="preserve"> </w:t>
      </w:r>
      <w:r w:rsidRPr="000B166C">
        <w:rPr>
          <w:rFonts w:ascii="Times New Roman" w:hAnsi="Times New Roman"/>
          <w:color w:val="000000" w:themeColor="text1"/>
          <w:sz w:val="24"/>
          <w:szCs w:val="24"/>
          <w:lang w:val="en-US"/>
        </w:rPr>
        <w:t>µl of siLentFect transfection reagent (Bio-Rad) and 2 µl of growth factor reduced Matrigel (BD Bioscience, Franklin Lakes, NJ, USA) diluted with 2 µl of OptMEM-I (Gibco, Carlsbad, CA, USA) supplemented with 250 mM sucrose. Arrays were printed on polystyrene microplates with four rectangular wells (NUNC, Penfield, NY, USA) using 200 µm solid microarraying pins. Subsequently, t</w:t>
      </w:r>
      <w:r w:rsidR="00DD6C0B" w:rsidRPr="000B166C">
        <w:rPr>
          <w:rFonts w:ascii="Times New Roman" w:hAnsi="Times New Roman"/>
          <w:color w:val="000000" w:themeColor="text1"/>
          <w:sz w:val="24"/>
          <w:szCs w:val="24"/>
          <w:lang w:val="en-US"/>
        </w:rPr>
        <w:t>he CRC cells (HCT116, LS174T</w:t>
      </w:r>
      <w:r w:rsidR="00933550" w:rsidRPr="000B166C">
        <w:rPr>
          <w:rFonts w:ascii="Times New Roman" w:hAnsi="Times New Roman"/>
          <w:color w:val="000000" w:themeColor="text1"/>
          <w:sz w:val="24"/>
          <w:szCs w:val="24"/>
          <w:lang w:val="en-US"/>
        </w:rPr>
        <w:t xml:space="preserve"> TR4</w:t>
      </w:r>
      <w:r w:rsidR="00DD6C0B" w:rsidRPr="000B166C">
        <w:rPr>
          <w:rFonts w:ascii="Times New Roman" w:hAnsi="Times New Roman"/>
          <w:color w:val="000000" w:themeColor="text1"/>
          <w:sz w:val="24"/>
          <w:szCs w:val="24"/>
          <w:lang w:val="en-US"/>
        </w:rPr>
        <w:t>, DLD1</w:t>
      </w:r>
      <w:r w:rsidR="00933550" w:rsidRPr="000B166C">
        <w:rPr>
          <w:rFonts w:ascii="Times New Roman" w:hAnsi="Times New Roman"/>
          <w:color w:val="000000" w:themeColor="text1"/>
          <w:sz w:val="24"/>
          <w:szCs w:val="24"/>
          <w:lang w:val="en-US"/>
        </w:rPr>
        <w:t xml:space="preserve"> TR7</w:t>
      </w:r>
      <w:r w:rsidRPr="000B166C">
        <w:rPr>
          <w:rFonts w:ascii="Times New Roman" w:hAnsi="Times New Roman"/>
          <w:color w:val="000000" w:themeColor="text1"/>
          <w:sz w:val="24"/>
          <w:szCs w:val="24"/>
          <w:lang w:val="en-US"/>
        </w:rPr>
        <w:t>, HT29</w:t>
      </w:r>
      <w:r w:rsidR="00933550" w:rsidRPr="000B166C">
        <w:rPr>
          <w:rFonts w:ascii="Times New Roman" w:hAnsi="Times New Roman"/>
          <w:color w:val="000000" w:themeColor="text1"/>
          <w:sz w:val="24"/>
          <w:szCs w:val="24"/>
          <w:lang w:val="en-US"/>
        </w:rPr>
        <w:t>, Caco2</w:t>
      </w:r>
      <w:r w:rsidRPr="000B166C">
        <w:rPr>
          <w:rFonts w:ascii="Times New Roman" w:hAnsi="Times New Roman"/>
          <w:color w:val="000000" w:themeColor="text1"/>
          <w:sz w:val="24"/>
          <w:szCs w:val="24"/>
          <w:lang w:val="en-US"/>
        </w:rPr>
        <w:t xml:space="preserve"> and SW480) were seeded onto the arrays and the reverse transfection was carried out for 48 hours. To allow microscopic detection of pre-miRNAs effects influencing cell proliferation and/or apoptosis the arrays were immunostained for Ki-67 (proliferation marker) and for cleaved poly ADP-ribose polymerase (cPARP) (apoptosis marker). DNA was stained using 4’,6 Diamidino-2-phenylindole (DAPI)(Invitrogen, Carlsbad, CA, USA) or SYTO60 (Invitrogen).  The microarray analysis was performed with microscopic imaging of the arrays using scanR high content imager (Olympus) and the effect of miRNA over-expression on apoptosis and cell proliferation was considered as previously described</w:t>
      </w:r>
      <w:r w:rsidR="00F773E7" w:rsidRPr="000B166C">
        <w:rPr>
          <w:rFonts w:ascii="Times New Roman" w:hAnsi="Times New Roman"/>
          <w:color w:val="000000" w:themeColor="text1"/>
          <w:sz w:val="24"/>
          <w:szCs w:val="24"/>
          <w:lang w:val="en-US"/>
        </w:rPr>
        <w:t xml:space="preserve"> </w:t>
      </w:r>
      <w:r w:rsidRPr="000B166C">
        <w:rPr>
          <w:rFonts w:ascii="Times New Roman" w:hAnsi="Times New Roman"/>
          <w:color w:val="000000" w:themeColor="text1"/>
          <w:sz w:val="24"/>
          <w:szCs w:val="24"/>
          <w:lang w:val="en-US"/>
        </w:rPr>
        <w:fldChar w:fldCharType="begin"/>
      </w:r>
      <w:r w:rsidR="007F46F7" w:rsidRPr="000B166C">
        <w:rPr>
          <w:rFonts w:ascii="Times New Roman" w:hAnsi="Times New Roman"/>
          <w:color w:val="000000" w:themeColor="text1"/>
          <w:sz w:val="24"/>
          <w:szCs w:val="24"/>
          <w:lang w:val="en-US"/>
        </w:rPr>
        <w:instrText xml:space="preserve"> ADDIN REFMGR.CITE &lt;Refman&gt;&lt;Cite&gt;&lt;Author&gt;Rantala&lt;/Author&gt;&lt;Year&gt;2011&lt;/Year&gt;&lt;RecNum&gt;360&lt;/RecNum&gt;&lt;IDText&gt;A cell spot microarray method for production of high density siRNA transfection microarrays&lt;/IDText&gt;&lt;MDL Ref_Type="Journal"&gt;&lt;Ref_Type&gt;Journal&lt;/Ref_Type&gt;&lt;Ref_ID&gt;360&lt;/Ref_ID&gt;&lt;Title_Primary&gt;A cell spot microarray method for production of high density siRNA transfection microarrays&lt;/Title_Primary&gt;&lt;Authors_Primary&gt;Rantala,J.K.&lt;/Authors_Primary&gt;&lt;Authors_Primary&gt;Makela,R.&lt;/Authors_Primary&gt;&lt;Authors_Primary&gt;Aaltola,A.R.&lt;/Authors_Primary&gt;&lt;Authors_Primary&gt;Laasola,P.&lt;/Authors_Primary&gt;&lt;Authors_Primary&gt;Mpindi,J.P.&lt;/Authors_Primary&gt;&lt;Authors_Primary&gt;Nees,M.&lt;/Authors_Primary&gt;&lt;Authors_Primary&gt;Saviranta,P.&lt;/Authors_Primary&gt;&lt;Authors_Primary&gt;Kallioniemi,O.&lt;/Authors_Primary&gt;&lt;Date_Primary&gt;2011&lt;/Date_Primary&gt;&lt;Keywords&gt;A&lt;/Keywords&gt;&lt;Keywords&gt;analysis&lt;/Keywords&gt;&lt;Keywords&gt;Cell Survival&lt;/Keywords&gt;&lt;Keywords&gt;Gene Expression Profiling&lt;/Keywords&gt;&lt;Keywords&gt;Gene Silencing&lt;/Keywords&gt;&lt;Keywords&gt;Genes&lt;/Keywords&gt;&lt;Keywords&gt;genetics&lt;/Keywords&gt;&lt;Keywords&gt;Human&lt;/Keywords&gt;&lt;Keywords&gt;Humans&lt;/Keywords&gt;&lt;Keywords&gt;Male&lt;/Keywords&gt;&lt;Keywords&gt;metabolism&lt;/Keywords&gt;&lt;Keywords&gt;methods&lt;/Keywords&gt;&lt;Keywords&gt;Microarray Analysis&lt;/Keywords&gt;&lt;Keywords&gt;Prostatic Neoplasms&lt;/Keywords&gt;&lt;Keywords&gt;Research&lt;/Keywords&gt;&lt;Keywords&gt;Reverse Transcriptase Polymerase Chain Reaction&lt;/Keywords&gt;&lt;Keywords&gt;Rna&lt;/Keywords&gt;&lt;Keywords&gt;RNA,Small Interfering&lt;/Keywords&gt;&lt;Keywords&gt;Transfection&lt;/Keywords&gt;&lt;Keywords&gt;Tumor Cells,Cultured&lt;/Keywords&gt;&lt;Reprint&gt;In File&lt;/Reprint&gt;&lt;Start_Page&gt;162&lt;/Start_Page&gt;&lt;Periodical&gt;BMC.Genomics&lt;/Periodical&gt;&lt;Volume&gt;12&lt;/Volume&gt;&lt;User_Def_1&gt;functional screening method&lt;/User_Def_1&gt;&lt;User_Def_5&gt;PMC3073923&lt;/User_Def_5&gt;&lt;Misc_3&gt;1471-2164-12-162 [pii];10.1186/1471-2164-12-162 [doi]&lt;/Misc_3&gt;&lt;Address&gt;Medical Biotechnology, VTT Technical Research Centre of Finland, 20521 Turku, Finland. juha.k.rantala@vtt.fi&lt;/Address&gt;&lt;Web_URL&gt;PM:21443765&lt;/Web_URL&gt;&lt;ZZ_JournalStdAbbrev&gt;&lt;f name="System"&gt;BMC.Genomics&lt;/f&gt;&lt;/ZZ_JournalStdAbbrev&gt;&lt;ZZ_WorkformID&gt;1&lt;/ZZ_WorkformID&gt;&lt;/MDL&gt;&lt;/Cite&gt;&lt;/Refman&gt;</w:instrText>
      </w:r>
      <w:r w:rsidRPr="000B166C">
        <w:rPr>
          <w:rFonts w:ascii="Times New Roman" w:hAnsi="Times New Roman"/>
          <w:color w:val="000000" w:themeColor="text1"/>
          <w:sz w:val="24"/>
          <w:szCs w:val="24"/>
          <w:lang w:val="en-US"/>
        </w:rPr>
        <w:fldChar w:fldCharType="separate"/>
      </w:r>
      <w:r w:rsidR="00B26B30" w:rsidRPr="000B166C">
        <w:rPr>
          <w:rFonts w:ascii="Times New Roman" w:hAnsi="Times New Roman"/>
          <w:noProof/>
          <w:color w:val="000000" w:themeColor="text1"/>
          <w:sz w:val="24"/>
          <w:szCs w:val="24"/>
          <w:lang w:val="en-US"/>
        </w:rPr>
        <w:t>[1]</w:t>
      </w:r>
      <w:r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t>.</w:t>
      </w:r>
    </w:p>
    <w:p w:rsidR="004351DB" w:rsidRPr="000B166C" w:rsidRDefault="004351DB" w:rsidP="004351DB">
      <w:pPr>
        <w:spacing w:after="0" w:line="360" w:lineRule="auto"/>
        <w:rPr>
          <w:rFonts w:ascii="Times New Roman" w:hAnsi="Times New Roman"/>
          <w:color w:val="000000" w:themeColor="text1"/>
          <w:sz w:val="24"/>
          <w:szCs w:val="24"/>
          <w:lang w:val="en-US"/>
        </w:rPr>
      </w:pPr>
    </w:p>
    <w:p w:rsidR="007323BE" w:rsidRPr="000B166C" w:rsidRDefault="007323BE" w:rsidP="004351DB">
      <w:pPr>
        <w:spacing w:after="0" w:line="360" w:lineRule="auto"/>
        <w:rPr>
          <w:rFonts w:ascii="Times New Roman" w:hAnsi="Times New Roman"/>
          <w:color w:val="000000" w:themeColor="text1"/>
          <w:sz w:val="24"/>
          <w:szCs w:val="24"/>
          <w:lang w:val="en-US"/>
        </w:rPr>
      </w:pPr>
      <w:r w:rsidRPr="000B166C">
        <w:rPr>
          <w:rFonts w:ascii="Times New Roman" w:hAnsi="Times New Roman"/>
          <w:b/>
          <w:i/>
          <w:color w:val="000000" w:themeColor="text1"/>
          <w:sz w:val="24"/>
          <w:szCs w:val="24"/>
          <w:lang w:val="en-GB"/>
        </w:rPr>
        <w:t>RNA and miRNA isolation</w:t>
      </w:r>
      <w:r w:rsidRPr="000B166C">
        <w:rPr>
          <w:rFonts w:ascii="Times New Roman" w:hAnsi="Times New Roman"/>
          <w:b/>
          <w:i/>
          <w:color w:val="000000" w:themeColor="text1"/>
          <w:sz w:val="24"/>
          <w:szCs w:val="24"/>
          <w:lang w:val="en-GB"/>
        </w:rPr>
        <w:br/>
      </w:r>
      <w:r w:rsidRPr="000B166C">
        <w:rPr>
          <w:rFonts w:ascii="Times New Roman" w:hAnsi="Times New Roman"/>
          <w:color w:val="000000" w:themeColor="text1"/>
          <w:sz w:val="24"/>
          <w:szCs w:val="24"/>
          <w:lang w:val="en-GB"/>
        </w:rPr>
        <w:t xml:space="preserve">Total RNA was isolated from cell pellets or fresh frozen tissue samples (app. 20 mg) using RNeasy Mini Kit (Qiagen) according to the manufacturer´s instructions. The quality of the total RNA (&gt;200 bases) was accessed using a 2100 Bioanalyzer (Agilent Technologies). All samples showed good integrity of the 18S and 28S ribosomal bands (RNA Integrity Number (RIN) &gt; 5). Since the RNeasy spin columns specifically purifies RNA molecules longer than 200 bases the flow-through fraction contains small RNAs (&lt;200 bases) including miRNAs. The small RNAs were recovered from the flow-through fraction using RNeasy Micro Kit together with the RNeasy MinElute spin columns (Qiagen). To allow binding of small RNAs to the RNeasy MinElute column the binding conditions </w:t>
      </w:r>
      <w:r w:rsidRPr="000B166C">
        <w:rPr>
          <w:rFonts w:ascii="Times New Roman" w:hAnsi="Times New Roman"/>
          <w:color w:val="000000" w:themeColor="text1"/>
          <w:sz w:val="24"/>
          <w:szCs w:val="24"/>
          <w:lang w:val="en-GB"/>
        </w:rPr>
        <w:lastRenderedPageBreak/>
        <w:t xml:space="preserve">were adjusted by adding 0.65 volume 100% EtOH to the flow-through fractions (instead of 1 volume 70% EtOH). The RNA was eluted from the columns with 14 µl of RNase free water. </w:t>
      </w:r>
    </w:p>
    <w:p w:rsidR="007323BE" w:rsidRPr="000B166C" w:rsidRDefault="007323BE" w:rsidP="00717E42">
      <w:pPr>
        <w:spacing w:after="0" w:line="360" w:lineRule="auto"/>
        <w:rPr>
          <w:rFonts w:ascii="Times New Roman" w:hAnsi="Times New Roman"/>
          <w:b/>
          <w:i/>
          <w:color w:val="000000" w:themeColor="text1"/>
          <w:sz w:val="24"/>
          <w:szCs w:val="24"/>
          <w:lang w:val="en-GB"/>
        </w:rPr>
      </w:pPr>
    </w:p>
    <w:p w:rsidR="007323BE" w:rsidRPr="000B166C" w:rsidRDefault="007323BE" w:rsidP="00692A26">
      <w:pPr>
        <w:spacing w:after="0" w:line="360" w:lineRule="auto"/>
        <w:rPr>
          <w:rFonts w:ascii="Times New Roman" w:hAnsi="Times New Roman"/>
          <w:b/>
          <w:i/>
          <w:color w:val="000000" w:themeColor="text1"/>
          <w:sz w:val="24"/>
          <w:szCs w:val="24"/>
          <w:lang w:val="en-US"/>
        </w:rPr>
      </w:pPr>
      <w:r w:rsidRPr="000B166C">
        <w:rPr>
          <w:rFonts w:ascii="Times New Roman" w:hAnsi="Times New Roman"/>
          <w:b/>
          <w:i/>
          <w:color w:val="000000" w:themeColor="text1"/>
          <w:sz w:val="24"/>
          <w:szCs w:val="24"/>
          <w:lang w:val="en-US"/>
        </w:rPr>
        <w:t>miRNA profiling</w:t>
      </w:r>
    </w:p>
    <w:p w:rsidR="007323BE" w:rsidRPr="000B166C" w:rsidRDefault="007323BE" w:rsidP="00692A26">
      <w:pPr>
        <w:spacing w:after="0"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 xml:space="preserve">The miRNA expression profiling was performed using the stem loop RT-qPCR based TaqMan Human MicroRNA Array Set v2.0 (Applied Biosystems) </w:t>
      </w:r>
      <w:r w:rsidRPr="000B166C">
        <w:rPr>
          <w:rFonts w:ascii="Times New Roman" w:hAnsi="Times New Roman"/>
          <w:color w:val="000000" w:themeColor="text1"/>
          <w:sz w:val="24"/>
          <w:szCs w:val="24"/>
          <w:lang w:val="en-US"/>
        </w:rPr>
        <w:fldChar w:fldCharType="begin">
          <w:fldData xml:space="preserve">PFJlZm1hbj48Q2l0ZT48QXV0aG9yPkNoZW48L0F1dGhvcj48WWVhcj4yMDA1PC9ZZWFyPjxSZWNO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</w:fldData>
        </w:fldChar>
      </w:r>
      <w:r w:rsidR="007F46F7" w:rsidRPr="000B166C">
        <w:rPr>
          <w:rFonts w:ascii="Times New Roman" w:hAnsi="Times New Roman"/>
          <w:color w:val="000000" w:themeColor="text1"/>
          <w:sz w:val="24"/>
          <w:szCs w:val="24"/>
          <w:lang w:val="en-US"/>
        </w:rPr>
        <w:instrText xml:space="preserve"> ADDIN REFMGR.CITE </w:instrText>
      </w:r>
      <w:r w:rsidR="007F46F7" w:rsidRPr="000B166C">
        <w:rPr>
          <w:rFonts w:ascii="Times New Roman" w:hAnsi="Times New Roman"/>
          <w:color w:val="000000" w:themeColor="text1"/>
          <w:sz w:val="24"/>
          <w:szCs w:val="24"/>
          <w:lang w:val="en-US"/>
        </w:rPr>
        <w:fldChar w:fldCharType="begin">
          <w:fldData xml:space="preserve">PFJlZm1hbj48Q2l0ZT48QXV0aG9yPkNoZW48L0F1dGhvcj48WWVhcj4yMDA1PC9ZZWFyPjxSZWNO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</w:fldData>
        </w:fldChar>
      </w:r>
      <w:r w:rsidR="007F46F7" w:rsidRPr="000B166C">
        <w:rPr>
          <w:rFonts w:ascii="Times New Roman" w:hAnsi="Times New Roman"/>
          <w:color w:val="000000" w:themeColor="text1"/>
          <w:sz w:val="24"/>
          <w:szCs w:val="24"/>
          <w:lang w:val="en-US"/>
        </w:rPr>
        <w:instrText xml:space="preserve"> ADDIN EN.CITE.DATA </w:instrText>
      </w:r>
      <w:r w:rsidR="007F46F7" w:rsidRPr="000B166C">
        <w:rPr>
          <w:rFonts w:ascii="Times New Roman" w:hAnsi="Times New Roman"/>
          <w:color w:val="000000" w:themeColor="text1"/>
          <w:sz w:val="24"/>
          <w:szCs w:val="24"/>
          <w:lang w:val="en-US"/>
        </w:rPr>
      </w:r>
      <w:r w:rsidR="007F46F7"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r>
      <w:r w:rsidRPr="000B166C">
        <w:rPr>
          <w:rFonts w:ascii="Times New Roman" w:hAnsi="Times New Roman"/>
          <w:color w:val="000000" w:themeColor="text1"/>
          <w:sz w:val="24"/>
          <w:szCs w:val="24"/>
          <w:lang w:val="en-US"/>
        </w:rPr>
        <w:fldChar w:fldCharType="separate"/>
      </w:r>
      <w:r w:rsidR="00B26B30" w:rsidRPr="000B166C">
        <w:rPr>
          <w:rFonts w:ascii="Times New Roman" w:hAnsi="Times New Roman"/>
          <w:noProof/>
          <w:color w:val="000000" w:themeColor="text1"/>
          <w:sz w:val="24"/>
          <w:szCs w:val="24"/>
          <w:lang w:val="en-US"/>
        </w:rPr>
        <w:t>[2]</w:t>
      </w:r>
      <w:r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t>. The Array Set consists of two arrays (A and B) containing a total of 667 unique miRNA assays representing mature human miRNAs present in the Sanger miRBase v10. In addition</w:t>
      </w:r>
      <w:r w:rsidR="00E53A08" w:rsidRPr="000B166C">
        <w:rPr>
          <w:rFonts w:ascii="Times New Roman" w:hAnsi="Times New Roman"/>
          <w:color w:val="000000" w:themeColor="text1"/>
          <w:sz w:val="24"/>
          <w:szCs w:val="24"/>
          <w:lang w:val="en-US"/>
        </w:rPr>
        <w:t>,</w:t>
      </w:r>
      <w:r w:rsidRPr="000B166C">
        <w:rPr>
          <w:rFonts w:ascii="Times New Roman" w:hAnsi="Times New Roman"/>
          <w:color w:val="000000" w:themeColor="text1"/>
          <w:sz w:val="24"/>
          <w:szCs w:val="24"/>
          <w:lang w:val="en-US"/>
        </w:rPr>
        <w:t xml:space="preserve"> endogenous control assays and a negative control assay are present on each array. The purified small RNA was reverse transcribed, pre-amplified and loaded onto the TaqMan A or B arrays as indicated by the manufacturer. Raw Cq values were calculated using the RQ manager software v1.2.1 (Applied Biosystems) with automatic baseline settings and a threshold of 0.2. The NormFinder algorithm was used to identify reference genes among the miRNAs expressed in the colorectal tissue samples </w:t>
      </w:r>
      <w:r w:rsidRPr="000B166C">
        <w:rPr>
          <w:rFonts w:ascii="Times New Roman" w:hAnsi="Times New Roman"/>
          <w:color w:val="000000" w:themeColor="text1"/>
          <w:sz w:val="24"/>
          <w:szCs w:val="24"/>
          <w:lang w:val="en-US"/>
        </w:rPr>
        <w:fldChar w:fldCharType="begin">
          <w:fldData xml:space="preserve">PFJlZm1hbj48Q2l0ZT48QXV0aG9yPkFuZGVyc2VuPC9BdXRob3I+PFllYXI+MjAwNDwvWWVhcj48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</w:fldData>
        </w:fldChar>
      </w:r>
      <w:r w:rsidR="007F46F7" w:rsidRPr="000B166C">
        <w:rPr>
          <w:rFonts w:ascii="Times New Roman" w:hAnsi="Times New Roman"/>
          <w:color w:val="000000" w:themeColor="text1"/>
          <w:sz w:val="24"/>
          <w:szCs w:val="24"/>
          <w:lang w:val="en-US"/>
        </w:rPr>
        <w:instrText xml:space="preserve"> ADDIN REFMGR.CITE </w:instrText>
      </w:r>
      <w:r w:rsidR="007F46F7" w:rsidRPr="000B166C">
        <w:rPr>
          <w:rFonts w:ascii="Times New Roman" w:hAnsi="Times New Roman"/>
          <w:color w:val="000000" w:themeColor="text1"/>
          <w:sz w:val="24"/>
          <w:szCs w:val="24"/>
          <w:lang w:val="en-US"/>
        </w:rPr>
        <w:fldChar w:fldCharType="begin">
          <w:fldData xml:space="preserve">PFJlZm1hbj48Q2l0ZT48QXV0aG9yPkFuZGVyc2VuPC9BdXRob3I+PFllYXI+MjAwNDwvWWVhcj48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</w:fldData>
        </w:fldChar>
      </w:r>
      <w:r w:rsidR="007F46F7" w:rsidRPr="000B166C">
        <w:rPr>
          <w:rFonts w:ascii="Times New Roman" w:hAnsi="Times New Roman"/>
          <w:color w:val="000000" w:themeColor="text1"/>
          <w:sz w:val="24"/>
          <w:szCs w:val="24"/>
          <w:lang w:val="en-US"/>
        </w:rPr>
        <w:instrText xml:space="preserve"> ADDIN EN.CITE.DATA </w:instrText>
      </w:r>
      <w:r w:rsidR="007F46F7" w:rsidRPr="000B166C">
        <w:rPr>
          <w:rFonts w:ascii="Times New Roman" w:hAnsi="Times New Roman"/>
          <w:color w:val="000000" w:themeColor="text1"/>
          <w:sz w:val="24"/>
          <w:szCs w:val="24"/>
          <w:lang w:val="en-US"/>
        </w:rPr>
      </w:r>
      <w:r w:rsidR="007F46F7"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r>
      <w:r w:rsidRPr="000B166C">
        <w:rPr>
          <w:rFonts w:ascii="Times New Roman" w:hAnsi="Times New Roman"/>
          <w:color w:val="000000" w:themeColor="text1"/>
          <w:sz w:val="24"/>
          <w:szCs w:val="24"/>
          <w:lang w:val="en-US"/>
        </w:rPr>
        <w:fldChar w:fldCharType="separate"/>
      </w:r>
      <w:r w:rsidR="00B26B30" w:rsidRPr="000B166C">
        <w:rPr>
          <w:rFonts w:ascii="Times New Roman" w:hAnsi="Times New Roman"/>
          <w:noProof/>
          <w:color w:val="000000" w:themeColor="text1"/>
          <w:sz w:val="24"/>
          <w:szCs w:val="24"/>
          <w:lang w:val="en-US"/>
        </w:rPr>
        <w:t>[3]</w:t>
      </w:r>
      <w:r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t>. The miR-340 was identified as an appropriate reference gene among the miRNAs present on the A array and miR-151-3p as reference gene among the miRNA present on the B array (data not shown). To prepare the raw Cq values for analysis they were processed using the following formula 2</w:t>
      </w:r>
      <w:r w:rsidR="00F773E7" w:rsidRPr="000B166C">
        <w:rPr>
          <w:rFonts w:ascii="Times New Roman" w:hAnsi="Times New Roman"/>
          <w:color w:val="000000" w:themeColor="text1"/>
          <w:sz w:val="24"/>
          <w:szCs w:val="24"/>
          <w:vertAlign w:val="superscript"/>
          <w:lang w:val="en-US"/>
        </w:rPr>
        <w:t>-(Cqtarget-Cqref</w:t>
      </w:r>
      <w:r w:rsidRPr="000B166C">
        <w:rPr>
          <w:rFonts w:ascii="Times New Roman" w:hAnsi="Times New Roman"/>
          <w:color w:val="000000" w:themeColor="text1"/>
          <w:sz w:val="24"/>
          <w:szCs w:val="24"/>
          <w:vertAlign w:val="superscript"/>
          <w:lang w:val="en-US"/>
        </w:rPr>
        <w:t xml:space="preserve">) </w:t>
      </w:r>
      <w:r w:rsidRPr="000B166C">
        <w:rPr>
          <w:rFonts w:ascii="Times New Roman" w:hAnsi="Times New Roman"/>
          <w:color w:val="000000" w:themeColor="text1"/>
          <w:sz w:val="24"/>
          <w:szCs w:val="24"/>
          <w:lang w:val="en-US"/>
        </w:rPr>
        <w:t>and subsequently log2 transformed.</w:t>
      </w:r>
    </w:p>
    <w:p w:rsidR="007323BE" w:rsidRPr="000B166C" w:rsidRDefault="007323BE" w:rsidP="00872CE5">
      <w:pPr>
        <w:spacing w:after="0" w:line="360" w:lineRule="auto"/>
        <w:rPr>
          <w:rFonts w:ascii="Times New Roman" w:hAnsi="Times New Roman"/>
          <w:color w:val="000000" w:themeColor="text1"/>
          <w:sz w:val="24"/>
          <w:szCs w:val="24"/>
          <w:lang w:val="en-US"/>
        </w:rPr>
      </w:pPr>
    </w:p>
    <w:p w:rsidR="007323BE" w:rsidRPr="000B166C" w:rsidRDefault="007323BE" w:rsidP="00872CE5">
      <w:pPr>
        <w:spacing w:after="0" w:line="360" w:lineRule="auto"/>
        <w:rPr>
          <w:rFonts w:ascii="Times New Roman" w:hAnsi="Times New Roman"/>
          <w:color w:val="000000" w:themeColor="text1"/>
          <w:sz w:val="24"/>
          <w:szCs w:val="24"/>
          <w:lang w:val="en-US"/>
        </w:rPr>
      </w:pPr>
      <w:r w:rsidRPr="000B166C">
        <w:rPr>
          <w:rFonts w:ascii="Times New Roman" w:hAnsi="Times New Roman"/>
          <w:b/>
          <w:i/>
          <w:color w:val="000000" w:themeColor="text1"/>
          <w:sz w:val="24"/>
          <w:szCs w:val="24"/>
          <w:lang w:val="en-US"/>
        </w:rPr>
        <w:t>miRNA and mRNA RT-qPCR</w:t>
      </w:r>
    </w:p>
    <w:p w:rsidR="00FF4841" w:rsidRPr="000B166C" w:rsidRDefault="007323BE" w:rsidP="00FF4841">
      <w:pPr>
        <w:spacing w:after="0"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Single tube TaqMan microRNA or mRNA assays (Applied Biosystems) were used to quantify indiv</w:t>
      </w:r>
      <w:r w:rsidR="003E3D2E" w:rsidRPr="000B166C">
        <w:rPr>
          <w:rFonts w:ascii="Times New Roman" w:hAnsi="Times New Roman"/>
          <w:color w:val="000000" w:themeColor="text1"/>
          <w:sz w:val="24"/>
          <w:szCs w:val="24"/>
          <w:lang w:val="en-US"/>
        </w:rPr>
        <w:t>idual mature miRNAs or mRNAs</w:t>
      </w:r>
      <w:r w:rsidRPr="000B166C">
        <w:rPr>
          <w:rFonts w:ascii="Times New Roman" w:hAnsi="Times New Roman"/>
          <w:color w:val="000000" w:themeColor="text1"/>
          <w:sz w:val="24"/>
          <w:szCs w:val="24"/>
          <w:lang w:val="en-US"/>
        </w:rPr>
        <w:t>. The Applied Biosystems TaqMan Assay ID’s and the primer used for detection of the mRNA reference gene ubiquitin C (UBC) are listed in Supplementary Table S1. For miRNA quantification a pre-amplification step was included according to the manufacturer´s instructions. Quantification was performed using the standard curve meth</w:t>
      </w:r>
      <w:r w:rsidR="00E53A08" w:rsidRPr="000B166C">
        <w:rPr>
          <w:rFonts w:ascii="Times New Roman" w:hAnsi="Times New Roman"/>
          <w:color w:val="000000" w:themeColor="text1"/>
          <w:sz w:val="24"/>
          <w:szCs w:val="24"/>
          <w:lang w:val="en-US"/>
        </w:rPr>
        <w:t>od. The mRNA expression data were</w:t>
      </w:r>
      <w:r w:rsidRPr="000B166C">
        <w:rPr>
          <w:rFonts w:ascii="Times New Roman" w:hAnsi="Times New Roman"/>
          <w:color w:val="000000" w:themeColor="text1"/>
          <w:sz w:val="24"/>
          <w:szCs w:val="24"/>
          <w:lang w:val="en-US"/>
        </w:rPr>
        <w:t xml:space="preserve"> normalized using UBC as reference gene. The miRNA expression data </w:t>
      </w:r>
      <w:r w:rsidR="00E53A08" w:rsidRPr="000B166C">
        <w:rPr>
          <w:rFonts w:ascii="Times New Roman" w:hAnsi="Times New Roman"/>
          <w:color w:val="000000" w:themeColor="text1"/>
          <w:sz w:val="24"/>
          <w:szCs w:val="24"/>
          <w:lang w:val="en-US"/>
        </w:rPr>
        <w:t>were</w:t>
      </w:r>
      <w:r w:rsidRPr="000B166C">
        <w:rPr>
          <w:rFonts w:ascii="Times New Roman" w:hAnsi="Times New Roman"/>
          <w:color w:val="000000" w:themeColor="text1"/>
          <w:sz w:val="24"/>
          <w:szCs w:val="24"/>
          <w:lang w:val="en-US"/>
        </w:rPr>
        <w:t xml:space="preserve"> normalized using either miR-340 or miR-151-3p for fresh frozen tissue sample (cohort 1) or RNU44 for tissue samples in Solution D (cohort 2) and laser capture microdissected tissue samples. RNU6B or miR-340 was used for normalization of data from cell line pellets. TaqMan Assay IDs and the primers used for detection of UBC are listed in Supplementary Table S1.</w:t>
      </w:r>
    </w:p>
    <w:p w:rsidR="00FF4841" w:rsidRPr="000B166C" w:rsidRDefault="00FF4841" w:rsidP="00FF4841">
      <w:pPr>
        <w:spacing w:after="0" w:line="360" w:lineRule="auto"/>
        <w:rPr>
          <w:rFonts w:ascii="Times New Roman" w:hAnsi="Times New Roman"/>
          <w:color w:val="000000" w:themeColor="text1"/>
          <w:sz w:val="24"/>
          <w:szCs w:val="24"/>
          <w:lang w:val="en-US"/>
        </w:rPr>
      </w:pPr>
    </w:p>
    <w:p w:rsidR="00FF4841" w:rsidRPr="000B166C" w:rsidRDefault="00FF4841">
      <w:pPr>
        <w:spacing w:after="0" w:line="240" w:lineRule="auto"/>
        <w:rPr>
          <w:rFonts w:ascii="Times New Roman" w:hAnsi="Times New Roman"/>
          <w:b/>
          <w:i/>
          <w:color w:val="000000" w:themeColor="text1"/>
          <w:sz w:val="24"/>
          <w:szCs w:val="24"/>
          <w:lang w:val="en-US"/>
        </w:rPr>
      </w:pPr>
      <w:r w:rsidRPr="000B166C">
        <w:rPr>
          <w:rFonts w:ascii="Times New Roman" w:hAnsi="Times New Roman"/>
          <w:b/>
          <w:i/>
          <w:color w:val="000000" w:themeColor="text1"/>
          <w:sz w:val="24"/>
          <w:szCs w:val="24"/>
          <w:lang w:val="en-US"/>
        </w:rPr>
        <w:br w:type="page"/>
      </w:r>
    </w:p>
    <w:p w:rsidR="00FF4841" w:rsidRPr="000B166C" w:rsidRDefault="00FF4841" w:rsidP="00FF4841">
      <w:pPr>
        <w:spacing w:after="0" w:line="360" w:lineRule="auto"/>
        <w:outlineLvl w:val="0"/>
        <w:rPr>
          <w:rFonts w:ascii="Times New Roman" w:hAnsi="Times New Roman"/>
          <w:b/>
          <w:i/>
          <w:color w:val="000000" w:themeColor="text1"/>
          <w:sz w:val="24"/>
          <w:szCs w:val="24"/>
          <w:lang w:val="en-US"/>
        </w:rPr>
      </w:pPr>
      <w:r w:rsidRPr="000B166C">
        <w:rPr>
          <w:rFonts w:ascii="Times New Roman" w:hAnsi="Times New Roman"/>
          <w:b/>
          <w:i/>
          <w:color w:val="000000" w:themeColor="text1"/>
          <w:sz w:val="24"/>
          <w:szCs w:val="24"/>
          <w:lang w:val="en-US"/>
        </w:rPr>
        <w:lastRenderedPageBreak/>
        <w:t>Validation of the knock-down of potential miR-375 targets using siRNA</w:t>
      </w:r>
    </w:p>
    <w:p w:rsidR="00FF4841" w:rsidRPr="000B166C" w:rsidRDefault="00FF4841" w:rsidP="00FF4841">
      <w:pPr>
        <w:spacing w:after="0" w:line="360" w:lineRule="auto"/>
        <w:outlineLvl w:val="0"/>
        <w:rPr>
          <w:rFonts w:ascii="Times New Roman" w:hAnsi="Times New Roman"/>
          <w:i/>
          <w:color w:val="000000" w:themeColor="text1"/>
          <w:sz w:val="24"/>
          <w:szCs w:val="24"/>
          <w:lang w:val="en-US"/>
        </w:rPr>
      </w:pPr>
      <w:r w:rsidRPr="000B166C">
        <w:rPr>
          <w:rFonts w:ascii="Times New Roman" w:hAnsi="Times New Roman"/>
          <w:color w:val="000000" w:themeColor="text1"/>
          <w:sz w:val="24"/>
          <w:szCs w:val="24"/>
          <w:lang w:val="en-US"/>
        </w:rPr>
        <w:t>HCT116 cells (5 x 10</w:t>
      </w:r>
      <w:r w:rsidRPr="000B166C">
        <w:rPr>
          <w:rFonts w:ascii="Times New Roman" w:hAnsi="Times New Roman"/>
          <w:color w:val="000000" w:themeColor="text1"/>
          <w:sz w:val="24"/>
          <w:szCs w:val="24"/>
          <w:vertAlign w:val="superscript"/>
          <w:lang w:val="en-US"/>
        </w:rPr>
        <w:t>3</w:t>
      </w:r>
      <w:r w:rsidRPr="000B166C">
        <w:rPr>
          <w:rFonts w:ascii="Times New Roman" w:hAnsi="Times New Roman"/>
          <w:color w:val="000000" w:themeColor="text1"/>
          <w:sz w:val="24"/>
          <w:szCs w:val="24"/>
          <w:lang w:val="en-US"/>
        </w:rPr>
        <w:t xml:space="preserve">) were seeded in 96 well plates and reverse-transfected with 20 nM </w:t>
      </w:r>
      <w:r w:rsidRPr="000B166C">
        <w:rPr>
          <w:rFonts w:ascii="Times New Roman" w:hAnsi="Times New Roman"/>
          <w:i/>
          <w:color w:val="000000" w:themeColor="text1"/>
          <w:sz w:val="24"/>
          <w:szCs w:val="24"/>
          <w:lang w:val="en-US"/>
        </w:rPr>
        <w:t xml:space="preserve">Silencer </w:t>
      </w:r>
      <w:r w:rsidRPr="000B166C">
        <w:rPr>
          <w:rFonts w:ascii="Times New Roman" w:hAnsi="Times New Roman"/>
          <w:color w:val="000000" w:themeColor="text1"/>
          <w:sz w:val="24"/>
          <w:szCs w:val="24"/>
          <w:lang w:val="en-US"/>
        </w:rPr>
        <w:t xml:space="preserve">Select siRNAs (Applied Biosystems) designed to knock down HELLS, NOLC1, 20 nM of </w:t>
      </w:r>
      <w:r w:rsidRPr="000B166C">
        <w:rPr>
          <w:rFonts w:ascii="Times New Roman" w:hAnsi="Times New Roman"/>
          <w:i/>
          <w:color w:val="000000" w:themeColor="text1"/>
          <w:sz w:val="24"/>
          <w:szCs w:val="24"/>
          <w:lang w:val="en-US"/>
        </w:rPr>
        <w:t>Silence</w:t>
      </w:r>
      <w:r w:rsidRPr="000B166C">
        <w:rPr>
          <w:rFonts w:ascii="Times New Roman" w:hAnsi="Times New Roman"/>
          <w:color w:val="000000" w:themeColor="text1"/>
          <w:sz w:val="24"/>
          <w:szCs w:val="24"/>
          <w:lang w:val="en-US"/>
        </w:rPr>
        <w:t xml:space="preserve"> Select negative control # siRNA (Applied Biosystems) or </w:t>
      </w:r>
      <w:r w:rsidRPr="000B166C">
        <w:rPr>
          <w:rFonts w:ascii="Times New Roman" w:hAnsi="Times New Roman"/>
          <w:color w:val="000000" w:themeColor="text1"/>
          <w:sz w:val="24"/>
          <w:szCs w:val="24"/>
          <w:lang w:val="en-GB"/>
        </w:rPr>
        <w:t>20 nM custom siRNAs designed to knock down YAP1 (GenePharma</w:t>
      </w:r>
      <w:r w:rsidR="003C111A" w:rsidRPr="000B166C">
        <w:rPr>
          <w:rFonts w:ascii="Times New Roman" w:hAnsi="Times New Roman"/>
          <w:color w:val="000000" w:themeColor="text1"/>
          <w:sz w:val="24"/>
          <w:szCs w:val="24"/>
          <w:lang w:val="en-GB"/>
        </w:rPr>
        <w:t xml:space="preserve">, </w:t>
      </w:r>
      <w:r w:rsidR="003C111A" w:rsidRPr="000B166C">
        <w:rPr>
          <w:rFonts w:ascii="Times New Roman" w:hAnsi="Times New Roman"/>
          <w:color w:val="000000" w:themeColor="text1"/>
          <w:sz w:val="24"/>
          <w:szCs w:val="24"/>
          <w:lang w:val="en-US"/>
        </w:rPr>
        <w:t>Shanghai, China</w:t>
      </w:r>
      <w:r w:rsidRPr="000B166C">
        <w:rPr>
          <w:rFonts w:ascii="Times New Roman" w:hAnsi="Times New Roman"/>
          <w:color w:val="000000" w:themeColor="text1"/>
          <w:sz w:val="24"/>
          <w:szCs w:val="24"/>
          <w:lang w:val="en-GB"/>
        </w:rPr>
        <w:t>)</w:t>
      </w:r>
      <w:r w:rsidRPr="000B166C">
        <w:rPr>
          <w:rFonts w:ascii="Times New Roman" w:hAnsi="Times New Roman"/>
          <w:color w:val="000000" w:themeColor="text1"/>
          <w:sz w:val="24"/>
          <w:szCs w:val="24"/>
          <w:lang w:val="en-US"/>
        </w:rPr>
        <w:t xml:space="preserve">. To verify the knock-down of HELLS, NOLC1 and YAP1 mRNAs, total RNA was isolated from siRNA transfected cells followed by RT-qPCR as described above. The Applied Biosystems </w:t>
      </w:r>
      <w:r w:rsidRPr="000B166C">
        <w:rPr>
          <w:rFonts w:ascii="Times New Roman" w:hAnsi="Times New Roman"/>
          <w:i/>
          <w:color w:val="000000" w:themeColor="text1"/>
          <w:sz w:val="24"/>
          <w:szCs w:val="24"/>
          <w:lang w:val="en-US"/>
        </w:rPr>
        <w:t xml:space="preserve">Silencer Select </w:t>
      </w:r>
      <w:r w:rsidRPr="000B166C">
        <w:rPr>
          <w:rFonts w:ascii="Times New Roman" w:hAnsi="Times New Roman"/>
          <w:color w:val="000000" w:themeColor="text1"/>
          <w:sz w:val="24"/>
          <w:szCs w:val="24"/>
          <w:lang w:val="en-US"/>
        </w:rPr>
        <w:t>siRNA ID’s</w:t>
      </w:r>
      <w:r w:rsidRPr="000B166C">
        <w:rPr>
          <w:rFonts w:ascii="Times New Roman" w:hAnsi="Times New Roman"/>
          <w:b/>
          <w:color w:val="000000" w:themeColor="text1"/>
          <w:sz w:val="24"/>
          <w:szCs w:val="24"/>
          <w:lang w:val="en-US"/>
        </w:rPr>
        <w:t xml:space="preserve"> </w:t>
      </w:r>
      <w:r w:rsidRPr="000B166C">
        <w:rPr>
          <w:rFonts w:ascii="Times New Roman" w:hAnsi="Times New Roman"/>
          <w:color w:val="000000" w:themeColor="text1"/>
          <w:sz w:val="24"/>
          <w:szCs w:val="24"/>
          <w:lang w:val="en-US"/>
        </w:rPr>
        <w:t xml:space="preserve">and the sequences of the YAP1 siRNAs from GenePharma are listed in Supplementary Table S2. </w:t>
      </w:r>
    </w:p>
    <w:p w:rsidR="00FF4841" w:rsidRPr="000B166C" w:rsidRDefault="00FF4841" w:rsidP="00881C44">
      <w:pPr>
        <w:spacing w:after="0" w:line="360" w:lineRule="auto"/>
        <w:rPr>
          <w:rFonts w:ascii="Times New Roman" w:hAnsi="Times New Roman"/>
          <w:b/>
          <w:i/>
          <w:color w:val="000000" w:themeColor="text1"/>
          <w:sz w:val="24"/>
          <w:szCs w:val="24"/>
          <w:lang w:val="en-GB"/>
        </w:rPr>
      </w:pPr>
    </w:p>
    <w:p w:rsidR="00881C44" w:rsidRPr="000B166C" w:rsidRDefault="00881C44" w:rsidP="00881C44">
      <w:pPr>
        <w:spacing w:after="0" w:line="360" w:lineRule="auto"/>
        <w:rPr>
          <w:rFonts w:ascii="Times New Roman" w:hAnsi="Times New Roman"/>
          <w:b/>
          <w:i/>
          <w:color w:val="000000" w:themeColor="text1"/>
          <w:sz w:val="24"/>
          <w:szCs w:val="24"/>
          <w:lang w:val="en-GB"/>
        </w:rPr>
      </w:pPr>
      <w:r w:rsidRPr="000B166C">
        <w:rPr>
          <w:rFonts w:ascii="Times New Roman" w:hAnsi="Times New Roman"/>
          <w:b/>
          <w:i/>
          <w:color w:val="000000" w:themeColor="text1"/>
          <w:sz w:val="24"/>
          <w:szCs w:val="24"/>
          <w:lang w:val="en-GB"/>
        </w:rPr>
        <w:t>MTT assay</w:t>
      </w:r>
    </w:p>
    <w:p w:rsidR="00881C44" w:rsidRPr="000B166C" w:rsidRDefault="00881C44" w:rsidP="00881C44">
      <w:pPr>
        <w:pStyle w:val="Overskrift1"/>
        <w:spacing w:before="0" w:after="0" w:line="360" w:lineRule="auto"/>
        <w:rPr>
          <w:rFonts w:ascii="Times New Roman" w:hAnsi="Times New Roman" w:cs="Times New Roman"/>
          <w:b w:val="0"/>
          <w:bCs w:val="0"/>
          <w:color w:val="000000" w:themeColor="text1"/>
          <w:sz w:val="24"/>
          <w:szCs w:val="24"/>
          <w:lang w:val="en-US"/>
        </w:rPr>
      </w:pPr>
      <w:r w:rsidRPr="000B166C">
        <w:rPr>
          <w:rFonts w:ascii="Times New Roman" w:hAnsi="Times New Roman" w:cs="Times New Roman"/>
          <w:b w:val="0"/>
          <w:color w:val="000000" w:themeColor="text1"/>
          <w:sz w:val="24"/>
          <w:szCs w:val="24"/>
          <w:lang w:val="en-GB"/>
        </w:rPr>
        <w:t>Cell viability/proliferation was measured using 3-[4,5-dimethylthiazol-2-yl]-2.5-diphenyltetrazolium bromide (MTT) assay (Roche Applied Science). DLD1 TR7, HCT116 (5 x 10</w:t>
      </w:r>
      <w:r w:rsidRPr="000B166C">
        <w:rPr>
          <w:rFonts w:ascii="Times New Roman" w:hAnsi="Times New Roman" w:cs="Times New Roman"/>
          <w:b w:val="0"/>
          <w:color w:val="000000" w:themeColor="text1"/>
          <w:sz w:val="24"/>
          <w:szCs w:val="24"/>
          <w:vertAlign w:val="superscript"/>
          <w:lang w:val="en-GB"/>
        </w:rPr>
        <w:t>3</w:t>
      </w:r>
      <w:r w:rsidRPr="000B166C">
        <w:rPr>
          <w:rFonts w:ascii="Times New Roman" w:hAnsi="Times New Roman" w:cs="Times New Roman"/>
          <w:b w:val="0"/>
          <w:color w:val="000000" w:themeColor="text1"/>
          <w:sz w:val="24"/>
          <w:szCs w:val="24"/>
          <w:lang w:val="en-GB"/>
        </w:rPr>
        <w:t>), LS174T TR4, HT29 cells (10 x10</w:t>
      </w:r>
      <w:r w:rsidRPr="000B166C">
        <w:rPr>
          <w:rFonts w:ascii="Times New Roman" w:hAnsi="Times New Roman" w:cs="Times New Roman"/>
          <w:b w:val="0"/>
          <w:color w:val="000000" w:themeColor="text1"/>
          <w:sz w:val="24"/>
          <w:szCs w:val="24"/>
          <w:vertAlign w:val="superscript"/>
          <w:lang w:val="en-GB"/>
        </w:rPr>
        <w:t>3</w:t>
      </w:r>
      <w:r w:rsidRPr="000B166C">
        <w:rPr>
          <w:rFonts w:ascii="Times New Roman" w:hAnsi="Times New Roman" w:cs="Times New Roman"/>
          <w:b w:val="0"/>
          <w:color w:val="000000" w:themeColor="text1"/>
          <w:sz w:val="24"/>
          <w:szCs w:val="24"/>
          <w:lang w:val="en-GB"/>
        </w:rPr>
        <w:t>) and SW480 (6 x 10</w:t>
      </w:r>
      <w:r w:rsidRPr="000B166C">
        <w:rPr>
          <w:rFonts w:ascii="Times New Roman" w:hAnsi="Times New Roman" w:cs="Times New Roman"/>
          <w:b w:val="0"/>
          <w:color w:val="000000" w:themeColor="text1"/>
          <w:sz w:val="24"/>
          <w:szCs w:val="24"/>
          <w:vertAlign w:val="superscript"/>
          <w:lang w:val="en-GB"/>
        </w:rPr>
        <w:t>3</w:t>
      </w:r>
      <w:r w:rsidRPr="000B166C">
        <w:rPr>
          <w:rFonts w:ascii="Times New Roman" w:hAnsi="Times New Roman" w:cs="Times New Roman"/>
          <w:b w:val="0"/>
          <w:color w:val="000000" w:themeColor="text1"/>
          <w:sz w:val="24"/>
          <w:szCs w:val="24"/>
          <w:lang w:val="en-GB"/>
        </w:rPr>
        <w:t xml:space="preserve">) were seeded in 96-well plates and reverse-transfected with 20 nM of precursor-miRNA (pre-miRNA), or 20 nM of </w:t>
      </w:r>
      <w:r w:rsidRPr="000B166C">
        <w:rPr>
          <w:rFonts w:ascii="Times New Roman" w:hAnsi="Times New Roman" w:cs="Times New Roman"/>
          <w:b w:val="0"/>
          <w:bCs w:val="0"/>
          <w:color w:val="000000" w:themeColor="text1"/>
          <w:sz w:val="24"/>
          <w:szCs w:val="24"/>
          <w:lang w:val="en-US"/>
        </w:rPr>
        <w:t>Pre-miR™ miRNA Precursor Molecules-Negative Control #1 (</w:t>
      </w:r>
      <w:r w:rsidRPr="000B166C">
        <w:rPr>
          <w:rFonts w:ascii="Times New Roman" w:hAnsi="Times New Roman" w:cs="Times New Roman"/>
          <w:b w:val="0"/>
          <w:color w:val="000000" w:themeColor="text1"/>
          <w:sz w:val="24"/>
          <w:szCs w:val="24"/>
          <w:lang w:val="en-GB"/>
        </w:rPr>
        <w:t xml:space="preserve">scr-pre-miR)(Applied Biosystems) or 20 nM of </w:t>
      </w:r>
      <w:r w:rsidRPr="000B166C">
        <w:rPr>
          <w:rFonts w:ascii="Times New Roman" w:hAnsi="Times New Roman" w:cs="Times New Roman"/>
          <w:b w:val="0"/>
          <w:i/>
          <w:color w:val="000000" w:themeColor="text1"/>
          <w:sz w:val="24"/>
          <w:szCs w:val="24"/>
          <w:lang w:val="en-GB"/>
        </w:rPr>
        <w:t xml:space="preserve">Silencer </w:t>
      </w:r>
      <w:r w:rsidRPr="000B166C">
        <w:rPr>
          <w:rFonts w:ascii="Times New Roman" w:hAnsi="Times New Roman" w:cs="Times New Roman"/>
          <w:b w:val="0"/>
          <w:color w:val="000000" w:themeColor="text1"/>
          <w:sz w:val="24"/>
          <w:szCs w:val="24"/>
          <w:lang w:val="en-GB"/>
        </w:rPr>
        <w:t>Select siRNA (Applied Biosy</w:t>
      </w:r>
      <w:r w:rsidR="00FF4841" w:rsidRPr="000B166C">
        <w:rPr>
          <w:rFonts w:ascii="Times New Roman" w:hAnsi="Times New Roman" w:cs="Times New Roman"/>
          <w:b w:val="0"/>
          <w:color w:val="000000" w:themeColor="text1"/>
          <w:sz w:val="24"/>
          <w:szCs w:val="24"/>
          <w:lang w:val="en-GB"/>
        </w:rPr>
        <w:t xml:space="preserve">stems), </w:t>
      </w:r>
      <w:r w:rsidRPr="000B166C">
        <w:rPr>
          <w:rFonts w:ascii="Times New Roman" w:hAnsi="Times New Roman" w:cs="Times New Roman"/>
          <w:b w:val="0"/>
          <w:color w:val="000000" w:themeColor="text1"/>
          <w:sz w:val="24"/>
          <w:szCs w:val="24"/>
          <w:lang w:val="en-GB"/>
        </w:rPr>
        <w:t xml:space="preserve">20 nM of </w:t>
      </w:r>
      <w:r w:rsidRPr="000B166C">
        <w:rPr>
          <w:rFonts w:ascii="Times New Roman" w:hAnsi="Times New Roman" w:cs="Times New Roman"/>
          <w:b w:val="0"/>
          <w:i/>
          <w:color w:val="000000" w:themeColor="text1"/>
          <w:sz w:val="24"/>
          <w:szCs w:val="24"/>
          <w:lang w:val="en-GB"/>
        </w:rPr>
        <w:t>Silence</w:t>
      </w:r>
      <w:r w:rsidRPr="000B166C">
        <w:rPr>
          <w:rFonts w:ascii="Times New Roman" w:hAnsi="Times New Roman" w:cs="Times New Roman"/>
          <w:b w:val="0"/>
          <w:color w:val="000000" w:themeColor="text1"/>
          <w:sz w:val="24"/>
          <w:szCs w:val="24"/>
          <w:lang w:val="en-GB"/>
        </w:rPr>
        <w:t xml:space="preserve"> Select negative control # 1 siRNA (scr-siRNA) (Applied biosystem)</w:t>
      </w:r>
      <w:r w:rsidR="00FF4841" w:rsidRPr="000B166C">
        <w:rPr>
          <w:rFonts w:ascii="Times New Roman" w:hAnsi="Times New Roman" w:cs="Times New Roman"/>
          <w:b w:val="0"/>
          <w:color w:val="000000" w:themeColor="text1"/>
          <w:sz w:val="24"/>
          <w:szCs w:val="24"/>
          <w:lang w:val="en-GB"/>
        </w:rPr>
        <w:t xml:space="preserve"> or 20 nM custom siRNAs (YAP1) (GenePharma)</w:t>
      </w:r>
      <w:r w:rsidRPr="000B166C">
        <w:rPr>
          <w:rFonts w:ascii="Times New Roman" w:hAnsi="Times New Roman" w:cs="Times New Roman"/>
          <w:b w:val="0"/>
          <w:color w:val="000000" w:themeColor="text1"/>
          <w:sz w:val="24"/>
          <w:szCs w:val="24"/>
          <w:lang w:val="en-GB"/>
        </w:rPr>
        <w:t xml:space="preserve"> using Lipofectamine 2000 (Invitrogen) for 72 hours. Subsequently, the cells were incubated with MTT substrate at 37</w:t>
      </w:r>
      <w:r w:rsidRPr="000B166C">
        <w:rPr>
          <w:rFonts w:ascii="Times New Roman" w:hAnsi="Times New Roman" w:cs="Times New Roman"/>
          <w:b w:val="0"/>
          <w:color w:val="000000" w:themeColor="text1"/>
          <w:sz w:val="24"/>
          <w:szCs w:val="24"/>
          <w:vertAlign w:val="superscript"/>
          <w:lang w:val="en-GB"/>
        </w:rPr>
        <w:t>o</w:t>
      </w:r>
      <w:r w:rsidRPr="000B166C">
        <w:rPr>
          <w:rFonts w:ascii="Times New Roman" w:hAnsi="Times New Roman" w:cs="Times New Roman"/>
          <w:b w:val="0"/>
          <w:color w:val="000000" w:themeColor="text1"/>
          <w:sz w:val="24"/>
          <w:szCs w:val="24"/>
          <w:lang w:val="en-GB"/>
        </w:rPr>
        <w:t>C in an atmosphere of 5% CO</w:t>
      </w:r>
      <w:r w:rsidRPr="000B166C">
        <w:rPr>
          <w:rFonts w:ascii="Times New Roman" w:hAnsi="Times New Roman" w:cs="Times New Roman"/>
          <w:b w:val="0"/>
          <w:color w:val="000000" w:themeColor="text1"/>
          <w:sz w:val="24"/>
          <w:szCs w:val="24"/>
          <w:vertAlign w:val="subscript"/>
          <w:lang w:val="en-GB"/>
        </w:rPr>
        <w:t>2</w:t>
      </w:r>
      <w:r w:rsidRPr="000B166C">
        <w:rPr>
          <w:rFonts w:ascii="Times New Roman" w:hAnsi="Times New Roman" w:cs="Times New Roman"/>
          <w:b w:val="0"/>
          <w:color w:val="000000" w:themeColor="text1"/>
          <w:sz w:val="24"/>
          <w:szCs w:val="24"/>
          <w:lang w:val="en-GB"/>
        </w:rPr>
        <w:t xml:space="preserve"> for 2 hours followed by lysis in 100 µl solubilisation buffer (20% [w/v] sodium dodecyl sulphate and 18.5% [v/v] formaldehyde) in the dark over night at room temperature. The absorbance in each well was measured at 540 nm and 690 nm on a multiplate reader; Multiscan MCC/340 (ThermoFisher Scientific)</w:t>
      </w:r>
      <w:r w:rsidRPr="000B166C">
        <w:rPr>
          <w:rFonts w:ascii="Times New Roman" w:hAnsi="Times New Roman" w:cs="Times New Roman"/>
          <w:b w:val="0"/>
          <w:i/>
          <w:color w:val="000000" w:themeColor="text1"/>
          <w:sz w:val="24"/>
          <w:szCs w:val="24"/>
          <w:lang w:val="en-US"/>
        </w:rPr>
        <w:t xml:space="preserve">. </w:t>
      </w:r>
      <w:r w:rsidRPr="000B166C">
        <w:rPr>
          <w:rFonts w:ascii="Times New Roman" w:hAnsi="Times New Roman" w:cs="Times New Roman"/>
          <w:b w:val="0"/>
          <w:color w:val="000000" w:themeColor="text1"/>
          <w:sz w:val="24"/>
          <w:szCs w:val="24"/>
          <w:lang w:val="en-US"/>
        </w:rPr>
        <w:t>The Applied Biosystems pre-miR</w:t>
      </w:r>
      <w:r w:rsidR="009C43BB" w:rsidRPr="000B166C">
        <w:rPr>
          <w:rFonts w:ascii="Times New Roman" w:hAnsi="Times New Roman" w:cs="Times New Roman"/>
          <w:b w:val="0"/>
          <w:color w:val="000000" w:themeColor="text1"/>
          <w:sz w:val="24"/>
          <w:szCs w:val="24"/>
          <w:lang w:val="en-US"/>
        </w:rPr>
        <w:t xml:space="preserve">, </w:t>
      </w:r>
      <w:r w:rsidRPr="000B166C">
        <w:rPr>
          <w:rFonts w:ascii="Times New Roman" w:hAnsi="Times New Roman" w:cs="Times New Roman"/>
          <w:b w:val="0"/>
          <w:i/>
          <w:color w:val="000000" w:themeColor="text1"/>
          <w:sz w:val="24"/>
          <w:szCs w:val="24"/>
          <w:lang w:val="en-US"/>
        </w:rPr>
        <w:t>Silencer</w:t>
      </w:r>
      <w:r w:rsidRPr="000B166C">
        <w:rPr>
          <w:rFonts w:ascii="Times New Roman" w:hAnsi="Times New Roman" w:cs="Times New Roman"/>
          <w:b w:val="0"/>
          <w:color w:val="000000" w:themeColor="text1"/>
          <w:sz w:val="24"/>
          <w:szCs w:val="24"/>
          <w:lang w:val="en-US"/>
        </w:rPr>
        <w:t xml:space="preserve"> Select siRNA ID’s</w:t>
      </w:r>
      <w:r w:rsidR="009C43BB" w:rsidRPr="000B166C">
        <w:rPr>
          <w:rFonts w:ascii="Times New Roman" w:hAnsi="Times New Roman" w:cs="Times New Roman"/>
          <w:b w:val="0"/>
          <w:color w:val="000000" w:themeColor="text1"/>
          <w:sz w:val="24"/>
          <w:szCs w:val="24"/>
          <w:lang w:val="en-US"/>
        </w:rPr>
        <w:t xml:space="preserve"> and the sequences of the YAP1 siRNAs from GenePharma</w:t>
      </w:r>
      <w:r w:rsidR="00360366" w:rsidRPr="000B166C">
        <w:rPr>
          <w:rFonts w:ascii="Times New Roman" w:hAnsi="Times New Roman" w:cs="Times New Roman"/>
          <w:b w:val="0"/>
          <w:color w:val="000000" w:themeColor="text1"/>
          <w:sz w:val="24"/>
          <w:szCs w:val="24"/>
          <w:lang w:val="en-US"/>
        </w:rPr>
        <w:t xml:space="preserve"> </w:t>
      </w:r>
      <w:r w:rsidRPr="000B166C">
        <w:rPr>
          <w:rFonts w:ascii="Times New Roman" w:hAnsi="Times New Roman" w:cs="Times New Roman"/>
          <w:b w:val="0"/>
          <w:color w:val="000000" w:themeColor="text1"/>
          <w:sz w:val="24"/>
          <w:szCs w:val="24"/>
          <w:lang w:val="en-US"/>
        </w:rPr>
        <w:t>are listed in Supplementary Table S</w:t>
      </w:r>
      <w:r w:rsidRPr="000B166C">
        <w:rPr>
          <w:rFonts w:ascii="Times New Roman" w:hAnsi="Times New Roman"/>
          <w:b w:val="0"/>
          <w:color w:val="000000" w:themeColor="text1"/>
          <w:sz w:val="24"/>
          <w:szCs w:val="24"/>
          <w:lang w:val="en-US"/>
        </w:rPr>
        <w:t>2.</w:t>
      </w:r>
    </w:p>
    <w:p w:rsidR="00881C44" w:rsidRPr="000B166C" w:rsidRDefault="00881C44" w:rsidP="00881C44">
      <w:pPr>
        <w:spacing w:after="0" w:line="360" w:lineRule="auto"/>
        <w:rPr>
          <w:rFonts w:ascii="Times New Roman" w:hAnsi="Times New Roman"/>
          <w:b/>
          <w:i/>
          <w:color w:val="000000" w:themeColor="text1"/>
          <w:sz w:val="24"/>
          <w:szCs w:val="24"/>
          <w:lang w:val="en-US"/>
        </w:rPr>
      </w:pPr>
    </w:p>
    <w:p w:rsidR="00881C44" w:rsidRPr="000B166C" w:rsidRDefault="00881C44" w:rsidP="00881C44">
      <w:pPr>
        <w:spacing w:after="0" w:line="360" w:lineRule="auto"/>
        <w:rPr>
          <w:rFonts w:ascii="Times New Roman" w:hAnsi="Times New Roman"/>
          <w:color w:val="000000" w:themeColor="text1"/>
          <w:sz w:val="24"/>
          <w:szCs w:val="24"/>
          <w:lang w:val="en-US"/>
        </w:rPr>
      </w:pPr>
      <w:r w:rsidRPr="000B166C">
        <w:rPr>
          <w:rFonts w:ascii="Times New Roman" w:hAnsi="Times New Roman"/>
          <w:b/>
          <w:i/>
          <w:color w:val="000000" w:themeColor="text1"/>
          <w:sz w:val="24"/>
          <w:szCs w:val="24"/>
          <w:lang w:val="en-US"/>
        </w:rPr>
        <w:t>Lactate dehydrogenase (LDH) assay</w:t>
      </w:r>
    </w:p>
    <w:p w:rsidR="00881C44" w:rsidRPr="000B166C" w:rsidRDefault="00881C44" w:rsidP="00881C44">
      <w:pPr>
        <w:autoSpaceDE w:val="0"/>
        <w:autoSpaceDN w:val="0"/>
        <w:adjustRightInd w:val="0"/>
        <w:spacing w:after="0"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 xml:space="preserve">Cellular death was measured using the lactate dehydrogenase (LDH) assay. </w:t>
      </w:r>
      <w:r w:rsidRPr="000B166C">
        <w:rPr>
          <w:rFonts w:ascii="Times New Roman" w:hAnsi="Times New Roman"/>
          <w:color w:val="000000" w:themeColor="text1"/>
          <w:sz w:val="24"/>
          <w:szCs w:val="24"/>
          <w:lang w:val="en-GB"/>
        </w:rPr>
        <w:t>DLD1 TR7, HCT116 (5 x 10</w:t>
      </w:r>
      <w:r w:rsidRPr="000B166C">
        <w:rPr>
          <w:rFonts w:ascii="Times New Roman" w:hAnsi="Times New Roman"/>
          <w:color w:val="000000" w:themeColor="text1"/>
          <w:sz w:val="24"/>
          <w:szCs w:val="24"/>
          <w:vertAlign w:val="superscript"/>
          <w:lang w:val="en-GB"/>
        </w:rPr>
        <w:t>3</w:t>
      </w:r>
      <w:r w:rsidRPr="000B166C">
        <w:rPr>
          <w:rFonts w:ascii="Times New Roman" w:hAnsi="Times New Roman"/>
          <w:color w:val="000000" w:themeColor="text1"/>
          <w:sz w:val="24"/>
          <w:szCs w:val="24"/>
          <w:lang w:val="en-GB"/>
        </w:rPr>
        <w:t>), LS174T TR4, HT29 cells (10 x10</w:t>
      </w:r>
      <w:r w:rsidRPr="000B166C">
        <w:rPr>
          <w:rFonts w:ascii="Times New Roman" w:hAnsi="Times New Roman"/>
          <w:color w:val="000000" w:themeColor="text1"/>
          <w:sz w:val="24"/>
          <w:szCs w:val="24"/>
          <w:vertAlign w:val="superscript"/>
          <w:lang w:val="en-GB"/>
        </w:rPr>
        <w:t>3</w:t>
      </w:r>
      <w:r w:rsidRPr="000B166C">
        <w:rPr>
          <w:rFonts w:ascii="Times New Roman" w:hAnsi="Times New Roman"/>
          <w:color w:val="000000" w:themeColor="text1"/>
          <w:sz w:val="24"/>
          <w:szCs w:val="24"/>
          <w:lang w:val="en-GB"/>
        </w:rPr>
        <w:t>) and SW480 (6 x 10</w:t>
      </w:r>
      <w:r w:rsidRPr="000B166C">
        <w:rPr>
          <w:rFonts w:ascii="Times New Roman" w:hAnsi="Times New Roman"/>
          <w:color w:val="000000" w:themeColor="text1"/>
          <w:sz w:val="24"/>
          <w:szCs w:val="24"/>
          <w:vertAlign w:val="superscript"/>
          <w:lang w:val="en-GB"/>
        </w:rPr>
        <w:t>3</w:t>
      </w:r>
      <w:r w:rsidRPr="000B166C">
        <w:rPr>
          <w:rFonts w:ascii="Times New Roman" w:hAnsi="Times New Roman"/>
          <w:color w:val="000000" w:themeColor="text1"/>
          <w:sz w:val="24"/>
          <w:szCs w:val="24"/>
          <w:lang w:val="en-GB"/>
        </w:rPr>
        <w:t xml:space="preserve">) </w:t>
      </w:r>
      <w:r w:rsidRPr="000B166C">
        <w:rPr>
          <w:rFonts w:ascii="Times New Roman" w:hAnsi="Times New Roman"/>
          <w:color w:val="000000" w:themeColor="text1"/>
          <w:sz w:val="24"/>
          <w:szCs w:val="24"/>
          <w:lang w:val="en-US"/>
        </w:rPr>
        <w:t xml:space="preserve">were seeded in 96-well plates and reverse-transfected with 20 nM </w:t>
      </w:r>
      <w:r w:rsidRPr="000B166C">
        <w:rPr>
          <w:rFonts w:ascii="Times New Roman" w:hAnsi="Times New Roman"/>
          <w:color w:val="000000" w:themeColor="text1"/>
          <w:sz w:val="24"/>
          <w:szCs w:val="24"/>
          <w:lang w:val="en-GB"/>
        </w:rPr>
        <w:t xml:space="preserve">pre-miR-375 or 20 nM of scr-pre-miR (Applied Biosystems) or 20 nM of </w:t>
      </w:r>
      <w:r w:rsidRPr="000B166C">
        <w:rPr>
          <w:rFonts w:ascii="Times New Roman" w:hAnsi="Times New Roman"/>
          <w:i/>
          <w:color w:val="000000" w:themeColor="text1"/>
          <w:sz w:val="24"/>
          <w:szCs w:val="24"/>
          <w:lang w:val="en-GB"/>
        </w:rPr>
        <w:t xml:space="preserve">Silence </w:t>
      </w:r>
      <w:r w:rsidRPr="000B166C">
        <w:rPr>
          <w:rFonts w:ascii="Times New Roman" w:hAnsi="Times New Roman"/>
          <w:color w:val="000000" w:themeColor="text1"/>
          <w:sz w:val="24"/>
          <w:szCs w:val="24"/>
          <w:lang w:val="en-GB"/>
        </w:rPr>
        <w:t>Select siRNA (Applied Biosystems)</w:t>
      </w:r>
      <w:r w:rsidR="00FF4841" w:rsidRPr="000B166C">
        <w:rPr>
          <w:rFonts w:ascii="Times New Roman" w:hAnsi="Times New Roman"/>
          <w:color w:val="000000" w:themeColor="text1"/>
          <w:sz w:val="24"/>
          <w:szCs w:val="24"/>
          <w:lang w:val="en-GB"/>
        </w:rPr>
        <w:t xml:space="preserve">, </w:t>
      </w:r>
      <w:r w:rsidRPr="000B166C">
        <w:rPr>
          <w:rFonts w:ascii="Times New Roman" w:hAnsi="Times New Roman"/>
          <w:color w:val="000000" w:themeColor="text1"/>
          <w:sz w:val="24"/>
          <w:szCs w:val="24"/>
          <w:lang w:val="en-GB"/>
        </w:rPr>
        <w:t>20 nM of scr-siRNA (Applied biosystem)</w:t>
      </w:r>
      <w:r w:rsidR="00FF4841" w:rsidRPr="000B166C">
        <w:rPr>
          <w:rFonts w:ascii="Times New Roman" w:hAnsi="Times New Roman"/>
          <w:color w:val="000000" w:themeColor="text1"/>
          <w:sz w:val="24"/>
          <w:szCs w:val="24"/>
          <w:lang w:val="en-GB"/>
        </w:rPr>
        <w:t xml:space="preserve"> or</w:t>
      </w:r>
      <w:r w:rsidRPr="000B166C">
        <w:rPr>
          <w:rFonts w:ascii="Times New Roman" w:hAnsi="Times New Roman"/>
          <w:color w:val="000000" w:themeColor="text1"/>
          <w:sz w:val="24"/>
          <w:szCs w:val="24"/>
          <w:lang w:val="en-GB"/>
        </w:rPr>
        <w:t xml:space="preserve"> </w:t>
      </w:r>
      <w:r w:rsidR="00FF4841" w:rsidRPr="000B166C">
        <w:rPr>
          <w:rFonts w:ascii="Times New Roman" w:hAnsi="Times New Roman"/>
          <w:color w:val="000000" w:themeColor="text1"/>
          <w:sz w:val="24"/>
          <w:szCs w:val="24"/>
          <w:lang w:val="en-GB"/>
        </w:rPr>
        <w:t xml:space="preserve">20 nM custom siRNAs (YAP1) (GenePharma) </w:t>
      </w:r>
      <w:r w:rsidRPr="000B166C">
        <w:rPr>
          <w:rFonts w:ascii="Times New Roman" w:hAnsi="Times New Roman"/>
          <w:color w:val="000000" w:themeColor="text1"/>
          <w:sz w:val="24"/>
          <w:szCs w:val="24"/>
          <w:lang w:val="en-US"/>
        </w:rPr>
        <w:t xml:space="preserve">for 48 hours </w:t>
      </w:r>
      <w:r w:rsidRPr="000B166C">
        <w:rPr>
          <w:rFonts w:ascii="Times New Roman" w:hAnsi="Times New Roman"/>
          <w:color w:val="000000" w:themeColor="text1"/>
          <w:sz w:val="24"/>
          <w:szCs w:val="24"/>
          <w:lang w:val="en-GB"/>
        </w:rPr>
        <w:t>using Lipofectamine 2000 (Invitrogen)</w:t>
      </w:r>
      <w:r w:rsidRPr="000B166C">
        <w:rPr>
          <w:rFonts w:ascii="Times New Roman" w:hAnsi="Times New Roman"/>
          <w:color w:val="000000" w:themeColor="text1"/>
          <w:sz w:val="24"/>
          <w:szCs w:val="24"/>
          <w:lang w:val="en-US"/>
        </w:rPr>
        <w:t xml:space="preserve">. Subsequently, the LDH activity was measured using the </w:t>
      </w:r>
      <w:r w:rsidRPr="000B166C">
        <w:rPr>
          <w:rFonts w:ascii="Times New Roman" w:hAnsi="Times New Roman"/>
          <w:bCs/>
          <w:color w:val="000000" w:themeColor="text1"/>
          <w:sz w:val="24"/>
          <w:szCs w:val="24"/>
          <w:lang w:val="en-US" w:eastAsia="da-DK"/>
        </w:rPr>
        <w:t xml:space="preserve">Cytotoxicity Detection </w:t>
      </w:r>
      <w:r w:rsidRPr="000B166C">
        <w:rPr>
          <w:rFonts w:ascii="Times New Roman" w:hAnsi="Times New Roman"/>
          <w:bCs/>
          <w:color w:val="000000" w:themeColor="text1"/>
          <w:sz w:val="24"/>
          <w:szCs w:val="24"/>
          <w:lang w:val="en-US" w:eastAsia="da-DK"/>
        </w:rPr>
        <w:lastRenderedPageBreak/>
        <w:t>Kit</w:t>
      </w:r>
      <w:r w:rsidRPr="000B166C">
        <w:rPr>
          <w:rFonts w:ascii="Times New Roman" w:hAnsi="Times New Roman"/>
          <w:bCs/>
          <w:color w:val="000000" w:themeColor="text1"/>
          <w:sz w:val="24"/>
          <w:szCs w:val="24"/>
          <w:vertAlign w:val="superscript"/>
          <w:lang w:val="en-US" w:eastAsia="da-DK"/>
        </w:rPr>
        <w:t>PLUS</w:t>
      </w:r>
      <w:r w:rsidRPr="000B166C">
        <w:rPr>
          <w:rFonts w:ascii="Times New Roman" w:hAnsi="Times New Roman"/>
          <w:bCs/>
          <w:color w:val="000000" w:themeColor="text1"/>
          <w:sz w:val="24"/>
          <w:szCs w:val="24"/>
          <w:lang w:val="en-US" w:eastAsia="da-DK"/>
        </w:rPr>
        <w:t>(LDH)(Roche Applied Science)</w:t>
      </w:r>
      <w:r w:rsidRPr="000B166C">
        <w:rPr>
          <w:rFonts w:ascii="Times New Roman" w:hAnsi="Times New Roman"/>
          <w:color w:val="000000" w:themeColor="text1"/>
          <w:sz w:val="24"/>
          <w:szCs w:val="24"/>
          <w:lang w:val="en-US"/>
        </w:rPr>
        <w:t xml:space="preserve">. The absorbance in each well was measured at 492 nm and 690 nm on a multiplate reader; Multiscan MCC/340 (ThermoFisher Scientific). </w:t>
      </w:r>
      <w:r w:rsidR="009C43BB" w:rsidRPr="000B166C">
        <w:rPr>
          <w:rFonts w:ascii="Times New Roman" w:hAnsi="Times New Roman"/>
          <w:color w:val="000000" w:themeColor="text1"/>
          <w:sz w:val="24"/>
          <w:szCs w:val="24"/>
          <w:lang w:val="en-US"/>
        </w:rPr>
        <w:t xml:space="preserve">The Applied Biosystems pre-miR, </w:t>
      </w:r>
      <w:r w:rsidR="009C43BB" w:rsidRPr="000B166C">
        <w:rPr>
          <w:rFonts w:ascii="Times New Roman" w:hAnsi="Times New Roman"/>
          <w:i/>
          <w:color w:val="000000" w:themeColor="text1"/>
          <w:sz w:val="24"/>
          <w:szCs w:val="24"/>
          <w:lang w:val="en-US"/>
        </w:rPr>
        <w:t>Silencer</w:t>
      </w:r>
      <w:r w:rsidR="009C43BB" w:rsidRPr="000B166C">
        <w:rPr>
          <w:rFonts w:ascii="Times New Roman" w:hAnsi="Times New Roman"/>
          <w:color w:val="000000" w:themeColor="text1"/>
          <w:sz w:val="24"/>
          <w:szCs w:val="24"/>
          <w:lang w:val="en-US"/>
        </w:rPr>
        <w:t xml:space="preserve"> Select siRNA ID’s and the sequences of the YAP1 siRNAs from GenePharma are listed in Supplementary Table S2.</w:t>
      </w:r>
    </w:p>
    <w:p w:rsidR="009C43BB" w:rsidRPr="000B166C" w:rsidRDefault="009C43BB" w:rsidP="00881C44">
      <w:pPr>
        <w:autoSpaceDE w:val="0"/>
        <w:autoSpaceDN w:val="0"/>
        <w:adjustRightInd w:val="0"/>
        <w:spacing w:after="0" w:line="360" w:lineRule="auto"/>
        <w:rPr>
          <w:rFonts w:ascii="Times New Roman" w:hAnsi="Times New Roman"/>
          <w:b/>
          <w:i/>
          <w:color w:val="000000" w:themeColor="text1"/>
          <w:sz w:val="24"/>
          <w:szCs w:val="24"/>
          <w:lang w:val="en-US"/>
        </w:rPr>
      </w:pPr>
    </w:p>
    <w:p w:rsidR="00881C44" w:rsidRPr="000B166C" w:rsidRDefault="00881C44" w:rsidP="00881C44">
      <w:pPr>
        <w:autoSpaceDE w:val="0"/>
        <w:autoSpaceDN w:val="0"/>
        <w:adjustRightInd w:val="0"/>
        <w:spacing w:after="0" w:line="360" w:lineRule="auto"/>
        <w:rPr>
          <w:rFonts w:ascii="Times New Roman" w:hAnsi="Times New Roman"/>
          <w:color w:val="000000" w:themeColor="text1"/>
          <w:sz w:val="24"/>
          <w:szCs w:val="24"/>
          <w:lang w:val="en-US"/>
        </w:rPr>
      </w:pPr>
      <w:r w:rsidRPr="000B166C">
        <w:rPr>
          <w:rFonts w:ascii="Times New Roman" w:hAnsi="Times New Roman"/>
          <w:b/>
          <w:i/>
          <w:color w:val="000000" w:themeColor="text1"/>
          <w:sz w:val="24"/>
          <w:szCs w:val="24"/>
          <w:lang w:val="en-US"/>
        </w:rPr>
        <w:t>Caspase 3/7 activity assay</w:t>
      </w:r>
    </w:p>
    <w:p w:rsidR="00692A26" w:rsidRPr="000B166C" w:rsidRDefault="00881C44" w:rsidP="00692A26">
      <w:pPr>
        <w:autoSpaceDE w:val="0"/>
        <w:autoSpaceDN w:val="0"/>
        <w:spacing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 xml:space="preserve">Apoptotic death was measured mainly as described previously using a Caspase3/7 activity assay </w:t>
      </w:r>
      <w:r w:rsidRPr="000B166C">
        <w:rPr>
          <w:rFonts w:ascii="Times New Roman" w:hAnsi="Times New Roman"/>
          <w:color w:val="000000" w:themeColor="text1"/>
          <w:sz w:val="24"/>
          <w:szCs w:val="24"/>
          <w:lang w:val="en-US"/>
        </w:rPr>
        <w:fldChar w:fldCharType="begin">
          <w:fldData xml:space="preserve">PFJlZm1hbj48Q2l0ZT48QXV0aG9yPk9zdGVuZmVsZDwvQXV0aG9yPjxZZWFyPjIwMDU8L1llYXI+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</w:fldData>
        </w:fldChar>
      </w:r>
      <w:r w:rsidR="007F46F7" w:rsidRPr="000B166C">
        <w:rPr>
          <w:rFonts w:ascii="Times New Roman" w:hAnsi="Times New Roman"/>
          <w:color w:val="000000" w:themeColor="text1"/>
          <w:sz w:val="24"/>
          <w:szCs w:val="24"/>
          <w:lang w:val="en-US"/>
        </w:rPr>
        <w:instrText xml:space="preserve"> ADDIN REFMGR.CITE </w:instrText>
      </w:r>
      <w:r w:rsidR="007F46F7" w:rsidRPr="000B166C">
        <w:rPr>
          <w:rFonts w:ascii="Times New Roman" w:hAnsi="Times New Roman"/>
          <w:color w:val="000000" w:themeColor="text1"/>
          <w:sz w:val="24"/>
          <w:szCs w:val="24"/>
          <w:lang w:val="en-US"/>
        </w:rPr>
        <w:fldChar w:fldCharType="begin">
          <w:fldData xml:space="preserve">PFJlZm1hbj48Q2l0ZT48QXV0aG9yPk9zdGVuZmVsZDwvQXV0aG9yPjxZZWFyPjIwMDU8L1llYXI+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</w:fldData>
        </w:fldChar>
      </w:r>
      <w:r w:rsidR="007F46F7" w:rsidRPr="000B166C">
        <w:rPr>
          <w:rFonts w:ascii="Times New Roman" w:hAnsi="Times New Roman"/>
          <w:color w:val="000000" w:themeColor="text1"/>
          <w:sz w:val="24"/>
          <w:szCs w:val="24"/>
          <w:lang w:val="en-US"/>
        </w:rPr>
        <w:instrText xml:space="preserve"> ADDIN EN.CITE.DATA </w:instrText>
      </w:r>
      <w:r w:rsidR="007F46F7" w:rsidRPr="000B166C">
        <w:rPr>
          <w:rFonts w:ascii="Times New Roman" w:hAnsi="Times New Roman"/>
          <w:color w:val="000000" w:themeColor="text1"/>
          <w:sz w:val="24"/>
          <w:szCs w:val="24"/>
          <w:lang w:val="en-US"/>
        </w:rPr>
      </w:r>
      <w:r w:rsidR="007F46F7"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r>
      <w:r w:rsidRPr="000B166C">
        <w:rPr>
          <w:rFonts w:ascii="Times New Roman" w:hAnsi="Times New Roman"/>
          <w:color w:val="000000" w:themeColor="text1"/>
          <w:sz w:val="24"/>
          <w:szCs w:val="24"/>
          <w:lang w:val="en-US"/>
        </w:rPr>
        <w:fldChar w:fldCharType="separate"/>
      </w:r>
      <w:r w:rsidR="00B26B30" w:rsidRPr="000B166C">
        <w:rPr>
          <w:rFonts w:ascii="Times New Roman" w:hAnsi="Times New Roman"/>
          <w:noProof/>
          <w:color w:val="000000" w:themeColor="text1"/>
          <w:sz w:val="24"/>
          <w:szCs w:val="24"/>
          <w:lang w:val="en-US"/>
        </w:rPr>
        <w:t>[4]</w:t>
      </w:r>
      <w:r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t xml:space="preserve">.  </w:t>
      </w:r>
      <w:r w:rsidRPr="000B166C">
        <w:rPr>
          <w:rFonts w:ascii="Times New Roman" w:hAnsi="Times New Roman"/>
          <w:color w:val="000000" w:themeColor="text1"/>
          <w:sz w:val="24"/>
          <w:szCs w:val="24"/>
          <w:lang w:val="en-GB"/>
        </w:rPr>
        <w:t>DLD1 TR7, HCT116 (30 x 10</w:t>
      </w:r>
      <w:r w:rsidRPr="000B166C">
        <w:rPr>
          <w:rFonts w:ascii="Times New Roman" w:hAnsi="Times New Roman"/>
          <w:color w:val="000000" w:themeColor="text1"/>
          <w:sz w:val="24"/>
          <w:szCs w:val="24"/>
          <w:vertAlign w:val="superscript"/>
          <w:lang w:val="en-GB"/>
        </w:rPr>
        <w:t>3</w:t>
      </w:r>
      <w:r w:rsidRPr="000B166C">
        <w:rPr>
          <w:rFonts w:ascii="Times New Roman" w:hAnsi="Times New Roman"/>
          <w:color w:val="000000" w:themeColor="text1"/>
          <w:sz w:val="24"/>
          <w:szCs w:val="24"/>
          <w:lang w:val="en-GB"/>
        </w:rPr>
        <w:t>), LS174T TR4, HT29 cells (60 x10</w:t>
      </w:r>
      <w:r w:rsidRPr="000B166C">
        <w:rPr>
          <w:rFonts w:ascii="Times New Roman" w:hAnsi="Times New Roman"/>
          <w:color w:val="000000" w:themeColor="text1"/>
          <w:sz w:val="24"/>
          <w:szCs w:val="24"/>
          <w:vertAlign w:val="superscript"/>
          <w:lang w:val="en-GB"/>
        </w:rPr>
        <w:t>3</w:t>
      </w:r>
      <w:r w:rsidRPr="000B166C">
        <w:rPr>
          <w:rFonts w:ascii="Times New Roman" w:hAnsi="Times New Roman"/>
          <w:color w:val="000000" w:themeColor="text1"/>
          <w:sz w:val="24"/>
          <w:szCs w:val="24"/>
          <w:lang w:val="en-GB"/>
        </w:rPr>
        <w:t>) and SW480 (36 x 10</w:t>
      </w:r>
      <w:r w:rsidRPr="000B166C">
        <w:rPr>
          <w:rFonts w:ascii="Times New Roman" w:hAnsi="Times New Roman"/>
          <w:color w:val="000000" w:themeColor="text1"/>
          <w:sz w:val="24"/>
          <w:szCs w:val="24"/>
          <w:vertAlign w:val="superscript"/>
          <w:lang w:val="en-GB"/>
        </w:rPr>
        <w:t>3</w:t>
      </w:r>
      <w:r w:rsidRPr="000B166C">
        <w:rPr>
          <w:rFonts w:ascii="Times New Roman" w:hAnsi="Times New Roman"/>
          <w:color w:val="000000" w:themeColor="text1"/>
          <w:sz w:val="24"/>
          <w:szCs w:val="24"/>
          <w:lang w:val="en-GB"/>
        </w:rPr>
        <w:t>)</w:t>
      </w:r>
      <w:r w:rsidRPr="000B166C">
        <w:rPr>
          <w:rFonts w:ascii="Times New Roman" w:hAnsi="Times New Roman"/>
          <w:color w:val="000000" w:themeColor="text1"/>
          <w:sz w:val="24"/>
          <w:szCs w:val="24"/>
          <w:lang w:val="en-US"/>
        </w:rPr>
        <w:t xml:space="preserve"> were seeded in 24-well plates and </w:t>
      </w:r>
      <w:r w:rsidR="00EA17B2" w:rsidRPr="000B166C">
        <w:rPr>
          <w:rFonts w:ascii="Times New Roman" w:hAnsi="Times New Roman"/>
          <w:color w:val="000000" w:themeColor="text1"/>
          <w:sz w:val="24"/>
          <w:szCs w:val="24"/>
          <w:lang w:val="en-US"/>
        </w:rPr>
        <w:t>reverse</w:t>
      </w:r>
      <w:r w:rsidRPr="000B166C">
        <w:rPr>
          <w:rFonts w:ascii="Times New Roman" w:hAnsi="Times New Roman"/>
          <w:color w:val="000000" w:themeColor="text1"/>
          <w:sz w:val="24"/>
          <w:szCs w:val="24"/>
          <w:lang w:val="en-US"/>
        </w:rPr>
        <w:t xml:space="preserve"> transfected with 20 nM </w:t>
      </w:r>
      <w:r w:rsidRPr="000B166C">
        <w:rPr>
          <w:rFonts w:ascii="Times New Roman" w:hAnsi="Times New Roman"/>
          <w:color w:val="000000" w:themeColor="text1"/>
          <w:sz w:val="24"/>
          <w:szCs w:val="24"/>
          <w:lang w:val="en-GB"/>
        </w:rPr>
        <w:t>pre</w:t>
      </w:r>
      <w:r w:rsidR="00E97D14" w:rsidRPr="000B166C">
        <w:rPr>
          <w:rFonts w:ascii="Times New Roman" w:hAnsi="Times New Roman"/>
          <w:color w:val="000000" w:themeColor="text1"/>
          <w:sz w:val="24"/>
          <w:szCs w:val="24"/>
          <w:lang w:val="en-GB"/>
        </w:rPr>
        <w:t xml:space="preserve"> miR-375</w:t>
      </w:r>
      <w:r w:rsidRPr="000B166C">
        <w:rPr>
          <w:rFonts w:ascii="Times New Roman" w:hAnsi="Times New Roman"/>
          <w:color w:val="000000" w:themeColor="text1"/>
          <w:sz w:val="24"/>
          <w:szCs w:val="24"/>
          <w:lang w:val="en-GB"/>
        </w:rPr>
        <w:t xml:space="preserve"> or 20 nM of scr-pre-miR (Applied Biosystems) or 20 nM of </w:t>
      </w:r>
      <w:r w:rsidRPr="000B166C">
        <w:rPr>
          <w:rFonts w:ascii="Times New Roman" w:hAnsi="Times New Roman"/>
          <w:i/>
          <w:color w:val="000000" w:themeColor="text1"/>
          <w:sz w:val="24"/>
          <w:szCs w:val="24"/>
          <w:lang w:val="en-GB"/>
        </w:rPr>
        <w:t>Silencer</w:t>
      </w:r>
      <w:r w:rsidRPr="000B166C">
        <w:rPr>
          <w:rFonts w:ascii="Times New Roman" w:hAnsi="Times New Roman"/>
          <w:color w:val="000000" w:themeColor="text1"/>
          <w:sz w:val="24"/>
          <w:szCs w:val="24"/>
          <w:lang w:val="en-GB"/>
        </w:rPr>
        <w:t xml:space="preserve"> Select siRNA</w:t>
      </w:r>
      <w:r w:rsidR="00FF4841" w:rsidRPr="000B166C">
        <w:rPr>
          <w:rFonts w:ascii="Times New Roman" w:hAnsi="Times New Roman"/>
          <w:color w:val="000000" w:themeColor="text1"/>
          <w:sz w:val="24"/>
          <w:szCs w:val="24"/>
          <w:lang w:val="en-GB"/>
        </w:rPr>
        <w:t xml:space="preserve"> (Applied Biosystems), </w:t>
      </w:r>
      <w:r w:rsidRPr="000B166C">
        <w:rPr>
          <w:rFonts w:ascii="Times New Roman" w:hAnsi="Times New Roman"/>
          <w:color w:val="000000" w:themeColor="text1"/>
          <w:sz w:val="24"/>
          <w:szCs w:val="24"/>
          <w:lang w:val="en-GB"/>
        </w:rPr>
        <w:t>20 nM of scr-siRNA (Applied Biosystems)</w:t>
      </w:r>
      <w:r w:rsidR="00FF4841" w:rsidRPr="000B166C">
        <w:rPr>
          <w:rFonts w:ascii="Times New Roman" w:hAnsi="Times New Roman"/>
          <w:color w:val="000000" w:themeColor="text1"/>
          <w:sz w:val="24"/>
          <w:szCs w:val="24"/>
          <w:lang w:val="en-GB"/>
        </w:rPr>
        <w:t xml:space="preserve"> or 20 nM custom siRNAs (YAP1) (GenePharma) </w:t>
      </w:r>
      <w:r w:rsidRPr="000B166C">
        <w:rPr>
          <w:rFonts w:ascii="Times New Roman" w:hAnsi="Times New Roman"/>
          <w:color w:val="000000" w:themeColor="text1"/>
          <w:sz w:val="24"/>
          <w:szCs w:val="24"/>
          <w:lang w:val="en-US"/>
        </w:rPr>
        <w:t xml:space="preserve">for 48 hours </w:t>
      </w:r>
      <w:r w:rsidRPr="000B166C">
        <w:rPr>
          <w:rFonts w:ascii="Times New Roman" w:hAnsi="Times New Roman"/>
          <w:color w:val="000000" w:themeColor="text1"/>
          <w:sz w:val="24"/>
          <w:szCs w:val="24"/>
          <w:lang w:val="en-GB"/>
        </w:rPr>
        <w:t>using Lipofectamine 2000 (Invitrogen)</w:t>
      </w:r>
      <w:r w:rsidRPr="000B166C">
        <w:rPr>
          <w:rFonts w:ascii="Times New Roman" w:hAnsi="Times New Roman"/>
          <w:color w:val="000000" w:themeColor="text1"/>
          <w:sz w:val="24"/>
          <w:szCs w:val="24"/>
          <w:lang w:val="en-US"/>
        </w:rPr>
        <w:t xml:space="preserve">. </w:t>
      </w:r>
      <w:r w:rsidR="009C43BB" w:rsidRPr="000B166C">
        <w:rPr>
          <w:rFonts w:ascii="Times New Roman" w:hAnsi="Times New Roman"/>
          <w:color w:val="000000" w:themeColor="text1"/>
          <w:sz w:val="24"/>
          <w:szCs w:val="24"/>
          <w:lang w:val="en-US"/>
        </w:rPr>
        <w:t>The Applied Biosystems pre-miR</w:t>
      </w:r>
      <w:r w:rsidR="009C43BB" w:rsidRPr="000B166C">
        <w:rPr>
          <w:rFonts w:ascii="Times New Roman" w:hAnsi="Times New Roman"/>
          <w:b/>
          <w:color w:val="000000" w:themeColor="text1"/>
          <w:sz w:val="24"/>
          <w:szCs w:val="24"/>
          <w:lang w:val="en-US"/>
        </w:rPr>
        <w:t xml:space="preserve">, </w:t>
      </w:r>
      <w:r w:rsidR="009C43BB" w:rsidRPr="000B166C">
        <w:rPr>
          <w:rFonts w:ascii="Times New Roman" w:hAnsi="Times New Roman"/>
          <w:i/>
          <w:color w:val="000000" w:themeColor="text1"/>
          <w:sz w:val="24"/>
          <w:szCs w:val="24"/>
          <w:lang w:val="en-US"/>
        </w:rPr>
        <w:t>Silencer</w:t>
      </w:r>
      <w:r w:rsidR="009C43BB" w:rsidRPr="000B166C">
        <w:rPr>
          <w:rFonts w:ascii="Times New Roman" w:hAnsi="Times New Roman"/>
          <w:color w:val="000000" w:themeColor="text1"/>
          <w:sz w:val="24"/>
          <w:szCs w:val="24"/>
          <w:lang w:val="en-US"/>
        </w:rPr>
        <w:t xml:space="preserve"> Select siRNA ID’s and the sequences of the YAP1 siRNAs from GenePharma are listed in Supplementary Table S2. </w:t>
      </w:r>
      <w:r w:rsidRPr="000B166C">
        <w:rPr>
          <w:rFonts w:ascii="Times New Roman" w:hAnsi="Times New Roman"/>
          <w:color w:val="000000" w:themeColor="text1"/>
          <w:sz w:val="24"/>
          <w:szCs w:val="24"/>
          <w:lang w:val="en-US"/>
        </w:rPr>
        <w:t xml:space="preserve">Initially, subconfluent cells were lysed in caspase lysis buffer for 20 min on ice. Subsequently, one volume of 50 </w:t>
      </w:r>
      <w:r w:rsidRPr="000B166C">
        <w:rPr>
          <w:rFonts w:ascii="Times New Roman" w:hAnsi="Times New Roman"/>
          <w:color w:val="000000" w:themeColor="text1"/>
          <w:sz w:val="24"/>
          <w:szCs w:val="24"/>
          <w:lang w:val="en-US"/>
        </w:rPr>
        <w:sym w:font="Symbol" w:char="F06D"/>
      </w:r>
      <w:r w:rsidRPr="000B166C">
        <w:rPr>
          <w:rFonts w:ascii="Times New Roman" w:hAnsi="Times New Roman"/>
          <w:color w:val="000000" w:themeColor="text1"/>
          <w:sz w:val="24"/>
          <w:szCs w:val="24"/>
          <w:lang w:val="en-US"/>
        </w:rPr>
        <w:t>M of Ac-DEVD-AFC substrate (Biomol, Plymouth Meeting, PA, USA) in Caspase reaction buffer was added to one volume of lysed cells in a black half area 96-well plate. The rate of substrate hydrolysis as measured by the liberation of AFC (excitation, 400 nm; emission 489 nm) over 20 min at 30</w:t>
      </w:r>
      <w:r w:rsidRPr="000B166C">
        <w:rPr>
          <w:rFonts w:ascii="Times New Roman" w:hAnsi="Times New Roman"/>
          <w:color w:val="000000" w:themeColor="text1"/>
          <w:sz w:val="24"/>
          <w:szCs w:val="24"/>
          <w:lang w:val="en-US"/>
        </w:rPr>
        <w:sym w:font="Symbol" w:char="F0B0"/>
      </w:r>
      <w:r w:rsidRPr="000B166C">
        <w:rPr>
          <w:rFonts w:ascii="Times New Roman" w:hAnsi="Times New Roman"/>
          <w:color w:val="000000" w:themeColor="text1"/>
          <w:sz w:val="24"/>
          <w:szCs w:val="24"/>
          <w:lang w:val="en-US"/>
        </w:rPr>
        <w:t>C was analyzed using a multiplate reader; Multiscan MCC/340 (ThermoFisher Scientific). The results were normalized to cellular death in general in the cell lysates as determine by an LDH assay.</w:t>
      </w:r>
    </w:p>
    <w:p w:rsidR="00692A26" w:rsidRPr="000B166C" w:rsidRDefault="00692A26" w:rsidP="00692A26">
      <w:pPr>
        <w:autoSpaceDE w:val="0"/>
        <w:autoSpaceDN w:val="0"/>
        <w:spacing w:after="0" w:line="360" w:lineRule="auto"/>
        <w:rPr>
          <w:rFonts w:ascii="Times New Roman" w:hAnsi="Times New Roman"/>
          <w:color w:val="000000" w:themeColor="text1"/>
          <w:sz w:val="24"/>
          <w:szCs w:val="24"/>
          <w:lang w:val="en-US"/>
        </w:rPr>
      </w:pPr>
    </w:p>
    <w:p w:rsidR="007323BE" w:rsidRPr="000B166C" w:rsidRDefault="007323BE" w:rsidP="00692A26">
      <w:pPr>
        <w:autoSpaceDE w:val="0"/>
        <w:autoSpaceDN w:val="0"/>
        <w:spacing w:after="0" w:line="360" w:lineRule="auto"/>
        <w:rPr>
          <w:rFonts w:ascii="Times New Roman" w:hAnsi="Times New Roman"/>
          <w:b/>
          <w:color w:val="000000" w:themeColor="text1"/>
          <w:sz w:val="24"/>
          <w:szCs w:val="24"/>
          <w:lang w:val="en-US"/>
        </w:rPr>
      </w:pPr>
      <w:r w:rsidRPr="000B166C">
        <w:rPr>
          <w:rFonts w:ascii="Times New Roman" w:hAnsi="Times New Roman"/>
          <w:b/>
          <w:i/>
          <w:color w:val="000000" w:themeColor="text1"/>
          <w:sz w:val="24"/>
          <w:szCs w:val="24"/>
          <w:lang w:val="en-GB"/>
        </w:rPr>
        <w:t>Laser Capture Microdissection</w:t>
      </w:r>
    </w:p>
    <w:p w:rsidR="007323BE" w:rsidRPr="000B166C" w:rsidRDefault="007323BE" w:rsidP="00692A26">
      <w:pPr>
        <w:spacing w:after="0" w:line="360" w:lineRule="auto"/>
        <w:rPr>
          <w:rFonts w:ascii="Times New Roman" w:hAnsi="Times New Roman"/>
          <w:bCs/>
          <w:color w:val="000000" w:themeColor="text1"/>
          <w:sz w:val="24"/>
          <w:szCs w:val="24"/>
          <w:lang w:val="en-GB"/>
        </w:rPr>
      </w:pPr>
      <w:r w:rsidRPr="000B166C">
        <w:rPr>
          <w:rFonts w:ascii="Times New Roman" w:hAnsi="Times New Roman"/>
          <w:color w:val="000000" w:themeColor="text1"/>
          <w:sz w:val="24"/>
          <w:szCs w:val="24"/>
          <w:lang w:val="en-GB"/>
        </w:rPr>
        <w:t xml:space="preserve">Laser capture microdissection (LCM) was performed on cryosections from paired cancer and adjacent normal colon mucosa biopsies. Briefly, the sections were fixed in 95% EtOH for 120 sec, followed by 15 sec of staining in Arcturus Histogene Staining Solution (Applied Biosystems), dehydration in 95% EtOH (30 sec) and 100% EtOH (120 sec) before a final treatment in xylene for 120 sec. After drying of the slides epithelial cells were captured on individual caps using the Veritas 704 Microdissection Instrument (Applied Biosystems). Cells </w:t>
      </w:r>
      <w:r w:rsidRPr="000B166C">
        <w:rPr>
          <w:rFonts w:ascii="Times New Roman" w:hAnsi="Times New Roman"/>
          <w:bCs/>
          <w:color w:val="000000" w:themeColor="text1"/>
          <w:sz w:val="24"/>
          <w:szCs w:val="24"/>
          <w:lang w:val="en-GB"/>
        </w:rPr>
        <w:t>of interest were selected and captured using ultraviolet laser cutting according to the instructions given by the manufacturer. Subsequently, captured cells</w:t>
      </w:r>
      <w:r w:rsidRPr="000B166C">
        <w:rPr>
          <w:rFonts w:ascii="Times New Roman" w:hAnsi="Times New Roman"/>
          <w:color w:val="000000" w:themeColor="text1"/>
          <w:sz w:val="24"/>
          <w:szCs w:val="24"/>
          <w:lang w:val="en-GB"/>
        </w:rPr>
        <w:t xml:space="preserve"> were incubated with RLT buffer (Qiagen) for 20 minutes at room temperature in the presence of 30 mM </w:t>
      </w:r>
      <w:r w:rsidR="00B26B30" w:rsidRPr="000B166C">
        <w:rPr>
          <w:rFonts w:ascii="Times New Roman" w:hAnsi="Times New Roman"/>
          <w:color w:val="000000" w:themeColor="text1"/>
          <w:sz w:val="24"/>
          <w:szCs w:val="24"/>
          <w:lang w:val="en-GB"/>
        </w:rPr>
        <w:t>β</w:t>
      </w:r>
      <w:r w:rsidRPr="000B166C">
        <w:rPr>
          <w:rFonts w:ascii="Times New Roman" w:hAnsi="Times New Roman"/>
          <w:color w:val="000000" w:themeColor="text1"/>
          <w:sz w:val="24"/>
          <w:szCs w:val="24"/>
          <w:lang w:val="en-GB"/>
        </w:rPr>
        <w:t xml:space="preserve">-mercaptoethanol. Hematoxilin and eosin stained frozen sections were prepared for each tissue to reveal the area of interest for LCM. The miRNA extraction </w:t>
      </w:r>
      <w:r w:rsidRPr="000B166C">
        <w:rPr>
          <w:rFonts w:ascii="Times New Roman" w:hAnsi="Times New Roman"/>
          <w:color w:val="000000" w:themeColor="text1"/>
          <w:sz w:val="24"/>
          <w:szCs w:val="24"/>
          <w:lang w:val="en-GB"/>
        </w:rPr>
        <w:lastRenderedPageBreak/>
        <w:t xml:space="preserve">and the RT-qPCR were performed as described previously. </w:t>
      </w:r>
      <w:r w:rsidRPr="000B166C">
        <w:rPr>
          <w:rFonts w:ascii="Times New Roman" w:hAnsi="Times New Roman"/>
          <w:bCs/>
          <w:color w:val="000000" w:themeColor="text1"/>
          <w:sz w:val="24"/>
          <w:szCs w:val="24"/>
          <w:lang w:val="en-GB"/>
        </w:rPr>
        <w:t>In all, LCM was performed o</w:t>
      </w:r>
      <w:r w:rsidR="00A80FF8" w:rsidRPr="000B166C">
        <w:rPr>
          <w:rFonts w:ascii="Times New Roman" w:hAnsi="Times New Roman"/>
          <w:bCs/>
          <w:color w:val="000000" w:themeColor="text1"/>
          <w:sz w:val="24"/>
          <w:szCs w:val="24"/>
          <w:lang w:val="en-GB"/>
        </w:rPr>
        <w:t xml:space="preserve">n 6 </w:t>
      </w:r>
      <w:r w:rsidR="00B26B30" w:rsidRPr="000B166C">
        <w:rPr>
          <w:rFonts w:ascii="Times New Roman" w:hAnsi="Times New Roman"/>
          <w:bCs/>
          <w:color w:val="000000" w:themeColor="text1"/>
          <w:sz w:val="24"/>
          <w:szCs w:val="24"/>
          <w:lang w:val="en-GB"/>
        </w:rPr>
        <w:t>tissue sections (normal (n=3</w:t>
      </w:r>
      <w:r w:rsidRPr="000B166C">
        <w:rPr>
          <w:rFonts w:ascii="Times New Roman" w:hAnsi="Times New Roman"/>
          <w:bCs/>
          <w:color w:val="000000" w:themeColor="text1"/>
          <w:sz w:val="24"/>
          <w:szCs w:val="24"/>
          <w:lang w:val="en-GB"/>
        </w:rPr>
        <w:t>) and adenocarcinomas (n=</w:t>
      </w:r>
      <w:r w:rsidR="00B26B30" w:rsidRPr="000B166C">
        <w:rPr>
          <w:rFonts w:ascii="Times New Roman" w:hAnsi="Times New Roman"/>
          <w:bCs/>
          <w:color w:val="000000" w:themeColor="text1"/>
          <w:sz w:val="24"/>
          <w:szCs w:val="24"/>
          <w:lang w:val="en-GB"/>
        </w:rPr>
        <w:t>3</w:t>
      </w:r>
      <w:r w:rsidRPr="000B166C">
        <w:rPr>
          <w:rFonts w:ascii="Times New Roman" w:hAnsi="Times New Roman"/>
          <w:bCs/>
          <w:color w:val="000000" w:themeColor="text1"/>
          <w:sz w:val="24"/>
          <w:szCs w:val="24"/>
          <w:lang w:val="en-GB"/>
        </w:rPr>
        <w:t xml:space="preserve">). </w:t>
      </w:r>
    </w:p>
    <w:p w:rsidR="00881C44" w:rsidRPr="000B166C" w:rsidRDefault="00881C44" w:rsidP="00B9573E">
      <w:pPr>
        <w:spacing w:after="0" w:line="360" w:lineRule="auto"/>
        <w:rPr>
          <w:rFonts w:ascii="Times New Roman" w:hAnsi="Times New Roman"/>
          <w:bCs/>
          <w:color w:val="000000" w:themeColor="text1"/>
          <w:sz w:val="24"/>
          <w:szCs w:val="24"/>
          <w:lang w:val="en-GB"/>
        </w:rPr>
      </w:pPr>
    </w:p>
    <w:p w:rsidR="00881C44" w:rsidRPr="000B166C" w:rsidRDefault="00881C44" w:rsidP="00B9573E">
      <w:pPr>
        <w:spacing w:after="0" w:line="360" w:lineRule="auto"/>
        <w:rPr>
          <w:rFonts w:ascii="Times New Roman" w:hAnsi="Times New Roman"/>
          <w:b/>
          <w:i/>
          <w:color w:val="000000" w:themeColor="text1"/>
          <w:sz w:val="24"/>
          <w:szCs w:val="24"/>
          <w:lang w:val="en-US"/>
        </w:rPr>
      </w:pPr>
      <w:r w:rsidRPr="000B166C">
        <w:rPr>
          <w:rFonts w:ascii="Times New Roman" w:hAnsi="Times New Roman"/>
          <w:b/>
          <w:i/>
          <w:color w:val="000000" w:themeColor="text1"/>
          <w:sz w:val="24"/>
          <w:szCs w:val="24"/>
          <w:lang w:val="en-US"/>
        </w:rPr>
        <w:t>mRNA profiling of HCT116 cells over-expressing miR-375</w:t>
      </w:r>
      <w:r w:rsidR="00B06BE0" w:rsidRPr="000B166C">
        <w:rPr>
          <w:rFonts w:ascii="Times New Roman" w:hAnsi="Times New Roman"/>
          <w:b/>
          <w:i/>
          <w:color w:val="000000" w:themeColor="text1"/>
          <w:sz w:val="24"/>
          <w:szCs w:val="24"/>
          <w:lang w:val="en-US"/>
        </w:rPr>
        <w:t xml:space="preserve"> and clinical samples</w:t>
      </w:r>
    </w:p>
    <w:p w:rsidR="00B06BE0" w:rsidRPr="000B166C" w:rsidRDefault="00B06BE0" w:rsidP="00B9573E">
      <w:pPr>
        <w:spacing w:after="0"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HCT116 cells (3 x 10</w:t>
      </w:r>
      <w:r w:rsidRPr="000B166C">
        <w:rPr>
          <w:rFonts w:ascii="Times New Roman" w:hAnsi="Times New Roman"/>
          <w:color w:val="000000" w:themeColor="text1"/>
          <w:sz w:val="24"/>
          <w:szCs w:val="24"/>
          <w:vertAlign w:val="superscript"/>
          <w:lang w:val="en-US"/>
        </w:rPr>
        <w:t>5</w:t>
      </w:r>
      <w:r w:rsidRPr="000B166C">
        <w:rPr>
          <w:rFonts w:ascii="Times New Roman" w:hAnsi="Times New Roman"/>
          <w:color w:val="000000" w:themeColor="text1"/>
          <w:sz w:val="24"/>
          <w:szCs w:val="24"/>
          <w:lang w:val="en-US"/>
        </w:rPr>
        <w:t xml:space="preserve">) were reverse-transfected with pre-miR-375 or Scr and harvested after 48 hours followed by isolation of total RNA (&gt;200 bases) from cell pellets as described above. The experiment was performed in triplicates. Total RNA (100 ng) was labeled using the Ambion WT Expression Kit (Ambion) according to the manufacturer’s instructions. Washing, hybridization and scanning of the GeneChip Human Gene 1.0 ST Arrays (Affymetrix, Santa Clara, CA, USA) were performed according to the manufacturer’s protocol. To identify mRNAs that were negatively correlated to miR-375 in clinical samples, mRNA expression was profiled in 11 normal </w:t>
      </w:r>
      <w:r w:rsidR="00E97D14" w:rsidRPr="000B166C">
        <w:rPr>
          <w:rFonts w:ascii="Times New Roman" w:hAnsi="Times New Roman"/>
          <w:color w:val="000000" w:themeColor="text1"/>
          <w:sz w:val="24"/>
          <w:szCs w:val="24"/>
          <w:lang w:val="en-US"/>
        </w:rPr>
        <w:t>mucosa</w:t>
      </w:r>
      <w:r w:rsidRPr="000B166C">
        <w:rPr>
          <w:rFonts w:ascii="Times New Roman" w:hAnsi="Times New Roman"/>
          <w:color w:val="000000" w:themeColor="text1"/>
          <w:sz w:val="24"/>
          <w:szCs w:val="24"/>
          <w:lang w:val="en-US"/>
        </w:rPr>
        <w:t xml:space="preserve"> and 12 adenocarcinomas from cohort 1). Labeling of the total RNA (100 ng) and hybridization to the GeneChip Human Exon 1.0 ST Arrays (Affymetrix,Santa Clara, CA, USA) were performed as previously describe</w:t>
      </w:r>
      <w:r w:rsidR="00B26B30" w:rsidRPr="000B166C">
        <w:rPr>
          <w:rFonts w:ascii="Times New Roman" w:hAnsi="Times New Roman"/>
          <w:color w:val="000000" w:themeColor="text1"/>
          <w:sz w:val="24"/>
          <w:szCs w:val="24"/>
          <w:lang w:val="en-US"/>
        </w:rPr>
        <w:t xml:space="preserve"> </w:t>
      </w:r>
      <w:r w:rsidR="00B26B30" w:rsidRPr="000B166C">
        <w:rPr>
          <w:rFonts w:ascii="Times New Roman" w:hAnsi="Times New Roman"/>
          <w:color w:val="000000" w:themeColor="text1"/>
          <w:sz w:val="24"/>
          <w:szCs w:val="24"/>
          <w:lang w:val="en-US"/>
        </w:rPr>
        <w:fldChar w:fldCharType="begin">
          <w:fldData xml:space="preserve">PFJlZm1hbj48Q2l0ZT48QXV0aG9yPlRob3JzZW48L0F1dGhvcj48WWVhcj4yMDExPC9ZZWFyPjxS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</w:fldData>
        </w:fldChar>
      </w:r>
      <w:r w:rsidR="007F46F7" w:rsidRPr="000B166C">
        <w:rPr>
          <w:rFonts w:ascii="Times New Roman" w:hAnsi="Times New Roman"/>
          <w:color w:val="000000" w:themeColor="text1"/>
          <w:sz w:val="24"/>
          <w:szCs w:val="24"/>
          <w:lang w:val="en-US"/>
        </w:rPr>
        <w:instrText xml:space="preserve"> ADDIN REFMGR.CITE </w:instrText>
      </w:r>
      <w:r w:rsidR="007F46F7" w:rsidRPr="000B166C">
        <w:rPr>
          <w:rFonts w:ascii="Times New Roman" w:hAnsi="Times New Roman"/>
          <w:color w:val="000000" w:themeColor="text1"/>
          <w:sz w:val="24"/>
          <w:szCs w:val="24"/>
          <w:lang w:val="en-US"/>
        </w:rPr>
        <w:fldChar w:fldCharType="begin">
          <w:fldData xml:space="preserve">PFJlZm1hbj48Q2l0ZT48QXV0aG9yPlRob3JzZW48L0F1dGhvcj48WWVhcj4yMDExPC9ZZWFyPjxS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</w:fldData>
        </w:fldChar>
      </w:r>
      <w:r w:rsidR="007F46F7" w:rsidRPr="000B166C">
        <w:rPr>
          <w:rFonts w:ascii="Times New Roman" w:hAnsi="Times New Roman"/>
          <w:color w:val="000000" w:themeColor="text1"/>
          <w:sz w:val="24"/>
          <w:szCs w:val="24"/>
          <w:lang w:val="en-US"/>
        </w:rPr>
        <w:instrText xml:space="preserve"> ADDIN EN.CITE.DATA </w:instrText>
      </w:r>
      <w:r w:rsidR="007F46F7" w:rsidRPr="000B166C">
        <w:rPr>
          <w:rFonts w:ascii="Times New Roman" w:hAnsi="Times New Roman"/>
          <w:color w:val="000000" w:themeColor="text1"/>
          <w:sz w:val="24"/>
          <w:szCs w:val="24"/>
          <w:lang w:val="en-US"/>
        </w:rPr>
      </w:r>
      <w:r w:rsidR="007F46F7" w:rsidRPr="000B166C">
        <w:rPr>
          <w:rFonts w:ascii="Times New Roman" w:hAnsi="Times New Roman"/>
          <w:color w:val="000000" w:themeColor="text1"/>
          <w:sz w:val="24"/>
          <w:szCs w:val="24"/>
          <w:lang w:val="en-US"/>
        </w:rPr>
        <w:fldChar w:fldCharType="end"/>
      </w:r>
      <w:r w:rsidR="00B26B30" w:rsidRPr="000B166C">
        <w:rPr>
          <w:rFonts w:ascii="Times New Roman" w:hAnsi="Times New Roman"/>
          <w:color w:val="000000" w:themeColor="text1"/>
          <w:sz w:val="24"/>
          <w:szCs w:val="24"/>
          <w:lang w:val="en-US"/>
        </w:rPr>
      </w:r>
      <w:r w:rsidR="00B26B30" w:rsidRPr="000B166C">
        <w:rPr>
          <w:rFonts w:ascii="Times New Roman" w:hAnsi="Times New Roman"/>
          <w:color w:val="000000" w:themeColor="text1"/>
          <w:sz w:val="24"/>
          <w:szCs w:val="24"/>
          <w:lang w:val="en-US"/>
        </w:rPr>
        <w:fldChar w:fldCharType="separate"/>
      </w:r>
      <w:r w:rsidR="00B26B30" w:rsidRPr="000B166C">
        <w:rPr>
          <w:rFonts w:ascii="Times New Roman" w:hAnsi="Times New Roman"/>
          <w:noProof/>
          <w:color w:val="000000" w:themeColor="text1"/>
          <w:sz w:val="24"/>
          <w:szCs w:val="24"/>
          <w:lang w:val="en-US"/>
        </w:rPr>
        <w:t>[5]</w:t>
      </w:r>
      <w:r w:rsidR="00B26B30"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t xml:space="preserve">. RMA16 quantile normalization was performed in the GeneSpring GX 12.1 software (Agilent Technologies, Santa Clara, CA, USA) as described previously </w:t>
      </w:r>
      <w:r w:rsidRPr="000B166C">
        <w:rPr>
          <w:rFonts w:ascii="Times New Roman" w:hAnsi="Times New Roman"/>
          <w:color w:val="000000" w:themeColor="text1"/>
          <w:sz w:val="24"/>
          <w:szCs w:val="24"/>
          <w:lang w:val="en-US"/>
        </w:rPr>
        <w:fldChar w:fldCharType="begin"/>
      </w:r>
      <w:r w:rsidR="007F46F7" w:rsidRPr="000B166C">
        <w:rPr>
          <w:rFonts w:ascii="Times New Roman" w:hAnsi="Times New Roman"/>
          <w:color w:val="000000" w:themeColor="text1"/>
          <w:sz w:val="24"/>
          <w:szCs w:val="24"/>
          <w:lang w:val="en-US"/>
        </w:rPr>
        <w:instrText xml:space="preserve"> ADDIN REFMGR.CITE &lt;Refman&gt;&lt;Cite&gt;&lt;Author&gt;Oster&lt;/Author&gt;&lt;Year&gt;2011&lt;/Year&gt;&lt;RecNum&gt;310&lt;/RecNum&gt;&lt;IDText&gt;Identification and validation of highly frequent CpG island hypermethylation in colorectal adenomas and carcinomas&lt;/IDText&gt;&lt;MDL Ref_Type="Journal"&gt;&lt;Ref_Type&gt;Journal&lt;/Ref_Type&gt;&lt;Ref_ID&gt;310&lt;/Ref_ID&gt;&lt;Title_Primary&gt;Identification and validation of highly frequent CpG island hypermethylation in colorectal adenomas and carcinomas&lt;/Title_Primary&gt;&lt;Authors_Primary&gt;Oster,B.&lt;/Authors_Primary&gt;&lt;Authors_Primary&gt;Thorsen,K.&lt;/Authors_Primary&gt;&lt;Authors_Primary&gt;Lamy,P.&lt;/Authors_Primary&gt;&lt;Authors_Primary&gt;Wojdacz,T.K.&lt;/Authors_Primary&gt;&lt;Authors_Primary&gt;Hansen,L.L.&lt;/Authors_Primary&gt;&lt;Authors_Primary&gt;Birkenkamp-Demtroder,K.&lt;/Authors_Primary&gt;&lt;Authors_Primary&gt;Sorensen,K.D.&lt;/Authors_Primary&gt;&lt;Authors_Primary&gt;Laurberg,S.&lt;/Authors_Primary&gt;&lt;Authors_Primary&gt;Orntoft,T.F.&lt;/Authors_Primary&gt;&lt;Authors_Primary&gt;Andersen,C.L.&lt;/Authors_Primary&gt;&lt;Date_Primary&gt;2011/3/11&lt;/Date_Primary&gt;&lt;Keywords&gt;A&lt;/Keywords&gt;&lt;Keywords&gt;Adenoma&lt;/Keywords&gt;&lt;Keywords&gt;analysis&lt;/Keywords&gt;&lt;Keywords&gt;Carcinoma&lt;/Keywords&gt;&lt;Keywords&gt;CpG Islands&lt;/Keywords&gt;&lt;Keywords&gt;Denmark&lt;/Keywords&gt;&lt;Keywords&gt;Dna&lt;/Keywords&gt;&lt;Keywords&gt;DNA Methylation&lt;/Keywords&gt;&lt;Keywords&gt;Gene Expression&lt;/Keywords&gt;&lt;Keywords&gt;Genes&lt;/Keywords&gt;&lt;Reprint&gt;Not in File&lt;/Reprint&gt;&lt;Start_Page&gt;2855&lt;/Start_Page&gt;&lt;End_Page&gt;2866&lt;/End_Page&gt;&lt;Periodical&gt;Int.J.Cancer&lt;/Periodical&gt;&lt;Volume&gt;129&lt;/Volume&gt;&lt;Issue&gt;12&lt;/Issue&gt;&lt;User_Def_1&gt;exon array method&lt;/User_Def_1&gt;&lt;Misc_3&gt;10.1002/ijc.25951 [doi]&lt;/Misc_3&gt;&lt;Address&gt;Department of Molecular Medicine, Aarhus University Hospital, Skejby, Denmark&lt;/Address&gt;&lt;Web_URL&gt;PM:21400501&lt;/Web_URL&gt;&lt;ZZ_JournalStdAbbrev&gt;&lt;f name="System"&gt;Int.J.Cancer&lt;/f&gt;&lt;/ZZ_JournalStdAbbrev&gt;&lt;ZZ_WorkformID&gt;1&lt;/ZZ_WorkformID&gt;&lt;/MDL&gt;&lt;/Cite&gt;&lt;/Refman&gt;</w:instrText>
      </w:r>
      <w:r w:rsidRPr="000B166C">
        <w:rPr>
          <w:rFonts w:ascii="Times New Roman" w:hAnsi="Times New Roman"/>
          <w:color w:val="000000" w:themeColor="text1"/>
          <w:sz w:val="24"/>
          <w:szCs w:val="24"/>
          <w:lang w:val="en-US"/>
        </w:rPr>
        <w:fldChar w:fldCharType="separate"/>
      </w:r>
      <w:r w:rsidR="00B26B30" w:rsidRPr="000B166C">
        <w:rPr>
          <w:rFonts w:ascii="Times New Roman" w:hAnsi="Times New Roman"/>
          <w:noProof/>
          <w:color w:val="000000" w:themeColor="text1"/>
          <w:sz w:val="24"/>
          <w:szCs w:val="24"/>
          <w:lang w:val="en-US"/>
        </w:rPr>
        <w:t>[6]</w:t>
      </w:r>
      <w:r w:rsidRPr="000B166C">
        <w:rPr>
          <w:rFonts w:ascii="Times New Roman" w:hAnsi="Times New Roman"/>
          <w:color w:val="000000" w:themeColor="text1"/>
          <w:sz w:val="24"/>
          <w:szCs w:val="24"/>
          <w:lang w:val="en-US"/>
        </w:rPr>
        <w:fldChar w:fldCharType="end"/>
      </w:r>
      <w:r w:rsidRPr="000B166C">
        <w:rPr>
          <w:rFonts w:ascii="Times New Roman" w:hAnsi="Times New Roman"/>
          <w:color w:val="000000" w:themeColor="text1"/>
          <w:sz w:val="24"/>
          <w:szCs w:val="24"/>
          <w:lang w:val="en-US"/>
        </w:rPr>
        <w:t>.</w:t>
      </w:r>
    </w:p>
    <w:p w:rsidR="00B06BE0" w:rsidRPr="000B166C" w:rsidRDefault="00B06BE0" w:rsidP="00881C44">
      <w:pPr>
        <w:spacing w:after="0" w:line="360" w:lineRule="auto"/>
        <w:rPr>
          <w:rFonts w:ascii="Times New Roman" w:hAnsi="Times New Roman"/>
          <w:b/>
          <w:i/>
          <w:color w:val="000000" w:themeColor="text1"/>
          <w:sz w:val="24"/>
          <w:szCs w:val="24"/>
          <w:lang w:val="en-US"/>
        </w:rPr>
      </w:pPr>
    </w:p>
    <w:p w:rsidR="00B9573E" w:rsidRPr="000B166C" w:rsidRDefault="00B9573E" w:rsidP="00B9573E">
      <w:pPr>
        <w:spacing w:after="0" w:line="360" w:lineRule="auto"/>
        <w:rPr>
          <w:rFonts w:ascii="Times New Roman" w:hAnsi="Times New Roman"/>
          <w:color w:val="000000" w:themeColor="text1"/>
          <w:sz w:val="24"/>
          <w:szCs w:val="24"/>
          <w:lang w:val="en-US"/>
        </w:rPr>
      </w:pPr>
      <w:r w:rsidRPr="000B166C">
        <w:rPr>
          <w:rFonts w:ascii="Times New Roman" w:hAnsi="Times New Roman"/>
          <w:b/>
          <w:bCs/>
          <w:i/>
          <w:iCs/>
          <w:color w:val="000000" w:themeColor="text1"/>
          <w:sz w:val="24"/>
          <w:szCs w:val="24"/>
          <w:lang w:val="en-US"/>
        </w:rPr>
        <w:t>Identification of potential miR-375 targets based on mRNA profiling and in silico target prediction</w:t>
      </w:r>
    </w:p>
    <w:p w:rsidR="00B9573E" w:rsidRPr="000B166C" w:rsidRDefault="00B9573E" w:rsidP="00B9573E">
      <w:pPr>
        <w:spacing w:after="0"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Only mRNAs identified as expressed above background (i.e. probe sets targeting only a single gene and with a median log intensity higher than 7) in our mRNA-profiles of miR-375 transfected HCT116 cells were included in the target analysis. The location and number of miR-375 seed sequences (i.e. complementary to position 2-8 of the miRNA) within the full length mRNA sequences was mapped using sequence data retrieved from the TargetScan v5.2 database (</w:t>
      </w:r>
      <w:hyperlink r:id="rId7" w:history="1">
        <w:r w:rsidRPr="000B166C">
          <w:rPr>
            <w:rStyle w:val="Hyperlink"/>
            <w:rFonts w:ascii="Times New Roman" w:hAnsi="Times New Roman"/>
            <w:color w:val="000000" w:themeColor="text1"/>
            <w:sz w:val="24"/>
            <w:szCs w:val="24"/>
            <w:lang w:val="en-US"/>
          </w:rPr>
          <w:t>http://www.targetscan.org/</w:t>
        </w:r>
      </w:hyperlink>
      <w:r w:rsidRPr="000B166C">
        <w:rPr>
          <w:rFonts w:ascii="Times New Roman" w:hAnsi="Times New Roman"/>
          <w:color w:val="000000" w:themeColor="text1"/>
          <w:sz w:val="24"/>
          <w:szCs w:val="24"/>
          <w:lang w:val="en-US"/>
        </w:rPr>
        <w:t xml:space="preserve">) and Ensembl </w:t>
      </w:r>
      <w:r w:rsidR="00884BA9" w:rsidRPr="000B166C">
        <w:rPr>
          <w:rFonts w:ascii="Times New Roman" w:hAnsi="Times New Roman"/>
          <w:color w:val="000000" w:themeColor="text1"/>
          <w:sz w:val="24"/>
          <w:szCs w:val="24"/>
          <w:lang w:val="en-US"/>
        </w:rPr>
        <w:t xml:space="preserve">62 </w:t>
      </w:r>
      <w:r w:rsidRPr="000B166C">
        <w:rPr>
          <w:rFonts w:ascii="Times New Roman" w:hAnsi="Times New Roman"/>
          <w:color w:val="000000" w:themeColor="text1"/>
          <w:sz w:val="24"/>
          <w:szCs w:val="24"/>
          <w:lang w:val="en-US"/>
        </w:rPr>
        <w:t>database (</w:t>
      </w:r>
      <w:hyperlink r:id="rId8" w:history="1">
        <w:r w:rsidRPr="000B166C">
          <w:rPr>
            <w:rStyle w:val="Hyperlink"/>
            <w:rFonts w:ascii="Times New Roman" w:hAnsi="Times New Roman"/>
            <w:color w:val="000000" w:themeColor="text1"/>
            <w:sz w:val="24"/>
            <w:szCs w:val="24"/>
            <w:lang w:val="en-US"/>
          </w:rPr>
          <w:t>http://www.ensembl.org/index.html</w:t>
        </w:r>
      </w:hyperlink>
      <w:r w:rsidRPr="000B166C">
        <w:rPr>
          <w:rFonts w:ascii="Times New Roman" w:hAnsi="Times New Roman"/>
          <w:color w:val="000000" w:themeColor="text1"/>
          <w:sz w:val="24"/>
          <w:szCs w:val="24"/>
          <w:lang w:val="en-US"/>
        </w:rPr>
        <w:t>).</w:t>
      </w:r>
    </w:p>
    <w:p w:rsidR="00B9573E" w:rsidRPr="000B166C" w:rsidRDefault="00B9573E" w:rsidP="00B9573E">
      <w:pPr>
        <w:spacing w:after="0" w:line="360" w:lineRule="auto"/>
        <w:rPr>
          <w:rFonts w:ascii="Times New Roman" w:eastAsia="TimesNewRoman" w:hAnsi="Times New Roman"/>
          <w:color w:val="000000" w:themeColor="text1"/>
          <w:sz w:val="24"/>
          <w:szCs w:val="24"/>
          <w:lang w:val="en-US" w:eastAsia="da-DK"/>
        </w:rPr>
      </w:pPr>
      <w:r w:rsidRPr="000B166C">
        <w:rPr>
          <w:rFonts w:ascii="Times New Roman" w:hAnsi="Times New Roman"/>
          <w:color w:val="000000" w:themeColor="text1"/>
          <w:sz w:val="24"/>
          <w:szCs w:val="24"/>
          <w:lang w:val="en-US"/>
        </w:rPr>
        <w:t xml:space="preserve">Among the most differentially expressed genes in HCT116 cells over-expression miR-375, we identified 224 genes which were down-regulated (FC log2 &lt; -0.5, p ≤ 0.05) and predicted to be direct miR-375 targets (predicted target by TargetScan and/or a 3’UTR containing one or more 7mer-m8, 7mer-A1 or 8mer seed matches). To identify biologically relevant miR-375 targets potentially playing a role in CRC, we </w:t>
      </w:r>
      <w:r w:rsidRPr="000B166C">
        <w:rPr>
          <w:rFonts w:ascii="Times New Roman" w:eastAsia="TimesNewRoman" w:hAnsi="Times New Roman"/>
          <w:color w:val="000000" w:themeColor="text1"/>
          <w:sz w:val="24"/>
          <w:szCs w:val="24"/>
          <w:lang w:val="en-US" w:eastAsia="da-DK"/>
        </w:rPr>
        <w:t>analyzed the correlation between the expression of the 224 putative miR-375 targets and miR-375 in cli</w:t>
      </w:r>
      <w:r w:rsidR="00EA17B2" w:rsidRPr="000B166C">
        <w:rPr>
          <w:rFonts w:ascii="Times New Roman" w:eastAsia="TimesNewRoman" w:hAnsi="Times New Roman"/>
          <w:color w:val="000000" w:themeColor="text1"/>
          <w:sz w:val="24"/>
          <w:szCs w:val="24"/>
          <w:lang w:val="en-US" w:eastAsia="da-DK"/>
        </w:rPr>
        <w:t>nical CRC samples. These analyse</w:t>
      </w:r>
      <w:r w:rsidRPr="000B166C">
        <w:rPr>
          <w:rFonts w:ascii="Times New Roman" w:eastAsia="TimesNewRoman" w:hAnsi="Times New Roman"/>
          <w:color w:val="000000" w:themeColor="text1"/>
          <w:sz w:val="24"/>
          <w:szCs w:val="24"/>
          <w:lang w:val="en-US" w:eastAsia="da-DK"/>
        </w:rPr>
        <w:t xml:space="preserve">s were performed in a subset of the CRC samples used for miRNA profiling (normal colon mucosa n=10 and </w:t>
      </w:r>
      <w:r w:rsidRPr="000B166C">
        <w:rPr>
          <w:rFonts w:ascii="Times New Roman" w:eastAsia="TimesNewRoman" w:hAnsi="Times New Roman"/>
          <w:color w:val="000000" w:themeColor="text1"/>
          <w:sz w:val="24"/>
          <w:szCs w:val="24"/>
          <w:lang w:val="en-US" w:eastAsia="da-DK"/>
        </w:rPr>
        <w:lastRenderedPageBreak/>
        <w:t xml:space="preserve">adenocarcinoma n=11). Using a Pearson correlation of -0.6 as cutoff we identified 18 putative miR-375 targets that were negatively correlated to miR-375 in clinical CRC samples. </w:t>
      </w:r>
    </w:p>
    <w:p w:rsidR="00B9573E" w:rsidRPr="000B166C" w:rsidRDefault="00B9573E" w:rsidP="00881C44">
      <w:pPr>
        <w:spacing w:after="0" w:line="360" w:lineRule="auto"/>
        <w:rPr>
          <w:rFonts w:ascii="Times New Roman" w:hAnsi="Times New Roman"/>
          <w:bCs/>
          <w:color w:val="000000" w:themeColor="text1"/>
          <w:sz w:val="24"/>
          <w:szCs w:val="24"/>
          <w:lang w:val="en-US"/>
        </w:rPr>
      </w:pPr>
    </w:p>
    <w:p w:rsidR="007323BE" w:rsidRPr="000B166C" w:rsidRDefault="007323BE" w:rsidP="00A64BC3">
      <w:pPr>
        <w:spacing w:after="0" w:line="360" w:lineRule="auto"/>
        <w:rPr>
          <w:rFonts w:ascii="Times New Roman" w:hAnsi="Times New Roman"/>
          <w:color w:val="000000" w:themeColor="text1"/>
          <w:sz w:val="24"/>
          <w:szCs w:val="24"/>
          <w:lang w:val="en-US"/>
        </w:rPr>
      </w:pPr>
      <w:r w:rsidRPr="000B166C">
        <w:rPr>
          <w:rFonts w:ascii="Times New Roman" w:hAnsi="Times New Roman"/>
          <w:b/>
          <w:i/>
          <w:color w:val="000000" w:themeColor="text1"/>
          <w:sz w:val="24"/>
          <w:szCs w:val="24"/>
          <w:lang w:val="en-US"/>
        </w:rPr>
        <w:t>Protein extraction and Western blotting</w:t>
      </w:r>
    </w:p>
    <w:p w:rsidR="007323BE" w:rsidRPr="000B166C" w:rsidRDefault="007323BE" w:rsidP="00FF4841">
      <w:pPr>
        <w:pStyle w:val="Almindeligtekst"/>
        <w:spacing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 xml:space="preserve">Protein extraction and western blotting analysis were performed according to standard procedures. Briefly, cells were lysed in 1 x Cell Lysis Buffer (Cell Signaling Technology, Beverly, MA, USA). Protein concentrations were estimated with Bio-Rad Protein assay (Bradford) (BioRad, Hercules, CA, USA). Approximately 20 </w:t>
      </w:r>
      <w:r w:rsidRPr="000B166C">
        <w:rPr>
          <w:rFonts w:ascii="Times New Roman" w:hAnsi="Times New Roman"/>
          <w:color w:val="000000" w:themeColor="text1"/>
          <w:sz w:val="24"/>
          <w:szCs w:val="24"/>
        </w:rPr>
        <w:t>μ</w:t>
      </w:r>
      <w:r w:rsidRPr="000B166C">
        <w:rPr>
          <w:rFonts w:ascii="Times New Roman" w:hAnsi="Times New Roman"/>
          <w:color w:val="000000" w:themeColor="text1"/>
          <w:sz w:val="24"/>
          <w:szCs w:val="24"/>
          <w:lang w:val="en-US"/>
        </w:rPr>
        <w:t>g of protein was loaded onto NuPAGE precast 4-12% gels (Invitrogen, Carlsbad, CA, USA). Gel electrop</w:t>
      </w:r>
      <w:r w:rsidR="00780C15" w:rsidRPr="000B166C">
        <w:rPr>
          <w:rFonts w:ascii="Times New Roman" w:hAnsi="Times New Roman"/>
          <w:color w:val="000000" w:themeColor="text1"/>
          <w:sz w:val="24"/>
          <w:szCs w:val="24"/>
          <w:lang w:val="en-US"/>
        </w:rPr>
        <w:t>horesis and protein transfer were</w:t>
      </w:r>
      <w:r w:rsidRPr="000B166C">
        <w:rPr>
          <w:rFonts w:ascii="Times New Roman" w:hAnsi="Times New Roman"/>
          <w:color w:val="000000" w:themeColor="text1"/>
          <w:sz w:val="24"/>
          <w:szCs w:val="24"/>
          <w:lang w:val="en-US"/>
        </w:rPr>
        <w:t xml:space="preserve"> performed using </w:t>
      </w:r>
      <w:r w:rsidRPr="000B166C">
        <w:rPr>
          <w:rFonts w:ascii="Times New Roman" w:hAnsi="Times New Roman"/>
          <w:bCs/>
          <w:color w:val="000000" w:themeColor="text1"/>
          <w:sz w:val="24"/>
          <w:szCs w:val="24"/>
          <w:lang w:val="en-US" w:eastAsia="da-DK"/>
        </w:rPr>
        <w:t xml:space="preserve">XCell </w:t>
      </w:r>
      <w:r w:rsidRPr="000B166C">
        <w:rPr>
          <w:rFonts w:ascii="Times New Roman" w:hAnsi="Times New Roman"/>
          <w:bCs/>
          <w:iCs/>
          <w:color w:val="000000" w:themeColor="text1"/>
          <w:sz w:val="24"/>
          <w:szCs w:val="24"/>
          <w:lang w:val="en-US" w:eastAsia="da-DK"/>
        </w:rPr>
        <w:t>SureLock</w:t>
      </w:r>
      <w:r w:rsidRPr="000B166C">
        <w:rPr>
          <w:rFonts w:ascii="Times New Roman" w:hAnsi="Times New Roman"/>
          <w:bCs/>
          <w:color w:val="000000" w:themeColor="text1"/>
          <w:sz w:val="24"/>
          <w:szCs w:val="24"/>
          <w:lang w:val="en-US" w:eastAsia="da-DK"/>
        </w:rPr>
        <w:t xml:space="preserve"> Mini-Cell with Blot Module™ (Invitrogen)</w:t>
      </w:r>
      <w:r w:rsidRPr="000B166C">
        <w:rPr>
          <w:rFonts w:ascii="Times New Roman" w:hAnsi="Times New Roman"/>
          <w:color w:val="000000" w:themeColor="text1"/>
          <w:sz w:val="24"/>
          <w:szCs w:val="24"/>
          <w:lang w:val="en-US"/>
        </w:rPr>
        <w:t>. Membranes were blocked (0.1% PBS and 5% Tween) and incubated for at least 16 hours at room temperature with mouse anti-HELLS (Santa Cruz (sc46665), Dal</w:t>
      </w:r>
      <w:r w:rsidR="00FB2C8A" w:rsidRPr="000B166C">
        <w:rPr>
          <w:rFonts w:ascii="Times New Roman" w:hAnsi="Times New Roman"/>
          <w:color w:val="000000" w:themeColor="text1"/>
          <w:sz w:val="24"/>
          <w:szCs w:val="24"/>
          <w:lang w:val="en-US"/>
        </w:rPr>
        <w:t>las TX, USA; dilution 1:500),</w:t>
      </w:r>
      <w:r w:rsidRPr="000B166C">
        <w:rPr>
          <w:rFonts w:ascii="Times New Roman" w:hAnsi="Times New Roman"/>
          <w:color w:val="000000" w:themeColor="text1"/>
          <w:sz w:val="24"/>
          <w:szCs w:val="24"/>
          <w:lang w:val="en-US"/>
        </w:rPr>
        <w:t xml:space="preserve"> mouse anti-NOLC1 (Santa Cruz (sc374033), Dallas TX, USA; dilution 1:1000)</w:t>
      </w:r>
      <w:r w:rsidR="00FB2C8A" w:rsidRPr="000B166C">
        <w:rPr>
          <w:rFonts w:ascii="Times New Roman" w:hAnsi="Times New Roman"/>
          <w:color w:val="000000" w:themeColor="text1"/>
          <w:sz w:val="24"/>
          <w:szCs w:val="24"/>
          <w:lang w:val="en-US"/>
        </w:rPr>
        <w:t xml:space="preserve"> and rabbit anti-YAP1 (abcam (ab52771), Cambridge, UK; dilution 1:</w:t>
      </w:r>
      <w:r w:rsidR="00CA04CA" w:rsidRPr="000B166C">
        <w:rPr>
          <w:rFonts w:ascii="Times New Roman" w:hAnsi="Times New Roman"/>
          <w:color w:val="000000" w:themeColor="text1"/>
          <w:sz w:val="24"/>
          <w:szCs w:val="24"/>
          <w:lang w:val="en-US"/>
        </w:rPr>
        <w:t>25.000</w:t>
      </w:r>
      <w:r w:rsidR="00FB2C8A" w:rsidRPr="000B166C">
        <w:rPr>
          <w:rFonts w:ascii="Times New Roman" w:hAnsi="Times New Roman"/>
          <w:color w:val="000000" w:themeColor="text1"/>
          <w:sz w:val="24"/>
          <w:szCs w:val="24"/>
          <w:lang w:val="en-US"/>
        </w:rPr>
        <w:t>)</w:t>
      </w:r>
      <w:r w:rsidRPr="000B166C">
        <w:rPr>
          <w:rFonts w:ascii="Times New Roman" w:hAnsi="Times New Roman"/>
          <w:color w:val="000000" w:themeColor="text1"/>
          <w:sz w:val="24"/>
          <w:szCs w:val="24"/>
          <w:lang w:val="en-US"/>
        </w:rPr>
        <w:t>. Following incubation with Goat anti-mouse</w:t>
      </w:r>
      <w:r w:rsidR="00820E7B" w:rsidRPr="000B166C">
        <w:rPr>
          <w:rFonts w:ascii="Times New Roman" w:hAnsi="Times New Roman"/>
          <w:color w:val="000000" w:themeColor="text1"/>
          <w:sz w:val="24"/>
          <w:szCs w:val="24"/>
          <w:lang w:val="en-US"/>
        </w:rPr>
        <w:t xml:space="preserve"> or Swine anti-rabbit</w:t>
      </w:r>
      <w:r w:rsidRPr="000B166C">
        <w:rPr>
          <w:rFonts w:ascii="Times New Roman" w:hAnsi="Times New Roman"/>
          <w:color w:val="000000" w:themeColor="text1"/>
          <w:sz w:val="24"/>
          <w:szCs w:val="24"/>
          <w:lang w:val="en-US"/>
        </w:rPr>
        <w:t xml:space="preserve"> horseradish peroxidase HRP-conjugated secondary antibody (Dako, Glostrup, DK; dilution 1:3000) proteins were detected using ECL prime Western Blotting Reagent (GE Healthcare, Chalfont St. Giles, UK) and ChemiDoc-It  Imaging System (UVP, Upland, CA, USA).  The β-actin</w:t>
      </w:r>
      <w:r w:rsidR="00884BA9" w:rsidRPr="000B166C">
        <w:rPr>
          <w:rFonts w:ascii="Times New Roman" w:hAnsi="Times New Roman"/>
          <w:color w:val="000000" w:themeColor="text1"/>
          <w:sz w:val="24"/>
          <w:szCs w:val="24"/>
          <w:lang w:val="en-US"/>
        </w:rPr>
        <w:t xml:space="preserve"> was visualized using HRP-</w:t>
      </w:r>
      <w:r w:rsidRPr="000B166C">
        <w:rPr>
          <w:rFonts w:ascii="Times New Roman" w:hAnsi="Times New Roman"/>
          <w:color w:val="000000" w:themeColor="text1"/>
          <w:sz w:val="24"/>
          <w:szCs w:val="24"/>
          <w:lang w:val="en-US"/>
        </w:rPr>
        <w:t>conjugated mouse anti-β-a</w:t>
      </w:r>
      <w:r w:rsidR="00E14693" w:rsidRPr="000B166C">
        <w:rPr>
          <w:rFonts w:ascii="Times New Roman" w:hAnsi="Times New Roman"/>
          <w:color w:val="000000" w:themeColor="text1"/>
          <w:sz w:val="24"/>
          <w:szCs w:val="24"/>
          <w:lang w:val="en-US"/>
        </w:rPr>
        <w:t>ctin (Abcam; dilution 1:3</w:t>
      </w:r>
      <w:r w:rsidRPr="000B166C">
        <w:rPr>
          <w:rFonts w:ascii="Times New Roman" w:hAnsi="Times New Roman"/>
          <w:color w:val="000000" w:themeColor="text1"/>
          <w:sz w:val="24"/>
          <w:szCs w:val="24"/>
          <w:lang w:val="en-US"/>
        </w:rPr>
        <w:t>.000)</w:t>
      </w:r>
      <w:r w:rsidR="00CA04CA" w:rsidRPr="000B166C">
        <w:rPr>
          <w:rFonts w:ascii="Times New Roman" w:hAnsi="Times New Roman"/>
          <w:color w:val="000000" w:themeColor="text1"/>
          <w:sz w:val="24"/>
          <w:szCs w:val="24"/>
          <w:lang w:val="en-US"/>
        </w:rPr>
        <w:t xml:space="preserve"> </w:t>
      </w:r>
      <w:r w:rsidR="00884BA9" w:rsidRPr="000B166C">
        <w:rPr>
          <w:rFonts w:ascii="Times New Roman" w:hAnsi="Times New Roman"/>
          <w:color w:val="000000" w:themeColor="text1"/>
          <w:sz w:val="24"/>
          <w:szCs w:val="24"/>
          <w:lang w:val="en-US"/>
        </w:rPr>
        <w:t>or HRP-</w:t>
      </w:r>
      <w:r w:rsidR="00CA04CA" w:rsidRPr="000B166C">
        <w:rPr>
          <w:rFonts w:ascii="Times New Roman" w:hAnsi="Times New Roman"/>
          <w:color w:val="000000" w:themeColor="text1"/>
          <w:sz w:val="24"/>
          <w:szCs w:val="24"/>
          <w:lang w:val="en-US"/>
        </w:rPr>
        <w:t>conjugated rabbit anti-β-a</w:t>
      </w:r>
      <w:r w:rsidR="00143216" w:rsidRPr="000B166C">
        <w:rPr>
          <w:rFonts w:ascii="Times New Roman" w:hAnsi="Times New Roman"/>
          <w:color w:val="000000" w:themeColor="text1"/>
          <w:sz w:val="24"/>
          <w:szCs w:val="24"/>
          <w:lang w:val="en-US"/>
        </w:rPr>
        <w:t xml:space="preserve">ctin (abcam; </w:t>
      </w:r>
      <w:r w:rsidR="00E14693" w:rsidRPr="000B166C">
        <w:rPr>
          <w:rFonts w:ascii="Times New Roman" w:hAnsi="Times New Roman"/>
          <w:color w:val="000000" w:themeColor="text1"/>
          <w:sz w:val="24"/>
          <w:szCs w:val="24"/>
          <w:lang w:val="en-US"/>
        </w:rPr>
        <w:t>dilution 1:3</w:t>
      </w:r>
      <w:r w:rsidR="00CA04CA" w:rsidRPr="000B166C">
        <w:rPr>
          <w:rFonts w:ascii="Times New Roman" w:hAnsi="Times New Roman"/>
          <w:color w:val="000000" w:themeColor="text1"/>
          <w:sz w:val="24"/>
          <w:szCs w:val="24"/>
          <w:lang w:val="en-US"/>
        </w:rPr>
        <w:t>.000</w:t>
      </w:r>
      <w:r w:rsidR="00143216" w:rsidRPr="000B166C">
        <w:rPr>
          <w:rFonts w:ascii="Times New Roman" w:hAnsi="Times New Roman"/>
          <w:color w:val="000000" w:themeColor="text1"/>
          <w:sz w:val="24"/>
          <w:szCs w:val="24"/>
          <w:lang w:val="en-US"/>
        </w:rPr>
        <w:t>)</w:t>
      </w:r>
      <w:r w:rsidR="00CA04CA" w:rsidRPr="000B166C">
        <w:rPr>
          <w:rFonts w:ascii="Times New Roman" w:hAnsi="Times New Roman"/>
          <w:color w:val="000000" w:themeColor="text1"/>
          <w:sz w:val="24"/>
          <w:szCs w:val="24"/>
          <w:lang w:val="en-US"/>
        </w:rPr>
        <w:t>.</w:t>
      </w:r>
    </w:p>
    <w:p w:rsidR="00FF4841" w:rsidRPr="000B166C" w:rsidRDefault="00FF4841" w:rsidP="00FF4841">
      <w:pPr>
        <w:pStyle w:val="Almindeligtekst"/>
        <w:spacing w:line="360" w:lineRule="auto"/>
        <w:rPr>
          <w:rFonts w:ascii="Times New Roman" w:hAnsi="Times New Roman"/>
          <w:color w:val="000000" w:themeColor="text1"/>
          <w:sz w:val="24"/>
          <w:szCs w:val="24"/>
          <w:lang w:val="en-US"/>
        </w:rPr>
      </w:pPr>
    </w:p>
    <w:p w:rsidR="007323BE" w:rsidRPr="000B166C" w:rsidRDefault="007323BE" w:rsidP="00717E42">
      <w:pPr>
        <w:spacing w:after="0" w:line="360" w:lineRule="auto"/>
        <w:outlineLvl w:val="0"/>
        <w:rPr>
          <w:rFonts w:ascii="Times New Roman" w:hAnsi="Times New Roman"/>
          <w:b/>
          <w:i/>
          <w:color w:val="000000" w:themeColor="text1"/>
          <w:sz w:val="24"/>
          <w:szCs w:val="24"/>
          <w:lang w:val="en-GB"/>
        </w:rPr>
      </w:pPr>
      <w:r w:rsidRPr="000B166C">
        <w:rPr>
          <w:rFonts w:ascii="Times New Roman" w:hAnsi="Times New Roman"/>
          <w:b/>
          <w:i/>
          <w:color w:val="000000" w:themeColor="text1"/>
          <w:sz w:val="24"/>
          <w:szCs w:val="24"/>
          <w:lang w:val="en-GB"/>
        </w:rPr>
        <w:t>Construction of plasmids for the Luciferase reporter assay</w:t>
      </w:r>
    </w:p>
    <w:p w:rsidR="007323BE" w:rsidRPr="000B166C" w:rsidRDefault="007323BE" w:rsidP="00717E42">
      <w:pPr>
        <w:pStyle w:val="FormateretHTML"/>
        <w:spacing w:line="360" w:lineRule="auto"/>
        <w:rPr>
          <w:rFonts w:ascii="Times New Roman" w:hAnsi="Times New Roman" w:cs="Times New Roman"/>
          <w:color w:val="000000" w:themeColor="text1"/>
          <w:sz w:val="24"/>
          <w:szCs w:val="24"/>
          <w:lang w:val="en-GB"/>
        </w:rPr>
      </w:pPr>
      <w:r w:rsidRPr="000B166C">
        <w:rPr>
          <w:rFonts w:ascii="Times New Roman" w:hAnsi="Times New Roman" w:cs="Times New Roman"/>
          <w:color w:val="000000" w:themeColor="text1"/>
          <w:sz w:val="24"/>
          <w:szCs w:val="24"/>
          <w:lang w:val="en-GB"/>
        </w:rPr>
        <w:t xml:space="preserve">Selected fragments of the 3’UTRs of </w:t>
      </w:r>
      <w:r w:rsidRPr="000B166C">
        <w:rPr>
          <w:rFonts w:ascii="Times New Roman" w:hAnsi="Times New Roman" w:cs="Times New Roman"/>
          <w:bCs/>
          <w:color w:val="000000" w:themeColor="text1"/>
          <w:sz w:val="24"/>
          <w:szCs w:val="24"/>
          <w:lang w:val="en-GB"/>
        </w:rPr>
        <w:t>HELLS (NM_018063) and NOLC1 (</w:t>
      </w:r>
      <w:r w:rsidRPr="000B166C">
        <w:rPr>
          <w:rFonts w:ascii="Times New Roman" w:hAnsi="Times New Roman" w:cs="Times New Roman"/>
          <w:color w:val="000000" w:themeColor="text1"/>
          <w:sz w:val="24"/>
          <w:szCs w:val="24"/>
          <w:lang w:val="en-GB"/>
        </w:rPr>
        <w:t>NM_004741</w:t>
      </w:r>
      <w:r w:rsidRPr="000B166C">
        <w:rPr>
          <w:rFonts w:ascii="Times New Roman" w:hAnsi="Times New Roman" w:cs="Times New Roman"/>
          <w:bCs/>
          <w:color w:val="000000" w:themeColor="text1"/>
          <w:sz w:val="24"/>
          <w:szCs w:val="24"/>
          <w:lang w:val="en-GB"/>
        </w:rPr>
        <w:t xml:space="preserve">), </w:t>
      </w:r>
      <w:r w:rsidRPr="000B166C">
        <w:rPr>
          <w:rFonts w:ascii="Times New Roman" w:hAnsi="Times New Roman" w:cs="Times New Roman"/>
          <w:color w:val="000000" w:themeColor="text1"/>
          <w:sz w:val="24"/>
          <w:szCs w:val="24"/>
          <w:lang w:val="en-GB"/>
        </w:rPr>
        <w:t xml:space="preserve">containing the putative miR-375 binding sites were amplified from human genomic DNA. The primers introduced an </w:t>
      </w:r>
      <w:r w:rsidRPr="000B166C">
        <w:rPr>
          <w:rFonts w:ascii="Times New Roman" w:hAnsi="Times New Roman" w:cs="Times New Roman"/>
          <w:i/>
          <w:color w:val="000000" w:themeColor="text1"/>
          <w:sz w:val="24"/>
          <w:szCs w:val="24"/>
          <w:lang w:val="en-GB"/>
        </w:rPr>
        <w:t>Xho</w:t>
      </w:r>
      <w:r w:rsidRPr="000B166C">
        <w:rPr>
          <w:rFonts w:ascii="Times New Roman" w:hAnsi="Times New Roman" w:cs="Times New Roman"/>
          <w:color w:val="000000" w:themeColor="text1"/>
          <w:sz w:val="24"/>
          <w:szCs w:val="24"/>
          <w:lang w:val="en-GB"/>
        </w:rPr>
        <w:t xml:space="preserve">1 and a </w:t>
      </w:r>
      <w:r w:rsidRPr="000B166C">
        <w:rPr>
          <w:rFonts w:ascii="Times New Roman" w:hAnsi="Times New Roman" w:cs="Times New Roman"/>
          <w:i/>
          <w:color w:val="000000" w:themeColor="text1"/>
          <w:sz w:val="24"/>
          <w:szCs w:val="24"/>
          <w:lang w:val="en-GB"/>
        </w:rPr>
        <w:t>Not</w:t>
      </w:r>
      <w:r w:rsidRPr="000B166C">
        <w:rPr>
          <w:rFonts w:ascii="Times New Roman" w:hAnsi="Times New Roman" w:cs="Times New Roman"/>
          <w:color w:val="000000" w:themeColor="text1"/>
          <w:sz w:val="24"/>
          <w:szCs w:val="24"/>
          <w:lang w:val="en-GB"/>
        </w:rPr>
        <w:t xml:space="preserve">1 restriction enzyme digestion site at the 5´-and 3´-end of the amplicons, respectively, allowing insertion of the putative miRNA targets sites downstream of the </w:t>
      </w:r>
      <w:r w:rsidRPr="000B166C">
        <w:rPr>
          <w:rFonts w:ascii="Times New Roman" w:hAnsi="Times New Roman" w:cs="Times New Roman"/>
          <w:i/>
          <w:color w:val="000000" w:themeColor="text1"/>
          <w:sz w:val="24"/>
          <w:szCs w:val="24"/>
          <w:lang w:val="en-GB"/>
        </w:rPr>
        <w:t>Renilla</w:t>
      </w:r>
      <w:r w:rsidRPr="000B166C">
        <w:rPr>
          <w:rFonts w:ascii="Times New Roman" w:hAnsi="Times New Roman" w:cs="Times New Roman"/>
          <w:color w:val="000000" w:themeColor="text1"/>
          <w:sz w:val="24"/>
          <w:szCs w:val="24"/>
          <w:lang w:val="en-GB"/>
        </w:rPr>
        <w:t xml:space="preserve"> luciferase gene in the siCHECK-2 vector (Promega). This vector also harbours a </w:t>
      </w:r>
      <w:r w:rsidRPr="000B166C">
        <w:rPr>
          <w:rFonts w:ascii="Times New Roman" w:hAnsi="Times New Roman" w:cs="Times New Roman"/>
          <w:i/>
          <w:color w:val="000000" w:themeColor="text1"/>
          <w:sz w:val="24"/>
          <w:szCs w:val="24"/>
          <w:lang w:val="en-GB"/>
        </w:rPr>
        <w:t>Firefly</w:t>
      </w:r>
      <w:r w:rsidRPr="000B166C">
        <w:rPr>
          <w:rFonts w:ascii="Times New Roman" w:hAnsi="Times New Roman" w:cs="Times New Roman"/>
          <w:color w:val="000000" w:themeColor="text1"/>
          <w:sz w:val="24"/>
          <w:szCs w:val="24"/>
          <w:lang w:val="en-GB"/>
        </w:rPr>
        <w:t xml:space="preserve"> Luciferase gene, which is used for normalization. Selected constructs were mutated in the putative miRNA binding region using QuickChange Lightning Site Directed Mutagenesis Kit (Agilent Technologies). More specifically, the seed matches were replaced in a combinatorial manner with an </w:t>
      </w:r>
      <w:r w:rsidRPr="000B166C">
        <w:rPr>
          <w:rFonts w:ascii="Times New Roman" w:hAnsi="Times New Roman" w:cs="Times New Roman"/>
          <w:i/>
          <w:color w:val="000000" w:themeColor="text1"/>
          <w:sz w:val="24"/>
          <w:szCs w:val="24"/>
          <w:lang w:val="en-GB"/>
        </w:rPr>
        <w:t xml:space="preserve">EcoRI </w:t>
      </w:r>
      <w:r w:rsidRPr="000B166C">
        <w:rPr>
          <w:rFonts w:ascii="Times New Roman" w:hAnsi="Times New Roman" w:cs="Times New Roman"/>
          <w:color w:val="000000" w:themeColor="text1"/>
          <w:sz w:val="24"/>
          <w:szCs w:val="24"/>
          <w:lang w:val="en-GB"/>
        </w:rPr>
        <w:t xml:space="preserve">enzyme restriction site.  This completely abolished the putative miR-375 binding sites and allowed for easy identification of mutated constructs using </w:t>
      </w:r>
      <w:r w:rsidRPr="000B166C">
        <w:rPr>
          <w:rFonts w:ascii="Times New Roman" w:hAnsi="Times New Roman" w:cs="Times New Roman"/>
          <w:i/>
          <w:color w:val="000000" w:themeColor="text1"/>
          <w:sz w:val="24"/>
          <w:szCs w:val="24"/>
          <w:lang w:val="en-GB"/>
        </w:rPr>
        <w:t>EcoRI</w:t>
      </w:r>
      <w:r w:rsidRPr="000B166C">
        <w:rPr>
          <w:rFonts w:ascii="Times New Roman" w:hAnsi="Times New Roman" w:cs="Times New Roman"/>
          <w:color w:val="000000" w:themeColor="text1"/>
          <w:sz w:val="24"/>
          <w:szCs w:val="24"/>
          <w:lang w:val="en-GB"/>
        </w:rPr>
        <w:t xml:space="preserve"> enzyme digestion analysis. All constructs were verified by sequencing using the BigDye Terminator v1.1 Cycle Sequencing kit </w:t>
      </w:r>
      <w:r w:rsidRPr="000B166C">
        <w:rPr>
          <w:rFonts w:ascii="Times New Roman" w:hAnsi="Times New Roman" w:cs="Times New Roman"/>
          <w:color w:val="000000" w:themeColor="text1"/>
          <w:sz w:val="24"/>
          <w:szCs w:val="24"/>
          <w:lang w:val="en-GB"/>
        </w:rPr>
        <w:lastRenderedPageBreak/>
        <w:t>(Applied Biosystems). The primers used for cloning and site directed mutagenesis are described in Supplementary Table S3.</w:t>
      </w:r>
    </w:p>
    <w:p w:rsidR="007323BE" w:rsidRPr="000B166C" w:rsidRDefault="007323BE" w:rsidP="00717E42">
      <w:pPr>
        <w:tabs>
          <w:tab w:val="left" w:pos="9160"/>
        </w:tabs>
        <w:spacing w:after="0" w:line="360" w:lineRule="auto"/>
        <w:rPr>
          <w:rFonts w:ascii="Times New Roman" w:hAnsi="Times New Roman"/>
          <w:color w:val="000000" w:themeColor="text1"/>
          <w:sz w:val="24"/>
          <w:szCs w:val="24"/>
          <w:lang w:val="en-GB"/>
        </w:rPr>
      </w:pPr>
      <w:r w:rsidRPr="000B166C">
        <w:rPr>
          <w:rFonts w:ascii="Times New Roman" w:hAnsi="Times New Roman"/>
          <w:color w:val="000000" w:themeColor="text1"/>
          <w:sz w:val="24"/>
          <w:szCs w:val="24"/>
          <w:lang w:val="en-GB"/>
        </w:rPr>
        <w:tab/>
      </w:r>
    </w:p>
    <w:p w:rsidR="007323BE" w:rsidRPr="000B166C" w:rsidRDefault="007323BE" w:rsidP="00717E42">
      <w:pPr>
        <w:spacing w:after="0" w:line="360" w:lineRule="auto"/>
        <w:rPr>
          <w:rFonts w:ascii="Times New Roman" w:hAnsi="Times New Roman"/>
          <w:color w:val="000000" w:themeColor="text1"/>
          <w:sz w:val="24"/>
          <w:szCs w:val="24"/>
          <w:lang w:val="en-GB"/>
        </w:rPr>
      </w:pPr>
      <w:r w:rsidRPr="000B166C">
        <w:rPr>
          <w:rFonts w:ascii="Times New Roman" w:hAnsi="Times New Roman"/>
          <w:b/>
          <w:i/>
          <w:color w:val="000000" w:themeColor="text1"/>
          <w:sz w:val="24"/>
          <w:szCs w:val="24"/>
          <w:lang w:val="en-GB"/>
        </w:rPr>
        <w:t>Luciferase reporter assay</w:t>
      </w:r>
    </w:p>
    <w:p w:rsidR="00AB42E5" w:rsidRPr="000B166C" w:rsidRDefault="007323BE" w:rsidP="00717E42">
      <w:pPr>
        <w:spacing w:after="0" w:line="360" w:lineRule="auto"/>
        <w:outlineLvl w:val="0"/>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GB"/>
        </w:rPr>
        <w:t>A total of 20 x 10</w:t>
      </w:r>
      <w:r w:rsidRPr="000B166C">
        <w:rPr>
          <w:rFonts w:ascii="Times New Roman" w:hAnsi="Times New Roman"/>
          <w:color w:val="000000" w:themeColor="text1"/>
          <w:sz w:val="24"/>
          <w:szCs w:val="24"/>
          <w:vertAlign w:val="superscript"/>
          <w:lang w:val="en-GB"/>
        </w:rPr>
        <w:t>3</w:t>
      </w:r>
      <w:r w:rsidRPr="000B166C">
        <w:rPr>
          <w:rFonts w:ascii="Times New Roman" w:hAnsi="Times New Roman"/>
          <w:color w:val="000000" w:themeColor="text1"/>
          <w:sz w:val="24"/>
          <w:szCs w:val="24"/>
          <w:lang w:val="en-GB"/>
        </w:rPr>
        <w:t xml:space="preserve"> Human Embryonic Kidney T293 (HEKT293) cells were seeded in 96-well plates in 100 µl D-MEM without penicillin/streptomycin 24 hours prior to transfection. Cells were co-transfected with 50 nM (final concentration) pre-miR-375 or scr-pre-miR (Applied Biosystems) and 80 ng of the siCHECK-2 vectors using Lipofectamine 2000 (Invitrogen).  Each treatment was performed in triplicates and repeated in three independent experiments. Twenty-four hours after transfection the cells were collected and </w:t>
      </w:r>
      <w:r w:rsidR="00780C15" w:rsidRPr="000B166C">
        <w:rPr>
          <w:rFonts w:ascii="Times New Roman" w:hAnsi="Times New Roman"/>
          <w:color w:val="000000" w:themeColor="text1"/>
          <w:sz w:val="24"/>
          <w:szCs w:val="24"/>
          <w:lang w:val="en-GB"/>
        </w:rPr>
        <w:t>analysed</w:t>
      </w:r>
      <w:r w:rsidRPr="000B166C">
        <w:rPr>
          <w:rFonts w:ascii="Times New Roman" w:hAnsi="Times New Roman"/>
          <w:color w:val="000000" w:themeColor="text1"/>
          <w:sz w:val="24"/>
          <w:szCs w:val="24"/>
          <w:lang w:val="en-GB"/>
        </w:rPr>
        <w:t xml:space="preserve"> using Dual Glo Luciferase Assay System (Promega) with some modifications as described previously </w:t>
      </w:r>
      <w:r w:rsidRPr="000B166C">
        <w:rPr>
          <w:rFonts w:ascii="Times New Roman" w:hAnsi="Times New Roman"/>
          <w:color w:val="000000" w:themeColor="text1"/>
          <w:sz w:val="24"/>
          <w:szCs w:val="24"/>
          <w:lang w:val="en-GB"/>
        </w:rPr>
        <w:fldChar w:fldCharType="begin"/>
      </w:r>
      <w:r w:rsidR="007F46F7" w:rsidRPr="000B166C">
        <w:rPr>
          <w:rFonts w:ascii="Times New Roman" w:hAnsi="Times New Roman"/>
          <w:color w:val="000000" w:themeColor="text1"/>
          <w:sz w:val="24"/>
          <w:szCs w:val="24"/>
          <w:lang w:val="en-GB"/>
        </w:rPr>
        <w:instrText xml:space="preserve"> ADDIN REFMGR.CITE &lt;Refman&gt;&lt;Cite&gt;&lt;Author&gt;Zhang&lt;/Author&gt;&lt;Year&gt;2008&lt;/Year&gt;&lt;RecNum&gt;179&lt;/RecNum&gt;&lt;IDText&gt;Studying Membrane Biogenesis with a Luciferase-Based Reporter Gene Assay&lt;/IDText&gt;&lt;MDL Ref_Type="Journal"&gt;&lt;Ref_Type&gt;Journal&lt;/Ref_Type&gt;&lt;Ref_ID&gt;179&lt;/Ref_ID&gt;&lt;Title_Primary&gt;Studying Membrane Biogenesis with a Luciferase-Based Reporter Gene Assay&lt;/Title_Primary&gt;&lt;Authors_Primary&gt;Zhang,S.&lt;/Authors_Primary&gt;&lt;Authors_Primary&gt;Nohturfft,A.&lt;/Authors_Primary&gt;&lt;Date_Primary&gt;2008&lt;/Date_Primary&gt;&lt;Keywords&gt;A&lt;/Keywords&gt;&lt;Keywords&gt;Gene Expression&lt;/Keywords&gt;&lt;Reprint&gt;Not in File&lt;/Reprint&gt;&lt;Start_Page&gt;e920&lt;/Start_Page&gt;&lt;Periodical&gt;J.Vis.Exp.&lt;/Periodical&gt;&lt;Volume&gt;19&lt;/Volume&gt;&lt;Misc_3&gt;920 [pii];10.3791/920 [doi]&lt;/Misc_3&gt;&lt;Address&gt;Department of Molecular and Cell Biology, Harvard University, sczhang@mcb.harvard.edu&lt;/Address&gt;&lt;Web_URL&gt;PM:19066535&lt;/Web_URL&gt;&lt;ZZ_JournalStdAbbrev&gt;&lt;f name="System"&gt;J.Vis.Exp.&lt;/f&gt;&lt;/ZZ_JournalStdAbbrev&gt;&lt;ZZ_WorkformID&gt;1&lt;/ZZ_WorkformID&gt;&lt;/MDL&gt;&lt;/Cite&gt;&lt;/Refman&gt;</w:instrText>
      </w:r>
      <w:r w:rsidRPr="000B166C">
        <w:rPr>
          <w:rFonts w:ascii="Times New Roman" w:hAnsi="Times New Roman"/>
          <w:color w:val="000000" w:themeColor="text1"/>
          <w:sz w:val="24"/>
          <w:szCs w:val="24"/>
          <w:lang w:val="en-GB"/>
        </w:rPr>
        <w:fldChar w:fldCharType="separate"/>
      </w:r>
      <w:r w:rsidR="00B26B30" w:rsidRPr="000B166C">
        <w:rPr>
          <w:rFonts w:ascii="Times New Roman" w:hAnsi="Times New Roman"/>
          <w:noProof/>
          <w:color w:val="000000" w:themeColor="text1"/>
          <w:sz w:val="24"/>
          <w:szCs w:val="24"/>
          <w:lang w:val="en-GB"/>
        </w:rPr>
        <w:t>[7]</w:t>
      </w:r>
      <w:r w:rsidRPr="000B166C">
        <w:rPr>
          <w:rFonts w:ascii="Times New Roman" w:hAnsi="Times New Roman"/>
          <w:color w:val="000000" w:themeColor="text1"/>
          <w:sz w:val="24"/>
          <w:szCs w:val="24"/>
          <w:lang w:val="en-GB"/>
        </w:rPr>
        <w:fldChar w:fldCharType="end"/>
      </w:r>
      <w:r w:rsidRPr="000B166C">
        <w:rPr>
          <w:rFonts w:ascii="Times New Roman" w:hAnsi="Times New Roman"/>
          <w:color w:val="000000" w:themeColor="text1"/>
          <w:sz w:val="24"/>
          <w:szCs w:val="24"/>
          <w:lang w:val="en-GB"/>
        </w:rPr>
        <w:t>. Briefly, cells were lysed on ice for 20 min by adding 60 µl of lysis buffer (0.5% [v/v] Triton X-100, 10% [v/v] glycerol, 20 mM Tris HCl pH 7.8, 1 mM DTT and a Protease Inhibitor Cocktail Tablet (Roche Applied Science)). Subse</w:t>
      </w:r>
      <w:r w:rsidR="00780C15" w:rsidRPr="000B166C">
        <w:rPr>
          <w:rFonts w:ascii="Times New Roman" w:hAnsi="Times New Roman"/>
          <w:color w:val="000000" w:themeColor="text1"/>
          <w:sz w:val="24"/>
          <w:szCs w:val="24"/>
          <w:lang w:val="en-GB"/>
        </w:rPr>
        <w:t>quently, 20 µl of the lysate were</w:t>
      </w:r>
      <w:r w:rsidRPr="000B166C">
        <w:rPr>
          <w:rFonts w:ascii="Times New Roman" w:hAnsi="Times New Roman"/>
          <w:color w:val="000000" w:themeColor="text1"/>
          <w:sz w:val="24"/>
          <w:szCs w:val="24"/>
          <w:lang w:val="en-GB"/>
        </w:rPr>
        <w:t xml:space="preserve"> used to determine Luciferase activity by successive addition of 20 µl of </w:t>
      </w:r>
      <w:r w:rsidRPr="000B166C">
        <w:rPr>
          <w:rFonts w:ascii="Times New Roman" w:hAnsi="Times New Roman"/>
          <w:i/>
          <w:color w:val="000000" w:themeColor="text1"/>
          <w:sz w:val="24"/>
          <w:szCs w:val="24"/>
          <w:lang w:val="en-GB"/>
        </w:rPr>
        <w:t>Firefly</w:t>
      </w:r>
      <w:r w:rsidRPr="000B166C">
        <w:rPr>
          <w:rFonts w:ascii="Times New Roman" w:hAnsi="Times New Roman"/>
          <w:color w:val="000000" w:themeColor="text1"/>
          <w:sz w:val="24"/>
          <w:szCs w:val="24"/>
          <w:lang w:val="en-GB"/>
        </w:rPr>
        <w:t xml:space="preserve"> and </w:t>
      </w:r>
      <w:r w:rsidRPr="000B166C">
        <w:rPr>
          <w:rFonts w:ascii="Times New Roman" w:hAnsi="Times New Roman"/>
          <w:i/>
          <w:color w:val="000000" w:themeColor="text1"/>
          <w:sz w:val="24"/>
          <w:szCs w:val="24"/>
          <w:lang w:val="en-GB"/>
        </w:rPr>
        <w:t>Renilla</w:t>
      </w:r>
      <w:r w:rsidRPr="000B166C">
        <w:rPr>
          <w:rFonts w:ascii="Times New Roman" w:hAnsi="Times New Roman"/>
          <w:color w:val="000000" w:themeColor="text1"/>
          <w:sz w:val="24"/>
          <w:szCs w:val="24"/>
          <w:lang w:val="en-GB"/>
        </w:rPr>
        <w:t xml:space="preserve"> substrate, respectively. Luminescence was detected with a multiplate reader; Multiscan MCC/340 (ThermoFisher Scientific). The </w:t>
      </w:r>
      <w:r w:rsidRPr="000B166C">
        <w:rPr>
          <w:rFonts w:ascii="Times New Roman" w:hAnsi="Times New Roman"/>
          <w:i/>
          <w:color w:val="000000" w:themeColor="text1"/>
          <w:sz w:val="24"/>
          <w:szCs w:val="24"/>
          <w:lang w:val="en-GB"/>
        </w:rPr>
        <w:t>Renilla</w:t>
      </w:r>
      <w:r w:rsidRPr="000B166C">
        <w:rPr>
          <w:rFonts w:ascii="Times New Roman" w:hAnsi="Times New Roman"/>
          <w:color w:val="000000" w:themeColor="text1"/>
          <w:sz w:val="24"/>
          <w:szCs w:val="24"/>
          <w:lang w:val="en-GB"/>
        </w:rPr>
        <w:t xml:space="preserve"> Luciferase activity was normalized to the </w:t>
      </w:r>
      <w:r w:rsidRPr="000B166C">
        <w:rPr>
          <w:rFonts w:ascii="Times New Roman" w:hAnsi="Times New Roman"/>
          <w:i/>
          <w:color w:val="000000" w:themeColor="text1"/>
          <w:sz w:val="24"/>
          <w:szCs w:val="24"/>
          <w:lang w:val="en-GB"/>
        </w:rPr>
        <w:t>Firefly</w:t>
      </w:r>
      <w:r w:rsidRPr="000B166C">
        <w:rPr>
          <w:rFonts w:ascii="Times New Roman" w:hAnsi="Times New Roman"/>
          <w:color w:val="000000" w:themeColor="text1"/>
          <w:sz w:val="24"/>
          <w:szCs w:val="24"/>
          <w:lang w:val="en-GB"/>
        </w:rPr>
        <w:t xml:space="preserve"> Luciferase activity for each transfected well, to correct for differences in transfection and harvest efficiencies and normalized to Scr. </w:t>
      </w:r>
      <w:r w:rsidRPr="000B166C">
        <w:rPr>
          <w:rFonts w:ascii="Times New Roman" w:hAnsi="Times New Roman"/>
          <w:color w:val="000000" w:themeColor="text1"/>
          <w:sz w:val="24"/>
          <w:szCs w:val="24"/>
          <w:lang w:val="en-US"/>
        </w:rPr>
        <w:t xml:space="preserve">Negative controls were; co-transfection of an empty vector with pre-miR-375 or scr-pre-miR (data not shown). </w:t>
      </w:r>
    </w:p>
    <w:p w:rsidR="007F46F7" w:rsidRPr="000B166C" w:rsidRDefault="007F46F7" w:rsidP="00717E42">
      <w:pPr>
        <w:spacing w:after="0" w:line="360" w:lineRule="auto"/>
        <w:outlineLvl w:val="0"/>
        <w:rPr>
          <w:rFonts w:ascii="Times New Roman" w:hAnsi="Times New Roman"/>
          <w:color w:val="000000" w:themeColor="text1"/>
          <w:sz w:val="24"/>
          <w:szCs w:val="24"/>
          <w:lang w:val="en-US"/>
        </w:rPr>
      </w:pPr>
    </w:p>
    <w:p w:rsidR="007F46F7" w:rsidRPr="000B166C" w:rsidRDefault="007F46F7" w:rsidP="007F46F7">
      <w:pPr>
        <w:spacing w:after="0" w:line="360" w:lineRule="auto"/>
        <w:rPr>
          <w:rFonts w:ascii="Times New Roman" w:hAnsi="Times New Roman"/>
          <w:b/>
          <w:i/>
          <w:color w:val="000000" w:themeColor="text1"/>
          <w:sz w:val="24"/>
          <w:szCs w:val="24"/>
          <w:lang w:val="en-US"/>
        </w:rPr>
      </w:pPr>
      <w:r w:rsidRPr="000B166C">
        <w:rPr>
          <w:rFonts w:ascii="Times New Roman" w:hAnsi="Times New Roman"/>
          <w:b/>
          <w:i/>
          <w:color w:val="000000" w:themeColor="text1"/>
          <w:sz w:val="24"/>
          <w:szCs w:val="24"/>
          <w:lang w:val="en-US"/>
        </w:rPr>
        <w:t>Generation and characterization of stable HCT116 with inducible miR-375 expression</w:t>
      </w:r>
    </w:p>
    <w:p w:rsidR="007F46F7" w:rsidRPr="000B166C" w:rsidRDefault="00CE1464" w:rsidP="007F46F7">
      <w:pPr>
        <w:spacing w:after="0" w:line="360" w:lineRule="auto"/>
        <w:rPr>
          <w:rFonts w:ascii="Times New Roman" w:hAnsi="Times New Roman"/>
          <w:color w:val="000000" w:themeColor="text1"/>
          <w:sz w:val="24"/>
          <w:szCs w:val="24"/>
          <w:lang w:val="en-US"/>
        </w:rPr>
      </w:pPr>
      <w:r w:rsidRPr="000B166C">
        <w:rPr>
          <w:rFonts w:ascii="Times New Roman" w:hAnsi="Times New Roman"/>
          <w:color w:val="000000" w:themeColor="text1"/>
          <w:sz w:val="24"/>
          <w:szCs w:val="24"/>
          <w:lang w:val="en-US"/>
        </w:rPr>
        <w:t xml:space="preserve">Initially, </w:t>
      </w:r>
      <w:r w:rsidRPr="000B166C">
        <w:rPr>
          <w:rFonts w:ascii="Times New Roman" w:hAnsi="Times New Roman"/>
          <w:i/>
          <w:color w:val="000000" w:themeColor="text1"/>
          <w:sz w:val="24"/>
          <w:szCs w:val="24"/>
          <w:lang w:val="en-US"/>
        </w:rPr>
        <w:t>MIR</w:t>
      </w:r>
      <w:r w:rsidR="007F46F7" w:rsidRPr="000B166C">
        <w:rPr>
          <w:rFonts w:ascii="Times New Roman" w:hAnsi="Times New Roman"/>
          <w:i/>
          <w:color w:val="000000" w:themeColor="text1"/>
          <w:sz w:val="24"/>
          <w:szCs w:val="24"/>
          <w:lang w:val="en-US"/>
        </w:rPr>
        <w:t>-375</w:t>
      </w:r>
      <w:r w:rsidR="007F46F7" w:rsidRPr="000B166C">
        <w:rPr>
          <w:rFonts w:ascii="Times New Roman" w:hAnsi="Times New Roman"/>
          <w:color w:val="000000" w:themeColor="text1"/>
          <w:sz w:val="24"/>
          <w:szCs w:val="24"/>
          <w:lang w:val="en-US"/>
        </w:rPr>
        <w:t xml:space="preserve"> was cloned </w:t>
      </w:r>
      <w:r w:rsidR="00820E7B" w:rsidRPr="000B166C">
        <w:rPr>
          <w:rFonts w:ascii="Times New Roman" w:hAnsi="Times New Roman"/>
          <w:color w:val="000000" w:themeColor="text1"/>
          <w:sz w:val="24"/>
          <w:szCs w:val="24"/>
          <w:lang w:val="en-US"/>
        </w:rPr>
        <w:t xml:space="preserve">into the 3’ UTR region of the </w:t>
      </w:r>
      <w:r w:rsidR="00820E7B" w:rsidRPr="000B166C">
        <w:rPr>
          <w:rFonts w:ascii="Times New Roman" w:hAnsi="Times New Roman"/>
          <w:i/>
          <w:iCs/>
          <w:color w:val="000000" w:themeColor="text1"/>
          <w:sz w:val="24"/>
          <w:szCs w:val="24"/>
          <w:lang w:val="en-US"/>
        </w:rPr>
        <w:t>turbo red fluorescence protein gene</w:t>
      </w:r>
      <w:r w:rsidR="00820E7B" w:rsidRPr="000B166C">
        <w:rPr>
          <w:rFonts w:ascii="Times New Roman" w:hAnsi="Times New Roman"/>
          <w:color w:val="000000" w:themeColor="text1"/>
          <w:sz w:val="24"/>
          <w:szCs w:val="24"/>
          <w:lang w:val="en-US"/>
        </w:rPr>
        <w:t xml:space="preserve"> (tRFP) of the</w:t>
      </w:r>
      <w:r w:rsidR="00820E7B" w:rsidRPr="000B166C">
        <w:rPr>
          <w:rFonts w:ascii="Times New Roman" w:hAnsi="Times New Roman"/>
          <w:i/>
          <w:color w:val="000000" w:themeColor="text1"/>
          <w:sz w:val="24"/>
          <w:szCs w:val="24"/>
          <w:lang w:val="en-US"/>
        </w:rPr>
        <w:t xml:space="preserve"> </w:t>
      </w:r>
      <w:r w:rsidR="00820E7B" w:rsidRPr="000B166C">
        <w:rPr>
          <w:rFonts w:ascii="Times New Roman" w:hAnsi="Times New Roman"/>
          <w:color w:val="000000" w:themeColor="text1"/>
          <w:sz w:val="24"/>
          <w:szCs w:val="24"/>
          <w:lang w:val="en-US"/>
        </w:rPr>
        <w:t>pSBInducer10 vector (</w:t>
      </w:r>
      <w:r w:rsidR="00820E7B" w:rsidRPr="000B166C">
        <w:rPr>
          <w:rFonts w:ascii="Times New Roman" w:hAnsi="Times New Roman"/>
          <w:i/>
          <w:color w:val="000000" w:themeColor="text1"/>
          <w:sz w:val="24"/>
          <w:szCs w:val="24"/>
          <w:lang w:val="en-US"/>
        </w:rPr>
        <w:t>MIR375</w:t>
      </w:r>
      <w:r w:rsidR="00820E7B" w:rsidRPr="000B166C">
        <w:rPr>
          <w:rFonts w:ascii="Times New Roman" w:hAnsi="Times New Roman"/>
          <w:color w:val="000000" w:themeColor="text1"/>
          <w:sz w:val="24"/>
          <w:szCs w:val="24"/>
          <w:lang w:val="en-US"/>
        </w:rPr>
        <w:t>_pSBInducer10)</w:t>
      </w:r>
      <w:r w:rsidR="009516E2" w:rsidRPr="000B166C">
        <w:rPr>
          <w:rFonts w:ascii="Times New Roman" w:hAnsi="Times New Roman"/>
          <w:color w:val="000000" w:themeColor="text1"/>
          <w:sz w:val="24"/>
          <w:szCs w:val="24"/>
          <w:lang w:val="en-US"/>
        </w:rPr>
        <w:t xml:space="preserve"> </w:t>
      </w:r>
      <w:r w:rsidR="007F46F7" w:rsidRPr="000B166C">
        <w:rPr>
          <w:rFonts w:ascii="Times New Roman" w:hAnsi="Times New Roman"/>
          <w:color w:val="000000" w:themeColor="text1"/>
          <w:sz w:val="24"/>
          <w:szCs w:val="24"/>
          <w:lang w:val="en-US"/>
        </w:rPr>
        <w:t>using Expand High Fidelity DNA Polymerase (Roche Applied Science) and a pool of genomic DNA isolated from human blood as template. The primers amplified the miR-375 precursor (</w:t>
      </w:r>
      <w:r w:rsidR="007F46F7" w:rsidRPr="000B166C">
        <w:rPr>
          <w:rFonts w:ascii="Times New Roman" w:hAnsi="Times New Roman"/>
          <w:i/>
          <w:color w:val="000000" w:themeColor="text1"/>
          <w:sz w:val="24"/>
          <w:szCs w:val="24"/>
          <w:lang w:val="en-US"/>
        </w:rPr>
        <w:t>MIR375 (</w:t>
      </w:r>
      <w:r w:rsidR="007F46F7" w:rsidRPr="000B166C">
        <w:rPr>
          <w:rStyle w:val="geneid"/>
          <w:rFonts w:ascii="Times New Roman" w:hAnsi="Times New Roman"/>
          <w:color w:val="000000" w:themeColor="text1"/>
          <w:sz w:val="24"/>
          <w:szCs w:val="24"/>
          <w:lang w:val="en-US"/>
        </w:rPr>
        <w:t>Gene ID: 494324</w:t>
      </w:r>
      <w:r w:rsidR="007F46F7" w:rsidRPr="000B166C">
        <w:rPr>
          <w:rFonts w:ascii="Times New Roman" w:hAnsi="Times New Roman"/>
          <w:color w:val="000000" w:themeColor="text1"/>
          <w:sz w:val="24"/>
          <w:szCs w:val="24"/>
          <w:lang w:val="en-US"/>
        </w:rPr>
        <w:t xml:space="preserve">)) and 170 bases up/down stream of </w:t>
      </w:r>
      <w:r w:rsidR="007F46F7" w:rsidRPr="000B166C">
        <w:rPr>
          <w:rFonts w:ascii="Times New Roman" w:hAnsi="Times New Roman"/>
          <w:i/>
          <w:color w:val="000000" w:themeColor="text1"/>
          <w:sz w:val="24"/>
          <w:szCs w:val="24"/>
          <w:lang w:val="en-US"/>
        </w:rPr>
        <w:t>MIR375</w:t>
      </w:r>
      <w:r w:rsidR="007F46F7" w:rsidRPr="000B166C">
        <w:rPr>
          <w:rFonts w:ascii="Times New Roman" w:hAnsi="Times New Roman"/>
          <w:color w:val="000000" w:themeColor="text1"/>
          <w:sz w:val="24"/>
          <w:szCs w:val="24"/>
          <w:lang w:val="en-US"/>
        </w:rPr>
        <w:t xml:space="preserve"> (primer sequences are given in Supplementary Table S1). Mlu1 and Not1 restriction enzyme sites were included in the 5’-end of the sense and antisense p</w:t>
      </w:r>
      <w:r w:rsidR="00820E7B" w:rsidRPr="000B166C">
        <w:rPr>
          <w:rFonts w:ascii="Times New Roman" w:hAnsi="Times New Roman"/>
          <w:color w:val="000000" w:themeColor="text1"/>
          <w:sz w:val="24"/>
          <w:szCs w:val="24"/>
          <w:lang w:val="en-US"/>
        </w:rPr>
        <w:t xml:space="preserve">rimer, respectively. The pSBInducer10 vector was constructed by replacing lentiviral elements in the pINDUCER vector </w:t>
      </w:r>
      <w:r w:rsidR="00820E7B" w:rsidRPr="000B166C">
        <w:rPr>
          <w:rFonts w:ascii="Times New Roman" w:hAnsi="Times New Roman"/>
          <w:color w:val="000000" w:themeColor="text1"/>
          <w:sz w:val="24"/>
          <w:szCs w:val="24"/>
          <w:lang w:val="en-US"/>
        </w:rPr>
        <w:fldChar w:fldCharType="begin">
          <w:fldData xml:space="preserve">PFJlZm1hbj48Q2l0ZT48QXV0aG9yPk1lZXJicmV5PC9BdXRob3I+PFllYXI+MjAxMTwvWWVhcj48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</w:fldData>
        </w:fldChar>
      </w:r>
      <w:r w:rsidR="00820E7B" w:rsidRPr="000B166C">
        <w:rPr>
          <w:rFonts w:ascii="Times New Roman" w:hAnsi="Times New Roman"/>
          <w:color w:val="000000" w:themeColor="text1"/>
          <w:sz w:val="24"/>
          <w:szCs w:val="24"/>
          <w:lang w:val="en-US"/>
        </w:rPr>
        <w:instrText xml:space="preserve"> ADDIN REFMGR.CITE </w:instrText>
      </w:r>
      <w:r w:rsidR="00820E7B" w:rsidRPr="000B166C">
        <w:rPr>
          <w:rFonts w:ascii="Times New Roman" w:hAnsi="Times New Roman"/>
          <w:color w:val="000000" w:themeColor="text1"/>
          <w:sz w:val="24"/>
          <w:szCs w:val="24"/>
          <w:lang w:val="en-US"/>
        </w:rPr>
        <w:fldChar w:fldCharType="begin">
          <w:fldData xml:space="preserve">PFJlZm1hbj48Q2l0ZT48QXV0aG9yPk1lZXJicmV5PC9BdXRob3I+PFllYXI+MjAxMTwvWWVhcj48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</w:fldData>
        </w:fldChar>
      </w:r>
      <w:r w:rsidR="00820E7B" w:rsidRPr="000B166C">
        <w:rPr>
          <w:rFonts w:ascii="Times New Roman" w:hAnsi="Times New Roman"/>
          <w:color w:val="000000" w:themeColor="text1"/>
          <w:sz w:val="24"/>
          <w:szCs w:val="24"/>
          <w:lang w:val="en-US"/>
        </w:rPr>
        <w:instrText xml:space="preserve"> ADDIN EN.CITE.DATA </w:instrText>
      </w:r>
      <w:r w:rsidR="00820E7B" w:rsidRPr="000B166C">
        <w:rPr>
          <w:rFonts w:ascii="Times New Roman" w:hAnsi="Times New Roman"/>
          <w:color w:val="000000" w:themeColor="text1"/>
          <w:sz w:val="24"/>
          <w:szCs w:val="24"/>
          <w:lang w:val="en-US"/>
        </w:rPr>
      </w:r>
      <w:r w:rsidR="00820E7B" w:rsidRPr="000B166C">
        <w:rPr>
          <w:rFonts w:ascii="Times New Roman" w:hAnsi="Times New Roman"/>
          <w:color w:val="000000" w:themeColor="text1"/>
          <w:sz w:val="24"/>
          <w:szCs w:val="24"/>
          <w:lang w:val="en-US"/>
        </w:rPr>
        <w:fldChar w:fldCharType="end"/>
      </w:r>
      <w:r w:rsidR="00820E7B" w:rsidRPr="000B166C">
        <w:rPr>
          <w:rFonts w:ascii="Times New Roman" w:hAnsi="Times New Roman"/>
          <w:color w:val="000000" w:themeColor="text1"/>
          <w:sz w:val="24"/>
          <w:szCs w:val="24"/>
          <w:lang w:val="en-US"/>
        </w:rPr>
      </w:r>
      <w:r w:rsidR="00820E7B" w:rsidRPr="000B166C">
        <w:rPr>
          <w:rFonts w:ascii="Times New Roman" w:hAnsi="Times New Roman"/>
          <w:color w:val="000000" w:themeColor="text1"/>
          <w:sz w:val="24"/>
          <w:szCs w:val="24"/>
          <w:lang w:val="en-US"/>
        </w:rPr>
        <w:fldChar w:fldCharType="separate"/>
      </w:r>
      <w:r w:rsidR="00E242DA" w:rsidRPr="000B166C">
        <w:rPr>
          <w:rFonts w:ascii="Times New Roman" w:hAnsi="Times New Roman"/>
          <w:noProof/>
          <w:color w:val="000000" w:themeColor="text1"/>
          <w:sz w:val="24"/>
          <w:szCs w:val="24"/>
          <w:lang w:val="en-US"/>
        </w:rPr>
        <w:t>[8</w:t>
      </w:r>
      <w:r w:rsidR="00820E7B" w:rsidRPr="000B166C">
        <w:rPr>
          <w:rFonts w:ascii="Times New Roman" w:hAnsi="Times New Roman"/>
          <w:noProof/>
          <w:color w:val="000000" w:themeColor="text1"/>
          <w:sz w:val="24"/>
          <w:szCs w:val="24"/>
          <w:lang w:val="en-US"/>
        </w:rPr>
        <w:t>]</w:t>
      </w:r>
      <w:r w:rsidR="00820E7B" w:rsidRPr="000B166C">
        <w:rPr>
          <w:rFonts w:ascii="Times New Roman" w:hAnsi="Times New Roman"/>
          <w:color w:val="000000" w:themeColor="text1"/>
          <w:sz w:val="24"/>
          <w:szCs w:val="24"/>
          <w:lang w:val="en-US"/>
        </w:rPr>
        <w:fldChar w:fldCharType="end"/>
      </w:r>
      <w:r w:rsidR="00820E7B" w:rsidRPr="000B166C">
        <w:rPr>
          <w:rFonts w:ascii="Times New Roman" w:hAnsi="Times New Roman"/>
          <w:color w:val="000000" w:themeColor="text1"/>
          <w:sz w:val="24"/>
          <w:szCs w:val="24"/>
          <w:lang w:val="en-US"/>
        </w:rPr>
        <w:t xml:space="preserve"> with SleepingBeauty inverted terminal repeats. T</w:t>
      </w:r>
      <w:r w:rsidR="007F46F7" w:rsidRPr="000B166C">
        <w:rPr>
          <w:rFonts w:ascii="Times New Roman" w:hAnsi="Times New Roman"/>
          <w:color w:val="000000" w:themeColor="text1"/>
          <w:sz w:val="24"/>
          <w:szCs w:val="24"/>
          <w:lang w:val="en-US"/>
        </w:rPr>
        <w:t xml:space="preserve">he PCR product containing </w:t>
      </w:r>
      <w:r w:rsidR="007F46F7" w:rsidRPr="000B166C">
        <w:rPr>
          <w:rFonts w:ascii="Times New Roman" w:hAnsi="Times New Roman"/>
          <w:i/>
          <w:color w:val="000000" w:themeColor="text1"/>
          <w:sz w:val="24"/>
          <w:szCs w:val="24"/>
          <w:lang w:val="en-US"/>
        </w:rPr>
        <w:t>MIR375</w:t>
      </w:r>
      <w:r w:rsidR="007F46F7" w:rsidRPr="000B166C">
        <w:rPr>
          <w:rFonts w:ascii="Times New Roman" w:hAnsi="Times New Roman"/>
          <w:color w:val="000000" w:themeColor="text1"/>
          <w:sz w:val="24"/>
          <w:szCs w:val="24"/>
          <w:lang w:val="en-US"/>
        </w:rPr>
        <w:t xml:space="preserve"> and the pSBInducer</w:t>
      </w:r>
      <w:r w:rsidR="00820E7B" w:rsidRPr="000B166C">
        <w:rPr>
          <w:rFonts w:ascii="Times New Roman" w:hAnsi="Times New Roman"/>
          <w:color w:val="000000" w:themeColor="text1"/>
          <w:sz w:val="24"/>
          <w:szCs w:val="24"/>
          <w:lang w:val="en-US"/>
        </w:rPr>
        <w:t>10</w:t>
      </w:r>
      <w:r w:rsidR="007F46F7" w:rsidRPr="000B166C">
        <w:rPr>
          <w:rFonts w:ascii="Times New Roman" w:hAnsi="Times New Roman"/>
          <w:color w:val="000000" w:themeColor="text1"/>
          <w:sz w:val="24"/>
          <w:szCs w:val="24"/>
          <w:lang w:val="en-US"/>
        </w:rPr>
        <w:t xml:space="preserve"> vector were digested with Mlu1 and Not1 followed by ligation and transformation of the ligation product into One shot TOP10 chemically competent </w:t>
      </w:r>
      <w:r w:rsidR="007F46F7" w:rsidRPr="000B166C">
        <w:rPr>
          <w:rFonts w:ascii="Times New Roman" w:hAnsi="Times New Roman"/>
          <w:i/>
          <w:color w:val="000000" w:themeColor="text1"/>
          <w:sz w:val="24"/>
          <w:szCs w:val="24"/>
          <w:lang w:val="en-US"/>
        </w:rPr>
        <w:t>E. coli</w:t>
      </w:r>
      <w:r w:rsidR="00F92D72" w:rsidRPr="000B166C">
        <w:rPr>
          <w:rFonts w:ascii="Times New Roman" w:hAnsi="Times New Roman"/>
          <w:color w:val="000000" w:themeColor="text1"/>
          <w:sz w:val="24"/>
          <w:szCs w:val="24"/>
          <w:lang w:val="en-US"/>
        </w:rPr>
        <w:t xml:space="preserve"> (Invitrogen). </w:t>
      </w:r>
      <w:r w:rsidR="007F46F7" w:rsidRPr="000B166C">
        <w:rPr>
          <w:rFonts w:ascii="Times New Roman" w:hAnsi="Times New Roman"/>
          <w:color w:val="000000" w:themeColor="text1"/>
          <w:sz w:val="24"/>
          <w:szCs w:val="24"/>
          <w:lang w:val="en-US"/>
        </w:rPr>
        <w:t xml:space="preserve">The cloned sequences were verified using Sanger Sequencing. Stable HCT116 cells </w:t>
      </w:r>
      <w:r w:rsidR="007F46F7" w:rsidRPr="000B166C">
        <w:rPr>
          <w:rFonts w:ascii="Times New Roman" w:hAnsi="Times New Roman"/>
          <w:color w:val="000000" w:themeColor="text1"/>
          <w:sz w:val="24"/>
          <w:szCs w:val="24"/>
          <w:lang w:val="en-US"/>
        </w:rPr>
        <w:lastRenderedPageBreak/>
        <w:t>with inducible expression of miR-375 were generated as follows. Firstly, 1.5 x 10</w:t>
      </w:r>
      <w:r w:rsidR="007F46F7" w:rsidRPr="000B166C">
        <w:rPr>
          <w:rFonts w:ascii="Times New Roman" w:hAnsi="Times New Roman"/>
          <w:color w:val="000000" w:themeColor="text1"/>
          <w:sz w:val="24"/>
          <w:szCs w:val="24"/>
          <w:vertAlign w:val="superscript"/>
          <w:lang w:val="en-US"/>
        </w:rPr>
        <w:t>6</w:t>
      </w:r>
      <w:r w:rsidR="007F46F7" w:rsidRPr="000B166C">
        <w:rPr>
          <w:rFonts w:ascii="Times New Roman" w:hAnsi="Times New Roman"/>
          <w:color w:val="000000" w:themeColor="text1"/>
          <w:sz w:val="24"/>
          <w:szCs w:val="24"/>
          <w:lang w:val="en-US"/>
        </w:rPr>
        <w:t xml:space="preserve"> HCT116 cells were seed and transfected with </w:t>
      </w:r>
      <w:r w:rsidR="007F46F7" w:rsidRPr="000B166C">
        <w:rPr>
          <w:rFonts w:ascii="Times New Roman" w:hAnsi="Times New Roman"/>
          <w:i/>
          <w:color w:val="000000" w:themeColor="text1"/>
          <w:sz w:val="24"/>
          <w:szCs w:val="24"/>
          <w:lang w:val="en-US"/>
        </w:rPr>
        <w:t>MIR375</w:t>
      </w:r>
      <w:r w:rsidR="007F46F7" w:rsidRPr="000B166C">
        <w:rPr>
          <w:rFonts w:ascii="Times New Roman" w:hAnsi="Times New Roman"/>
          <w:color w:val="000000" w:themeColor="text1"/>
          <w:sz w:val="24"/>
          <w:szCs w:val="24"/>
          <w:lang w:val="en-US"/>
        </w:rPr>
        <w:t xml:space="preserve">_pSBInducer10 or </w:t>
      </w:r>
      <w:r w:rsidR="007F46F7" w:rsidRPr="000B166C">
        <w:rPr>
          <w:rFonts w:ascii="Times New Roman" w:hAnsi="Times New Roman"/>
          <w:i/>
          <w:color w:val="000000" w:themeColor="text1"/>
          <w:sz w:val="24"/>
          <w:szCs w:val="24"/>
          <w:lang w:val="en-US"/>
        </w:rPr>
        <w:t>Scr</w:t>
      </w:r>
      <w:r w:rsidR="007F46F7" w:rsidRPr="000B166C">
        <w:rPr>
          <w:rFonts w:ascii="Times New Roman" w:hAnsi="Times New Roman"/>
          <w:color w:val="000000" w:themeColor="text1"/>
          <w:sz w:val="24"/>
          <w:szCs w:val="24"/>
          <w:lang w:val="en-US"/>
        </w:rPr>
        <w:t xml:space="preserve">_pSBInducer10 and pCMV-SB100XCO (vector with transposase) after 24 hours using Opti-MEM (Life Technolgies).  Forty-eight hours post-transfection puromycin (final concentration 1 µg/mL) (Sigma) was added to select for stably transfected cells. The puromycin selection was carried out for 5 days. Subsequently, </w:t>
      </w:r>
      <w:r w:rsidR="00E242DA" w:rsidRPr="000B166C">
        <w:rPr>
          <w:rFonts w:ascii="Times New Roman" w:hAnsi="Times New Roman"/>
          <w:color w:val="000000" w:themeColor="text1"/>
          <w:sz w:val="24"/>
          <w:szCs w:val="24"/>
          <w:lang w:val="en-US"/>
        </w:rPr>
        <w:t>the cells were treated with 50 µ</w:t>
      </w:r>
      <w:r w:rsidR="007F46F7" w:rsidRPr="000B166C">
        <w:rPr>
          <w:rFonts w:ascii="Times New Roman" w:hAnsi="Times New Roman"/>
          <w:color w:val="000000" w:themeColor="text1"/>
          <w:sz w:val="24"/>
          <w:szCs w:val="24"/>
          <w:lang w:val="en-US"/>
        </w:rPr>
        <w:t>g/ml doxycycline (dox) (Sigma) for 48 hours leading to transcriptio</w:t>
      </w:r>
      <w:r w:rsidR="00142786" w:rsidRPr="000B166C">
        <w:rPr>
          <w:rFonts w:ascii="Times New Roman" w:hAnsi="Times New Roman"/>
          <w:color w:val="000000" w:themeColor="text1"/>
          <w:sz w:val="24"/>
          <w:szCs w:val="24"/>
          <w:lang w:val="en-US"/>
        </w:rPr>
        <w:t>nal activation of the tRFP</w:t>
      </w:r>
      <w:r w:rsidR="007F46F7" w:rsidRPr="000B166C">
        <w:rPr>
          <w:rFonts w:ascii="Times New Roman" w:hAnsi="Times New Roman"/>
          <w:color w:val="000000" w:themeColor="text1"/>
          <w:sz w:val="24"/>
          <w:szCs w:val="24"/>
          <w:lang w:val="en-US"/>
        </w:rPr>
        <w:t>-</w:t>
      </w:r>
      <w:r w:rsidR="007F46F7" w:rsidRPr="000B166C">
        <w:rPr>
          <w:rFonts w:ascii="Times New Roman" w:hAnsi="Times New Roman"/>
          <w:i/>
          <w:color w:val="000000" w:themeColor="text1"/>
          <w:sz w:val="24"/>
          <w:szCs w:val="24"/>
          <w:lang w:val="en-US"/>
        </w:rPr>
        <w:t>MIR375</w:t>
      </w:r>
      <w:r w:rsidR="007F46F7" w:rsidRPr="000B166C">
        <w:rPr>
          <w:rFonts w:ascii="Times New Roman" w:hAnsi="Times New Roman"/>
          <w:color w:val="000000" w:themeColor="text1"/>
          <w:sz w:val="24"/>
          <w:szCs w:val="24"/>
          <w:lang w:val="en-US"/>
        </w:rPr>
        <w:t xml:space="preserve"> cassette. </w:t>
      </w:r>
      <w:r w:rsidR="00142786" w:rsidRPr="000B166C">
        <w:rPr>
          <w:rFonts w:ascii="Times New Roman" w:hAnsi="Times New Roman"/>
          <w:color w:val="000000" w:themeColor="text1"/>
          <w:sz w:val="24"/>
          <w:szCs w:val="24"/>
          <w:lang w:val="en-US"/>
        </w:rPr>
        <w:t>The tRFP fluorescence marker was used as a surrogate to sort for cell populations expressing high levels of m</w:t>
      </w:r>
      <w:r w:rsidR="00F92D72" w:rsidRPr="000B166C">
        <w:rPr>
          <w:rFonts w:ascii="Times New Roman" w:hAnsi="Times New Roman"/>
          <w:color w:val="000000" w:themeColor="text1"/>
          <w:sz w:val="24"/>
          <w:szCs w:val="24"/>
          <w:lang w:val="en-US"/>
        </w:rPr>
        <w:t>iR-375 after induction of dox. </w:t>
      </w:r>
      <w:r w:rsidR="00142786" w:rsidRPr="000B166C">
        <w:rPr>
          <w:rFonts w:ascii="Times New Roman" w:hAnsi="Times New Roman"/>
          <w:color w:val="000000" w:themeColor="text1"/>
          <w:sz w:val="24"/>
          <w:szCs w:val="24"/>
          <w:lang w:val="en-US"/>
        </w:rPr>
        <w:t xml:space="preserve">Briefly, the cells with the highest tRFP level (100-1000 times above the background level in untreated cells) </w:t>
      </w:r>
      <w:r w:rsidR="009516E2" w:rsidRPr="000B166C">
        <w:rPr>
          <w:rFonts w:ascii="Times New Roman" w:hAnsi="Times New Roman"/>
          <w:color w:val="000000" w:themeColor="text1"/>
          <w:sz w:val="24"/>
          <w:szCs w:val="24"/>
          <w:lang w:val="en-US"/>
        </w:rPr>
        <w:t>(HCT116_miR-375H and HCT116_Scr</w:t>
      </w:r>
      <w:r w:rsidRPr="000B166C">
        <w:rPr>
          <w:rFonts w:ascii="Times New Roman" w:hAnsi="Times New Roman"/>
          <w:color w:val="000000" w:themeColor="text1"/>
          <w:sz w:val="24"/>
          <w:szCs w:val="24"/>
          <w:lang w:val="en-US"/>
        </w:rPr>
        <w:t>H</w:t>
      </w:r>
      <w:r w:rsidR="00142786" w:rsidRPr="000B166C">
        <w:rPr>
          <w:rFonts w:ascii="Times New Roman" w:hAnsi="Times New Roman"/>
          <w:color w:val="000000" w:themeColor="text1"/>
          <w:sz w:val="24"/>
          <w:szCs w:val="24"/>
          <w:lang w:val="en-US"/>
        </w:rPr>
        <w:t xml:space="preserve">) were isolated by fluorescence-activated cell sorting (FACS) </w:t>
      </w:r>
      <w:r w:rsidR="007F46F7" w:rsidRPr="000B166C">
        <w:rPr>
          <w:rFonts w:ascii="Times New Roman" w:hAnsi="Times New Roman"/>
          <w:color w:val="000000" w:themeColor="text1"/>
          <w:sz w:val="24"/>
          <w:szCs w:val="24"/>
          <w:lang w:val="en-US"/>
        </w:rPr>
        <w:t>using a 4-laser FACSAriaIII (BD Biosciences, San Jose, CA) and used for all subsequent analyses. Dox dependent expression of mature miR-375 in the HCT116_miR-375H cells was analyzed using</w:t>
      </w:r>
      <w:r w:rsidR="007F46F7" w:rsidRPr="000B166C">
        <w:rPr>
          <w:rFonts w:ascii="Times New Roman" w:hAnsi="Times New Roman"/>
          <w:color w:val="000000" w:themeColor="text1"/>
          <w:sz w:val="28"/>
          <w:szCs w:val="24"/>
          <w:lang w:val="en-US"/>
        </w:rPr>
        <w:t xml:space="preserve"> </w:t>
      </w:r>
      <w:r w:rsidR="007F46F7" w:rsidRPr="000B166C">
        <w:rPr>
          <w:rFonts w:ascii="Times New Roman" w:hAnsi="Times New Roman"/>
          <w:color w:val="000000" w:themeColor="text1"/>
          <w:sz w:val="24"/>
          <w:szCs w:val="24"/>
          <w:lang w:val="en-US"/>
        </w:rPr>
        <w:t xml:space="preserve">RT-qPCR as describe earlier. The HCT116_miR-375H cells were phenotypically characterized using xCELLigence (Roche Applied Science), Caspase 3/7 assays and YAP1 Western blotting. The xCELLigence system was used for real-time monitoring of cell proliferation </w:t>
      </w:r>
      <w:r w:rsidR="007F46F7" w:rsidRPr="000B166C">
        <w:rPr>
          <w:rFonts w:ascii="Times New Roman" w:hAnsi="Times New Roman"/>
          <w:color w:val="000000" w:themeColor="text1"/>
          <w:sz w:val="24"/>
          <w:szCs w:val="24"/>
          <w:lang w:val="en-US"/>
        </w:rPr>
        <w:fldChar w:fldCharType="begin"/>
      </w:r>
      <w:r w:rsidR="007F46F7" w:rsidRPr="000B166C">
        <w:rPr>
          <w:rFonts w:ascii="Times New Roman" w:hAnsi="Times New Roman"/>
          <w:color w:val="000000" w:themeColor="text1"/>
          <w:sz w:val="24"/>
          <w:szCs w:val="24"/>
          <w:lang w:val="en-US"/>
        </w:rPr>
        <w:instrText xml:space="preserve"> ADDIN REFMGR.CITE &lt;Refman&gt;&lt;Cite&gt;&lt;Author&gt;Atienza&lt;/Author&gt;&lt;Year&gt;2006&lt;/Year&gt;&lt;RecNum&gt;173&lt;/RecNum&gt;&lt;IDText&gt;Dynamic and label-free cell-based assays using the real-time cell electronic sensing system&lt;/IDText&gt;&lt;MDL Ref_Type="Journal"&gt;&lt;Ref_Type&gt;Journal&lt;/Ref_Type&gt;&lt;Ref_ID&gt;173&lt;/Ref_ID&gt;&lt;Title_Primary&gt;Dynamic and label-free cell-based assays using the real-time cell electronic sensing system&lt;/Title_Primary&gt;&lt;Authors_Primary&gt;Atienza,J.M.&lt;/Authors_Primary&gt;&lt;Authors_Primary&gt;Yu,N.&lt;/Authors_Primary&gt;&lt;Authors_Primary&gt;Kirstein,S.L.&lt;/Authors_Primary&gt;&lt;Authors_Primary&gt;Xi,B.&lt;/Authors_Primary&gt;&lt;Authors_Primary&gt;Wang,X.&lt;/Authors_Primary&gt;&lt;Authors_Primary&gt;Xu,X.&lt;/Authors_Primary&gt;&lt;Authors_Primary&gt;Abassi,Y.A.&lt;/Authors_Primary&gt;&lt;Date_Primary&gt;2006/10&lt;/Date_Primary&gt;&lt;Keywords&gt;analysis&lt;/Keywords&gt;&lt;Keywords&gt;Biological Assay&lt;/Keywords&gt;&lt;Keywords&gt;Biosensing Techniques&lt;/Keywords&gt;&lt;Keywords&gt;Cell Adhesion&lt;/Keywords&gt;&lt;Keywords&gt;Cell Proliferation&lt;/Keywords&gt;&lt;Keywords&gt;Computer Systems&lt;/Keywords&gt;&lt;Keywords&gt;Drug Design&lt;/Keywords&gt;&lt;Keywords&gt;Electrochemistry&lt;/Keywords&gt;&lt;Keywords&gt;instrumentation&lt;/Keywords&gt;&lt;Keywords&gt;methods&lt;/Keywords&gt;&lt;Keywords&gt;pharmacology&lt;/Keywords&gt;&lt;Keywords&gt;Staining and Labeling&lt;/Keywords&gt;&lt;Keywords&gt;Technology Assessment,Biomedical&lt;/Keywords&gt;&lt;Keywords&gt;Technology,Pharmaceutical&lt;/Keywords&gt;&lt;Reprint&gt;In File&lt;/Reprint&gt;&lt;Start_Page&gt;597&lt;/Start_Page&gt;&lt;End_Page&gt;607&lt;/End_Page&gt;&lt;Periodical&gt;Assay.Drug Dev.Technol.&lt;/Periodical&gt;&lt;Volume&gt;4&lt;/Volume&gt;&lt;Issue&gt;5&lt;/Issue&gt;&lt;User_Def_1&gt;xCELLigence&lt;/User_Def_1&gt;&lt;Misc_3&gt;10.1089/adt.2006.4.597 [doi]&lt;/Misc_3&gt;&lt;Address&gt;ACEA Biosciences Inc., San Diego, CA 92121, USA&lt;/Address&gt;&lt;Web_URL&gt;PM:17115930&lt;/Web_URL&gt;&lt;ZZ_JournalStdAbbrev&gt;&lt;f name="System"&gt;Assay.Drug Dev.Technol.&lt;/f&gt;&lt;/ZZ_JournalStdAbbrev&gt;&lt;ZZ_WorkformID&gt;1&lt;/ZZ_WorkformID&gt;&lt;/MDL&gt;&lt;/Cite&gt;&lt;/Refman&gt;</w:instrText>
      </w:r>
      <w:r w:rsidR="007F46F7" w:rsidRPr="000B166C">
        <w:rPr>
          <w:rFonts w:ascii="Times New Roman" w:hAnsi="Times New Roman"/>
          <w:color w:val="000000" w:themeColor="text1"/>
          <w:sz w:val="24"/>
          <w:szCs w:val="24"/>
          <w:lang w:val="en-US"/>
        </w:rPr>
        <w:fldChar w:fldCharType="separate"/>
      </w:r>
      <w:r w:rsidR="00E242DA" w:rsidRPr="000B166C">
        <w:rPr>
          <w:rFonts w:ascii="Times New Roman" w:hAnsi="Times New Roman"/>
          <w:noProof/>
          <w:color w:val="000000" w:themeColor="text1"/>
          <w:sz w:val="24"/>
          <w:szCs w:val="24"/>
          <w:lang w:val="en-US"/>
        </w:rPr>
        <w:t>[9</w:t>
      </w:r>
      <w:r w:rsidR="007F46F7" w:rsidRPr="000B166C">
        <w:rPr>
          <w:rFonts w:ascii="Times New Roman" w:hAnsi="Times New Roman"/>
          <w:noProof/>
          <w:color w:val="000000" w:themeColor="text1"/>
          <w:sz w:val="24"/>
          <w:szCs w:val="24"/>
          <w:lang w:val="en-US"/>
        </w:rPr>
        <w:t>]</w:t>
      </w:r>
      <w:r w:rsidR="007F46F7" w:rsidRPr="000B166C">
        <w:rPr>
          <w:rFonts w:ascii="Times New Roman" w:hAnsi="Times New Roman"/>
          <w:color w:val="000000" w:themeColor="text1"/>
          <w:sz w:val="24"/>
          <w:szCs w:val="24"/>
          <w:lang w:val="en-US"/>
        </w:rPr>
        <w:fldChar w:fldCharType="end"/>
      </w:r>
      <w:r w:rsidR="007F46F7" w:rsidRPr="000B166C">
        <w:rPr>
          <w:rFonts w:ascii="Times New Roman" w:hAnsi="Times New Roman"/>
          <w:color w:val="000000" w:themeColor="text1"/>
          <w:sz w:val="24"/>
          <w:szCs w:val="24"/>
          <w:lang w:val="en-US"/>
        </w:rPr>
        <w:t>.</w:t>
      </w:r>
      <w:r w:rsidR="00142786" w:rsidRPr="000B166C">
        <w:rPr>
          <w:rFonts w:ascii="Times New Roman" w:hAnsi="Times New Roman"/>
          <w:color w:val="000000" w:themeColor="text1"/>
          <w:sz w:val="24"/>
          <w:szCs w:val="24"/>
          <w:lang w:val="en-US"/>
        </w:rPr>
        <w:t xml:space="preserve"> Brie</w:t>
      </w:r>
      <w:r w:rsidR="007F46F7" w:rsidRPr="000B166C">
        <w:rPr>
          <w:rFonts w:ascii="Times New Roman" w:hAnsi="Times New Roman"/>
          <w:color w:val="000000" w:themeColor="text1"/>
          <w:sz w:val="24"/>
          <w:szCs w:val="24"/>
          <w:lang w:val="en-US"/>
        </w:rPr>
        <w:t xml:space="preserve">fly, </w:t>
      </w:r>
      <w:r w:rsidR="007F46F7" w:rsidRPr="000B166C">
        <w:rPr>
          <w:rFonts w:ascii="Times New Roman" w:hAnsi="Times New Roman"/>
          <w:color w:val="000000" w:themeColor="text1"/>
          <w:sz w:val="24"/>
          <w:szCs w:val="24"/>
          <w:lang w:val="en-GB"/>
        </w:rPr>
        <w:t>HCT116-miR-375H cells (7 x 10</w:t>
      </w:r>
      <w:r w:rsidR="007F46F7" w:rsidRPr="000B166C">
        <w:rPr>
          <w:rFonts w:ascii="Times New Roman" w:hAnsi="Times New Roman"/>
          <w:color w:val="000000" w:themeColor="text1"/>
          <w:sz w:val="24"/>
          <w:szCs w:val="24"/>
          <w:vertAlign w:val="superscript"/>
          <w:lang w:val="en-GB"/>
        </w:rPr>
        <w:t>3</w:t>
      </w:r>
      <w:r w:rsidR="009516E2" w:rsidRPr="000B166C">
        <w:rPr>
          <w:rFonts w:ascii="Times New Roman" w:hAnsi="Times New Roman"/>
          <w:color w:val="000000" w:themeColor="text1"/>
          <w:sz w:val="24"/>
          <w:szCs w:val="24"/>
          <w:lang w:val="en-GB"/>
        </w:rPr>
        <w:t xml:space="preserve">) were </w:t>
      </w:r>
      <w:r w:rsidR="007F46F7" w:rsidRPr="000B166C">
        <w:rPr>
          <w:rFonts w:ascii="Times New Roman" w:hAnsi="Times New Roman"/>
          <w:color w:val="000000" w:themeColor="text1"/>
          <w:sz w:val="24"/>
          <w:szCs w:val="24"/>
          <w:lang w:val="en-GB"/>
        </w:rPr>
        <w:t xml:space="preserve">seeded in E-plates (Roche Applied Science) according to the manufacturer’s instructions. </w:t>
      </w:r>
      <w:r w:rsidR="007F46F7" w:rsidRPr="000B166C">
        <w:rPr>
          <w:rFonts w:ascii="Times New Roman" w:hAnsi="Times New Roman"/>
          <w:color w:val="000000" w:themeColor="text1"/>
          <w:sz w:val="24"/>
          <w:szCs w:val="24"/>
          <w:lang w:val="en-US"/>
        </w:rPr>
        <w:t>All experiments were performed with three biological replicates.</w:t>
      </w:r>
      <w:r w:rsidR="007F46F7" w:rsidRPr="000B166C">
        <w:rPr>
          <w:rFonts w:ascii="Times New Roman" w:hAnsi="Times New Roman"/>
          <w:color w:val="000000" w:themeColor="text1"/>
          <w:sz w:val="24"/>
          <w:szCs w:val="24"/>
          <w:lang w:val="en-GB"/>
        </w:rPr>
        <w:t xml:space="preserve"> Dox was added at time 0. The cells were monitored for 0-96 hours. Following the real-time monitoring, the slope (rate of changes in cell index) was calculated from time 60-80 hours (i.e. when changes in cell viability were apparent).</w:t>
      </w:r>
      <w:r w:rsidR="007F46F7" w:rsidRPr="000B166C">
        <w:rPr>
          <w:rFonts w:ascii="Times New Roman" w:hAnsi="Times New Roman"/>
          <w:color w:val="000000" w:themeColor="text1"/>
          <w:sz w:val="24"/>
          <w:szCs w:val="24"/>
          <w:lang w:val="en-US"/>
        </w:rPr>
        <w:t xml:space="preserve"> Western blotting and the Caspase 3/7 assay were carried out as described previously excep</w:t>
      </w:r>
      <w:r w:rsidR="00A30629" w:rsidRPr="000B166C">
        <w:rPr>
          <w:rFonts w:ascii="Times New Roman" w:hAnsi="Times New Roman"/>
          <w:color w:val="000000" w:themeColor="text1"/>
          <w:sz w:val="24"/>
          <w:szCs w:val="24"/>
          <w:lang w:val="en-US"/>
        </w:rPr>
        <w:t>t that Dox w</w:t>
      </w:r>
      <w:r w:rsidR="007F46F7" w:rsidRPr="000B166C">
        <w:rPr>
          <w:rFonts w:ascii="Times New Roman" w:hAnsi="Times New Roman"/>
          <w:color w:val="000000" w:themeColor="text1"/>
          <w:sz w:val="24"/>
          <w:szCs w:val="24"/>
          <w:lang w:val="en-US"/>
        </w:rPr>
        <w:t xml:space="preserve">as added at time 0. </w:t>
      </w:r>
    </w:p>
    <w:p w:rsidR="007F46F7" w:rsidRPr="000B166C" w:rsidRDefault="007F46F7" w:rsidP="00717E42">
      <w:pPr>
        <w:spacing w:after="0" w:line="360" w:lineRule="auto"/>
        <w:outlineLvl w:val="0"/>
        <w:rPr>
          <w:rFonts w:ascii="Times New Roman" w:hAnsi="Times New Roman"/>
          <w:b/>
          <w:i/>
          <w:color w:val="000000" w:themeColor="text1"/>
          <w:sz w:val="24"/>
          <w:szCs w:val="24"/>
          <w:lang w:val="en-US"/>
        </w:rPr>
      </w:pPr>
    </w:p>
    <w:p w:rsidR="00E97D14" w:rsidRPr="000B166C" w:rsidRDefault="007323BE" w:rsidP="0098702F">
      <w:pPr>
        <w:spacing w:after="0" w:line="360" w:lineRule="auto"/>
        <w:rPr>
          <w:rFonts w:ascii="Times New Roman" w:hAnsi="Times New Roman"/>
          <w:color w:val="000000" w:themeColor="text1"/>
          <w:lang w:val="en-GB"/>
        </w:rPr>
      </w:pPr>
      <w:r w:rsidRPr="000B166C">
        <w:rPr>
          <w:rFonts w:ascii="Times New Roman" w:hAnsi="Times New Roman"/>
          <w:color w:val="000000" w:themeColor="text1"/>
          <w:sz w:val="24"/>
          <w:szCs w:val="24"/>
          <w:lang w:val="en-GB"/>
        </w:rPr>
        <w:t xml:space="preserve"> </w:t>
      </w:r>
    </w:p>
    <w:p w:rsidR="007F46F7" w:rsidRPr="000B166C" w:rsidRDefault="007323BE" w:rsidP="00E242DA">
      <w:pPr>
        <w:rPr>
          <w:rFonts w:ascii="Times New Roman" w:hAnsi="Times New Roman"/>
          <w:b/>
          <w:i/>
          <w:noProof/>
          <w:color w:val="000000" w:themeColor="text1"/>
          <w:sz w:val="24"/>
          <w:szCs w:val="24"/>
          <w:lang w:val="en-US"/>
        </w:rPr>
      </w:pPr>
      <w:r w:rsidRPr="000B166C">
        <w:rPr>
          <w:rFonts w:ascii="Times New Roman" w:hAnsi="Times New Roman"/>
          <w:b/>
          <w:i/>
          <w:color w:val="000000" w:themeColor="text1"/>
          <w:sz w:val="24"/>
          <w:szCs w:val="24"/>
          <w:lang w:val="en-US"/>
        </w:rPr>
        <w:t>References Supplementary Material</w:t>
      </w:r>
      <w:r w:rsidRPr="000B166C">
        <w:rPr>
          <w:rFonts w:ascii="Times New Roman" w:hAnsi="Times New Roman"/>
          <w:b/>
          <w:i/>
          <w:color w:val="000000" w:themeColor="text1"/>
          <w:sz w:val="24"/>
          <w:szCs w:val="24"/>
          <w:lang w:val="en-US"/>
        </w:rPr>
        <w:fldChar w:fldCharType="begin"/>
      </w:r>
      <w:r w:rsidRPr="000B166C">
        <w:rPr>
          <w:rFonts w:ascii="Times New Roman" w:hAnsi="Times New Roman"/>
          <w:b/>
          <w:i/>
          <w:color w:val="000000" w:themeColor="text1"/>
          <w:sz w:val="24"/>
          <w:szCs w:val="24"/>
          <w:lang w:val="en-US"/>
        </w:rPr>
        <w:instrText xml:space="preserve"> ADDIN REFMGR.REFLIST </w:instrText>
      </w:r>
      <w:r w:rsidRPr="000B166C">
        <w:rPr>
          <w:rFonts w:ascii="Times New Roman" w:hAnsi="Times New Roman"/>
          <w:b/>
          <w:i/>
          <w:color w:val="000000" w:themeColor="text1"/>
          <w:sz w:val="24"/>
          <w:szCs w:val="24"/>
          <w:lang w:val="en-US"/>
        </w:rPr>
        <w:fldChar w:fldCharType="separate"/>
      </w:r>
    </w:p>
    <w:p w:rsidR="007F46F7" w:rsidRPr="000B166C" w:rsidRDefault="007F46F7" w:rsidP="007F46F7">
      <w:pPr>
        <w:tabs>
          <w:tab w:val="right" w:pos="360"/>
          <w:tab w:val="left" w:pos="540"/>
        </w:tabs>
        <w:spacing w:after="0" w:line="240" w:lineRule="auto"/>
        <w:ind w:left="540" w:hanging="540"/>
        <w:rPr>
          <w:rFonts w:ascii="Times New Roman" w:hAnsi="Times New Roman"/>
          <w:noProof/>
          <w:color w:val="000000" w:themeColor="text1"/>
        </w:rPr>
      </w:pPr>
      <w:r w:rsidRPr="000B166C">
        <w:rPr>
          <w:rFonts w:ascii="Times New Roman" w:hAnsi="Times New Roman"/>
          <w:noProof/>
          <w:color w:val="000000" w:themeColor="text1"/>
          <w:lang w:val="en-US"/>
        </w:rPr>
        <w:tab/>
        <w:t xml:space="preserve">1. </w:t>
      </w:r>
      <w:r w:rsidRPr="000B166C">
        <w:rPr>
          <w:rFonts w:ascii="Times New Roman" w:hAnsi="Times New Roman"/>
          <w:noProof/>
          <w:color w:val="000000" w:themeColor="text1"/>
          <w:lang w:val="en-US"/>
        </w:rPr>
        <w:tab/>
        <w:t xml:space="preserve">Rantala JK, Makela R, Aaltola AR, Laasola P, Mpindi JP et al. (2011) A cell spot microarray method for production of high density siRNA transfection microarrays. </w:t>
      </w:r>
      <w:r w:rsidRPr="000B166C">
        <w:rPr>
          <w:rFonts w:ascii="Times New Roman" w:hAnsi="Times New Roman"/>
          <w:noProof/>
          <w:color w:val="000000" w:themeColor="text1"/>
        </w:rPr>
        <w:t>BMC Genomics 12: 162.</w:t>
      </w:r>
    </w:p>
    <w:p w:rsidR="007F46F7" w:rsidRPr="000B166C" w:rsidRDefault="007F46F7" w:rsidP="007F46F7">
      <w:pPr>
        <w:tabs>
          <w:tab w:val="right" w:pos="360"/>
          <w:tab w:val="left" w:pos="540"/>
        </w:tabs>
        <w:spacing w:after="0" w:line="240" w:lineRule="auto"/>
        <w:ind w:left="540" w:hanging="540"/>
        <w:rPr>
          <w:rFonts w:ascii="Times New Roman" w:hAnsi="Times New Roman"/>
          <w:noProof/>
          <w:color w:val="000000" w:themeColor="text1"/>
          <w:lang w:val="en-US"/>
        </w:rPr>
      </w:pPr>
      <w:r w:rsidRPr="000B166C">
        <w:rPr>
          <w:rFonts w:ascii="Times New Roman" w:hAnsi="Times New Roman"/>
          <w:noProof/>
          <w:color w:val="000000" w:themeColor="text1"/>
        </w:rPr>
        <w:tab/>
        <w:t xml:space="preserve">2. </w:t>
      </w:r>
      <w:r w:rsidRPr="000B166C">
        <w:rPr>
          <w:rFonts w:ascii="Times New Roman" w:hAnsi="Times New Roman"/>
          <w:noProof/>
          <w:color w:val="000000" w:themeColor="text1"/>
        </w:rPr>
        <w:tab/>
        <w:t xml:space="preserve">Chen C, Ridzon DA, Broomer AJ, Zhou Z, Lee DH et al. </w:t>
      </w:r>
      <w:r w:rsidRPr="000B166C">
        <w:rPr>
          <w:rFonts w:ascii="Times New Roman" w:hAnsi="Times New Roman"/>
          <w:noProof/>
          <w:color w:val="000000" w:themeColor="text1"/>
          <w:lang w:val="en-US"/>
        </w:rPr>
        <w:t>(2005) Real-time quantification of microRNAs by stem-loop RT-PCR. Nucleic Acids Res 33: e179.</w:t>
      </w:r>
    </w:p>
    <w:p w:rsidR="007F46F7" w:rsidRPr="000B166C" w:rsidRDefault="007F46F7" w:rsidP="007F46F7">
      <w:pPr>
        <w:tabs>
          <w:tab w:val="right" w:pos="360"/>
          <w:tab w:val="left" w:pos="540"/>
        </w:tabs>
        <w:spacing w:after="0" w:line="240" w:lineRule="auto"/>
        <w:ind w:left="540" w:hanging="540"/>
        <w:rPr>
          <w:rFonts w:ascii="Times New Roman" w:hAnsi="Times New Roman"/>
          <w:noProof/>
          <w:color w:val="000000" w:themeColor="text1"/>
        </w:rPr>
      </w:pPr>
      <w:r w:rsidRPr="000B166C">
        <w:rPr>
          <w:rFonts w:ascii="Times New Roman" w:hAnsi="Times New Roman"/>
          <w:noProof/>
          <w:color w:val="000000" w:themeColor="text1"/>
          <w:lang w:val="en-US"/>
        </w:rPr>
        <w:tab/>
        <w:t xml:space="preserve">3. </w:t>
      </w:r>
      <w:r w:rsidRPr="000B166C">
        <w:rPr>
          <w:rFonts w:ascii="Times New Roman" w:hAnsi="Times New Roman"/>
          <w:noProof/>
          <w:color w:val="000000" w:themeColor="text1"/>
          <w:lang w:val="en-US"/>
        </w:rPr>
        <w:tab/>
        <w:t xml:space="preserve">Andersen CL, Jensen JL, Orntoft TF (2004) Normalization of real-time quantitative reverse transcription-PCR data: a model-based variance estimation approach to identify genes suited for normalization, applied to bladder and colon cancer data sets. </w:t>
      </w:r>
      <w:r w:rsidRPr="000B166C">
        <w:rPr>
          <w:rFonts w:ascii="Times New Roman" w:hAnsi="Times New Roman"/>
          <w:noProof/>
          <w:color w:val="000000" w:themeColor="text1"/>
        </w:rPr>
        <w:t>Cancer Res 64: 5245-5250.</w:t>
      </w:r>
    </w:p>
    <w:p w:rsidR="007F46F7" w:rsidRPr="000B166C" w:rsidRDefault="007F46F7" w:rsidP="007F46F7">
      <w:pPr>
        <w:tabs>
          <w:tab w:val="right" w:pos="360"/>
          <w:tab w:val="left" w:pos="540"/>
        </w:tabs>
        <w:spacing w:after="0" w:line="240" w:lineRule="auto"/>
        <w:ind w:left="540" w:hanging="540"/>
        <w:rPr>
          <w:rFonts w:ascii="Times New Roman" w:hAnsi="Times New Roman"/>
          <w:noProof/>
          <w:color w:val="000000" w:themeColor="text1"/>
        </w:rPr>
      </w:pPr>
      <w:r w:rsidRPr="000B166C">
        <w:rPr>
          <w:rFonts w:ascii="Times New Roman" w:hAnsi="Times New Roman"/>
          <w:noProof/>
          <w:color w:val="000000" w:themeColor="text1"/>
        </w:rPr>
        <w:tab/>
        <w:t xml:space="preserve">4. </w:t>
      </w:r>
      <w:r w:rsidRPr="000B166C">
        <w:rPr>
          <w:rFonts w:ascii="Times New Roman" w:hAnsi="Times New Roman"/>
          <w:noProof/>
          <w:color w:val="000000" w:themeColor="text1"/>
        </w:rPr>
        <w:tab/>
        <w:t xml:space="preserve">Ostenfeld MS, Fehrenbacher N, Hoyer-Hansen M, Thomsen C, Farkas T et al. </w:t>
      </w:r>
      <w:r w:rsidRPr="000B166C">
        <w:rPr>
          <w:rFonts w:ascii="Times New Roman" w:hAnsi="Times New Roman"/>
          <w:noProof/>
          <w:color w:val="000000" w:themeColor="text1"/>
          <w:lang w:val="en-US"/>
        </w:rPr>
        <w:t xml:space="preserve">(2005) Effective tumor cell death by sigma-2 receptor ligand siramesine involves lysosomal leakage and oxidative stress. </w:t>
      </w:r>
      <w:r w:rsidRPr="000B166C">
        <w:rPr>
          <w:rFonts w:ascii="Times New Roman" w:hAnsi="Times New Roman"/>
          <w:noProof/>
          <w:color w:val="000000" w:themeColor="text1"/>
        </w:rPr>
        <w:t>Cancer Res 65: 8975-8983.</w:t>
      </w:r>
    </w:p>
    <w:p w:rsidR="007F46F7" w:rsidRPr="000B166C" w:rsidRDefault="007F46F7" w:rsidP="007F46F7">
      <w:pPr>
        <w:tabs>
          <w:tab w:val="right" w:pos="360"/>
          <w:tab w:val="left" w:pos="540"/>
        </w:tabs>
        <w:spacing w:after="0" w:line="240" w:lineRule="auto"/>
        <w:ind w:left="540" w:hanging="540"/>
        <w:rPr>
          <w:rFonts w:ascii="Times New Roman" w:hAnsi="Times New Roman"/>
          <w:noProof/>
          <w:color w:val="000000" w:themeColor="text1"/>
          <w:lang w:val="en-US"/>
        </w:rPr>
      </w:pPr>
      <w:r w:rsidRPr="000B166C">
        <w:rPr>
          <w:rFonts w:ascii="Times New Roman" w:hAnsi="Times New Roman"/>
          <w:noProof/>
          <w:color w:val="000000" w:themeColor="text1"/>
        </w:rPr>
        <w:tab/>
        <w:t xml:space="preserve">5. </w:t>
      </w:r>
      <w:r w:rsidRPr="000B166C">
        <w:rPr>
          <w:rFonts w:ascii="Times New Roman" w:hAnsi="Times New Roman"/>
          <w:noProof/>
          <w:color w:val="000000" w:themeColor="text1"/>
        </w:rPr>
        <w:tab/>
        <w:t xml:space="preserve">Thorsen K, Mansilla F, Schepeler T, Oster B, Rasmussen MH et al. </w:t>
      </w:r>
      <w:r w:rsidRPr="000B166C">
        <w:rPr>
          <w:rFonts w:ascii="Times New Roman" w:hAnsi="Times New Roman"/>
          <w:noProof/>
          <w:color w:val="000000" w:themeColor="text1"/>
          <w:lang w:val="en-US"/>
        </w:rPr>
        <w:t>(2011) Alternative splicing of SLC39A14 in colorectal cancer is regulated by the Wnt pathway. Mol Cell Proteomics 10: M110.</w:t>
      </w:r>
    </w:p>
    <w:p w:rsidR="007F46F7" w:rsidRPr="000B166C" w:rsidRDefault="007F46F7" w:rsidP="007F46F7">
      <w:pPr>
        <w:tabs>
          <w:tab w:val="right" w:pos="360"/>
          <w:tab w:val="left" w:pos="540"/>
        </w:tabs>
        <w:spacing w:after="0" w:line="240" w:lineRule="auto"/>
        <w:ind w:left="540" w:hanging="540"/>
        <w:rPr>
          <w:rFonts w:ascii="Times New Roman" w:hAnsi="Times New Roman"/>
          <w:noProof/>
          <w:color w:val="000000" w:themeColor="text1"/>
          <w:lang w:val="en-US"/>
        </w:rPr>
      </w:pPr>
      <w:r w:rsidRPr="000B166C">
        <w:rPr>
          <w:rFonts w:ascii="Times New Roman" w:hAnsi="Times New Roman"/>
          <w:noProof/>
          <w:color w:val="000000" w:themeColor="text1"/>
          <w:lang w:val="en-US"/>
        </w:rPr>
        <w:lastRenderedPageBreak/>
        <w:tab/>
        <w:t xml:space="preserve">6. </w:t>
      </w:r>
      <w:r w:rsidRPr="000B166C">
        <w:rPr>
          <w:rFonts w:ascii="Times New Roman" w:hAnsi="Times New Roman"/>
          <w:noProof/>
          <w:color w:val="000000" w:themeColor="text1"/>
          <w:lang w:val="en-US"/>
        </w:rPr>
        <w:tab/>
        <w:t>Oster B, Thorsen K, Lamy P, Wojdacz TK, Hansen LL et al. (2011) Identification and validation of highly frequent CpG island hypermethylation in colorectal adenomas and carcinomas. Int J Cancer 129: 2855-2866.</w:t>
      </w:r>
    </w:p>
    <w:p w:rsidR="007F46F7" w:rsidRPr="000B166C" w:rsidRDefault="007F46F7" w:rsidP="007F46F7">
      <w:pPr>
        <w:tabs>
          <w:tab w:val="right" w:pos="360"/>
          <w:tab w:val="left" w:pos="540"/>
        </w:tabs>
        <w:spacing w:after="0" w:line="240" w:lineRule="auto"/>
        <w:ind w:left="540" w:hanging="540"/>
        <w:rPr>
          <w:rFonts w:ascii="Times New Roman" w:hAnsi="Times New Roman"/>
          <w:noProof/>
          <w:color w:val="000000" w:themeColor="text1"/>
        </w:rPr>
      </w:pPr>
      <w:r w:rsidRPr="000B166C">
        <w:rPr>
          <w:rFonts w:ascii="Times New Roman" w:hAnsi="Times New Roman"/>
          <w:noProof/>
          <w:color w:val="000000" w:themeColor="text1"/>
          <w:lang w:val="en-US"/>
        </w:rPr>
        <w:tab/>
        <w:t xml:space="preserve">7. </w:t>
      </w:r>
      <w:r w:rsidRPr="000B166C">
        <w:rPr>
          <w:rFonts w:ascii="Times New Roman" w:hAnsi="Times New Roman"/>
          <w:noProof/>
          <w:color w:val="000000" w:themeColor="text1"/>
          <w:lang w:val="en-US"/>
        </w:rPr>
        <w:tab/>
        <w:t xml:space="preserve">Zhang S, Nohturfft A (2008) Studying Membrane Biogenesis with a Luciferase-Based Reporter Gene Assay. </w:t>
      </w:r>
      <w:r w:rsidRPr="000B166C">
        <w:rPr>
          <w:rFonts w:ascii="Times New Roman" w:hAnsi="Times New Roman"/>
          <w:noProof/>
          <w:color w:val="000000" w:themeColor="text1"/>
        </w:rPr>
        <w:t>J Vis Exp 19: e920.</w:t>
      </w:r>
    </w:p>
    <w:p w:rsidR="00E242DA" w:rsidRPr="000B166C" w:rsidRDefault="00E242DA" w:rsidP="00447360">
      <w:pPr>
        <w:tabs>
          <w:tab w:val="right" w:pos="540"/>
          <w:tab w:val="left" w:pos="567"/>
        </w:tabs>
        <w:spacing w:after="0" w:line="240" w:lineRule="auto"/>
        <w:ind w:left="567" w:hanging="567"/>
        <w:rPr>
          <w:rFonts w:ascii="Times New Roman" w:hAnsi="Times New Roman"/>
          <w:bCs/>
          <w:noProof/>
          <w:color w:val="000000" w:themeColor="text1"/>
          <w:lang w:val="en-US"/>
        </w:rPr>
      </w:pPr>
      <w:r w:rsidRPr="000B166C">
        <w:rPr>
          <w:rFonts w:ascii="Times New Roman" w:hAnsi="Times New Roman"/>
          <w:noProof/>
          <w:color w:val="000000" w:themeColor="text1"/>
        </w:rPr>
        <w:t xml:space="preserve">    8.   </w:t>
      </w:r>
      <w:r w:rsidRPr="000B166C">
        <w:rPr>
          <w:rFonts w:ascii="Times New Roman" w:hAnsi="Times New Roman"/>
          <w:bCs/>
          <w:noProof/>
          <w:color w:val="000000" w:themeColor="text1"/>
        </w:rPr>
        <w:t xml:space="preserve">Meerbrey KL, Hu G, Kessler JD, Roarty K, Li MZ et al. </w:t>
      </w:r>
      <w:r w:rsidRPr="000B166C">
        <w:rPr>
          <w:rFonts w:ascii="Times New Roman" w:hAnsi="Times New Roman"/>
          <w:bCs/>
          <w:noProof/>
          <w:color w:val="000000" w:themeColor="text1"/>
          <w:lang w:val="en-US"/>
        </w:rPr>
        <w:t xml:space="preserve">(2011) The </w:t>
      </w:r>
      <w:r w:rsidR="00447360" w:rsidRPr="000B166C">
        <w:rPr>
          <w:rFonts w:ascii="Times New Roman" w:hAnsi="Times New Roman"/>
          <w:bCs/>
          <w:noProof/>
          <w:color w:val="000000" w:themeColor="text1"/>
          <w:lang w:val="en-US"/>
        </w:rPr>
        <w:t xml:space="preserve">pINDUCER lentiviral toolkit for </w:t>
      </w:r>
      <w:r w:rsidRPr="000B166C">
        <w:rPr>
          <w:rFonts w:ascii="Times New Roman" w:hAnsi="Times New Roman"/>
          <w:bCs/>
          <w:noProof/>
          <w:color w:val="000000" w:themeColor="text1"/>
          <w:lang w:val="en-US"/>
        </w:rPr>
        <w:t>inducible RNA interference in vitro and in vivo. Proc Natl Acad Sci U S A 108: 3665-3670.</w:t>
      </w:r>
    </w:p>
    <w:p w:rsidR="007F46F7" w:rsidRPr="000B166C" w:rsidRDefault="00E242DA" w:rsidP="007F46F7">
      <w:pPr>
        <w:tabs>
          <w:tab w:val="right" w:pos="360"/>
          <w:tab w:val="left" w:pos="540"/>
        </w:tabs>
        <w:spacing w:after="0" w:line="240" w:lineRule="auto"/>
        <w:ind w:left="540" w:hanging="540"/>
        <w:rPr>
          <w:rFonts w:ascii="Times New Roman" w:hAnsi="Times New Roman"/>
          <w:noProof/>
          <w:color w:val="000000" w:themeColor="text1"/>
          <w:lang w:val="en-US"/>
        </w:rPr>
      </w:pPr>
      <w:r w:rsidRPr="000B166C">
        <w:rPr>
          <w:rFonts w:ascii="Times New Roman" w:hAnsi="Times New Roman"/>
          <w:noProof/>
          <w:color w:val="000000" w:themeColor="text1"/>
          <w:lang w:val="en-US"/>
        </w:rPr>
        <w:tab/>
        <w:t>9</w:t>
      </w:r>
      <w:r w:rsidR="007F46F7" w:rsidRPr="000B166C">
        <w:rPr>
          <w:rFonts w:ascii="Times New Roman" w:hAnsi="Times New Roman"/>
          <w:noProof/>
          <w:color w:val="000000" w:themeColor="text1"/>
          <w:lang w:val="en-US"/>
        </w:rPr>
        <w:t xml:space="preserve">. </w:t>
      </w:r>
      <w:r w:rsidR="007F46F7" w:rsidRPr="000B166C">
        <w:rPr>
          <w:rFonts w:ascii="Times New Roman" w:hAnsi="Times New Roman"/>
          <w:noProof/>
          <w:color w:val="000000" w:themeColor="text1"/>
          <w:lang w:val="en-US"/>
        </w:rPr>
        <w:tab/>
        <w:t>Atienza JM, Yu N, Kirstein SL, Xi B, Wang X et al. (2006) Dynamic and label-free cell-based assays using the real-time cell electronic sensing system. Assay Drug Dev Technol 4: 597-607.</w:t>
      </w:r>
    </w:p>
    <w:p w:rsidR="007F46F7" w:rsidRPr="000B166C" w:rsidRDefault="007F46F7" w:rsidP="007F46F7">
      <w:pPr>
        <w:tabs>
          <w:tab w:val="right" w:pos="360"/>
          <w:tab w:val="left" w:pos="540"/>
        </w:tabs>
        <w:spacing w:after="0" w:line="240" w:lineRule="auto"/>
        <w:ind w:left="540" w:hanging="540"/>
        <w:rPr>
          <w:rFonts w:ascii="Times New Roman" w:hAnsi="Times New Roman"/>
          <w:noProof/>
          <w:color w:val="000000" w:themeColor="text1"/>
          <w:lang w:val="en-US"/>
        </w:rPr>
      </w:pPr>
    </w:p>
    <w:p w:rsidR="007323BE" w:rsidRPr="000B166C" w:rsidRDefault="007323BE" w:rsidP="00717E42">
      <w:pPr>
        <w:spacing w:line="360" w:lineRule="auto"/>
        <w:rPr>
          <w:rFonts w:ascii="Times New Roman" w:hAnsi="Times New Roman"/>
          <w:b/>
          <w:color w:val="000000" w:themeColor="text1"/>
          <w:lang w:val="en-GB"/>
        </w:rPr>
      </w:pPr>
      <w:r w:rsidRPr="000B166C">
        <w:rPr>
          <w:rFonts w:ascii="Times New Roman" w:hAnsi="Times New Roman"/>
          <w:color w:val="000000" w:themeColor="text1"/>
          <w:lang w:val="en-US"/>
        </w:rPr>
        <w:fldChar w:fldCharType="end"/>
      </w:r>
    </w:p>
    <w:sectPr w:rsidR="007323BE" w:rsidRPr="000B166C" w:rsidSect="00A309A4">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08" w:rsidRDefault="00E53A08" w:rsidP="00E53A08">
      <w:pPr>
        <w:spacing w:after="0" w:line="240" w:lineRule="auto"/>
      </w:pPr>
      <w:r>
        <w:separator/>
      </w:r>
    </w:p>
  </w:endnote>
  <w:endnote w:type="continuationSeparator" w:id="0">
    <w:p w:rsidR="00E53A08" w:rsidRDefault="00E53A08" w:rsidP="00E53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dvTTd2ea313a">
    <w:altName w:val="Cambri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43601"/>
      <w:docPartObj>
        <w:docPartGallery w:val="Page Numbers (Bottom of Page)"/>
        <w:docPartUnique/>
      </w:docPartObj>
    </w:sdtPr>
    <w:sdtEndPr/>
    <w:sdtContent>
      <w:p w:rsidR="00E53A08" w:rsidRDefault="00E53A08">
        <w:pPr>
          <w:pStyle w:val="Sidefod"/>
        </w:pPr>
        <w:r>
          <w:fldChar w:fldCharType="begin"/>
        </w:r>
        <w:r>
          <w:instrText>PAGE   \* MERGEFORMAT</w:instrText>
        </w:r>
        <w:r>
          <w:fldChar w:fldCharType="separate"/>
        </w:r>
        <w:r w:rsidR="005F2163">
          <w:rPr>
            <w:noProof/>
          </w:rPr>
          <w:t>2</w:t>
        </w:r>
        <w:r>
          <w:fldChar w:fldCharType="end"/>
        </w:r>
      </w:p>
    </w:sdtContent>
  </w:sdt>
  <w:p w:rsidR="00E53A08" w:rsidRDefault="00E53A0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08" w:rsidRDefault="00E53A08" w:rsidP="00E53A08">
      <w:pPr>
        <w:spacing w:after="0" w:line="240" w:lineRule="auto"/>
      </w:pPr>
      <w:r>
        <w:separator/>
      </w:r>
    </w:p>
  </w:footnote>
  <w:footnote w:type="continuationSeparator" w:id="0">
    <w:p w:rsidR="00E53A08" w:rsidRDefault="00E53A08" w:rsidP="00E53A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PLoS_LLC&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plicing_microRNA_v12&lt;/item&gt;&lt;/Libraries&gt;&lt;/ENLibraries&gt;"/>
  </w:docVars>
  <w:rsids>
    <w:rsidRoot w:val="00C54506"/>
    <w:rsid w:val="00042EFB"/>
    <w:rsid w:val="0005023A"/>
    <w:rsid w:val="00050505"/>
    <w:rsid w:val="0005252F"/>
    <w:rsid w:val="00054666"/>
    <w:rsid w:val="000846E0"/>
    <w:rsid w:val="000951F4"/>
    <w:rsid w:val="000B166C"/>
    <w:rsid w:val="000D745E"/>
    <w:rsid w:val="0010094E"/>
    <w:rsid w:val="00110290"/>
    <w:rsid w:val="00113BC7"/>
    <w:rsid w:val="00124CC5"/>
    <w:rsid w:val="00142786"/>
    <w:rsid w:val="00143216"/>
    <w:rsid w:val="00172807"/>
    <w:rsid w:val="00185CDB"/>
    <w:rsid w:val="001C4D1F"/>
    <w:rsid w:val="001D227E"/>
    <w:rsid w:val="00231AAA"/>
    <w:rsid w:val="00262792"/>
    <w:rsid w:val="00277B79"/>
    <w:rsid w:val="00281A00"/>
    <w:rsid w:val="002A065F"/>
    <w:rsid w:val="002D32D9"/>
    <w:rsid w:val="00305709"/>
    <w:rsid w:val="00316CF7"/>
    <w:rsid w:val="00323EE3"/>
    <w:rsid w:val="0033721D"/>
    <w:rsid w:val="00354F07"/>
    <w:rsid w:val="00360366"/>
    <w:rsid w:val="00362DA2"/>
    <w:rsid w:val="00370DFD"/>
    <w:rsid w:val="00373744"/>
    <w:rsid w:val="00383EF3"/>
    <w:rsid w:val="003B15CE"/>
    <w:rsid w:val="003C111A"/>
    <w:rsid w:val="003D557D"/>
    <w:rsid w:val="003D5EB3"/>
    <w:rsid w:val="003E3D2E"/>
    <w:rsid w:val="00406F20"/>
    <w:rsid w:val="004129B4"/>
    <w:rsid w:val="00432107"/>
    <w:rsid w:val="004324A9"/>
    <w:rsid w:val="004351DB"/>
    <w:rsid w:val="00447360"/>
    <w:rsid w:val="00460F6A"/>
    <w:rsid w:val="0047480E"/>
    <w:rsid w:val="00482C37"/>
    <w:rsid w:val="00492E54"/>
    <w:rsid w:val="004E40EF"/>
    <w:rsid w:val="004E5CB6"/>
    <w:rsid w:val="004F5A5F"/>
    <w:rsid w:val="00547747"/>
    <w:rsid w:val="00572C75"/>
    <w:rsid w:val="00593B45"/>
    <w:rsid w:val="005D0DE0"/>
    <w:rsid w:val="005D38B0"/>
    <w:rsid w:val="005F038E"/>
    <w:rsid w:val="005F2163"/>
    <w:rsid w:val="00620809"/>
    <w:rsid w:val="006331B2"/>
    <w:rsid w:val="0066612A"/>
    <w:rsid w:val="00687686"/>
    <w:rsid w:val="006876A7"/>
    <w:rsid w:val="00692A26"/>
    <w:rsid w:val="006B37A3"/>
    <w:rsid w:val="006D2249"/>
    <w:rsid w:val="00702BC9"/>
    <w:rsid w:val="00704A59"/>
    <w:rsid w:val="00717E42"/>
    <w:rsid w:val="007205D3"/>
    <w:rsid w:val="007206A9"/>
    <w:rsid w:val="00725AA8"/>
    <w:rsid w:val="007323BE"/>
    <w:rsid w:val="0075137E"/>
    <w:rsid w:val="0076410D"/>
    <w:rsid w:val="007703E4"/>
    <w:rsid w:val="00780C15"/>
    <w:rsid w:val="00781C39"/>
    <w:rsid w:val="007F46F7"/>
    <w:rsid w:val="00820E7B"/>
    <w:rsid w:val="00824AD9"/>
    <w:rsid w:val="008444FC"/>
    <w:rsid w:val="00857A93"/>
    <w:rsid w:val="0086159B"/>
    <w:rsid w:val="0086448D"/>
    <w:rsid w:val="00870F5A"/>
    <w:rsid w:val="00872CE5"/>
    <w:rsid w:val="00881C44"/>
    <w:rsid w:val="00883FC6"/>
    <w:rsid w:val="00884BA9"/>
    <w:rsid w:val="00884F53"/>
    <w:rsid w:val="00886B29"/>
    <w:rsid w:val="008B35E4"/>
    <w:rsid w:val="008B6777"/>
    <w:rsid w:val="008D7118"/>
    <w:rsid w:val="008E363F"/>
    <w:rsid w:val="008E4F8F"/>
    <w:rsid w:val="008E7939"/>
    <w:rsid w:val="00933550"/>
    <w:rsid w:val="009516E2"/>
    <w:rsid w:val="00960A0E"/>
    <w:rsid w:val="0097588A"/>
    <w:rsid w:val="00980A8B"/>
    <w:rsid w:val="0098424E"/>
    <w:rsid w:val="0098702F"/>
    <w:rsid w:val="009A2E6E"/>
    <w:rsid w:val="009C43BB"/>
    <w:rsid w:val="009F7B12"/>
    <w:rsid w:val="00A30629"/>
    <w:rsid w:val="00A309A4"/>
    <w:rsid w:val="00A362B5"/>
    <w:rsid w:val="00A64BC3"/>
    <w:rsid w:val="00A80FF8"/>
    <w:rsid w:val="00A83241"/>
    <w:rsid w:val="00AB42E5"/>
    <w:rsid w:val="00AF1B5F"/>
    <w:rsid w:val="00B05575"/>
    <w:rsid w:val="00B06BE0"/>
    <w:rsid w:val="00B13D3D"/>
    <w:rsid w:val="00B26B30"/>
    <w:rsid w:val="00B50387"/>
    <w:rsid w:val="00B55EE9"/>
    <w:rsid w:val="00B70797"/>
    <w:rsid w:val="00B73B59"/>
    <w:rsid w:val="00B750C3"/>
    <w:rsid w:val="00B80F8B"/>
    <w:rsid w:val="00B939E9"/>
    <w:rsid w:val="00B9573E"/>
    <w:rsid w:val="00BA0C0D"/>
    <w:rsid w:val="00BB21C1"/>
    <w:rsid w:val="00BB7A51"/>
    <w:rsid w:val="00BC3BE6"/>
    <w:rsid w:val="00BE293B"/>
    <w:rsid w:val="00BE7AEB"/>
    <w:rsid w:val="00C06CB4"/>
    <w:rsid w:val="00C206DE"/>
    <w:rsid w:val="00C20CAA"/>
    <w:rsid w:val="00C21420"/>
    <w:rsid w:val="00C346C3"/>
    <w:rsid w:val="00C37221"/>
    <w:rsid w:val="00C4019C"/>
    <w:rsid w:val="00C47C06"/>
    <w:rsid w:val="00C54506"/>
    <w:rsid w:val="00C91CFE"/>
    <w:rsid w:val="00CA04CA"/>
    <w:rsid w:val="00CB5D20"/>
    <w:rsid w:val="00CC3C5B"/>
    <w:rsid w:val="00CD79A5"/>
    <w:rsid w:val="00CE1464"/>
    <w:rsid w:val="00D03C00"/>
    <w:rsid w:val="00D274E6"/>
    <w:rsid w:val="00D5285F"/>
    <w:rsid w:val="00D93685"/>
    <w:rsid w:val="00D94BCD"/>
    <w:rsid w:val="00DA37BB"/>
    <w:rsid w:val="00DB7E0C"/>
    <w:rsid w:val="00DC1163"/>
    <w:rsid w:val="00DC1431"/>
    <w:rsid w:val="00DD5404"/>
    <w:rsid w:val="00DD6C0B"/>
    <w:rsid w:val="00E00DA7"/>
    <w:rsid w:val="00E14693"/>
    <w:rsid w:val="00E159F7"/>
    <w:rsid w:val="00E22B47"/>
    <w:rsid w:val="00E242DA"/>
    <w:rsid w:val="00E52676"/>
    <w:rsid w:val="00E53A08"/>
    <w:rsid w:val="00E62A41"/>
    <w:rsid w:val="00E97D14"/>
    <w:rsid w:val="00EA17B2"/>
    <w:rsid w:val="00EC1698"/>
    <w:rsid w:val="00EE0A63"/>
    <w:rsid w:val="00EE4E60"/>
    <w:rsid w:val="00F007A4"/>
    <w:rsid w:val="00F15626"/>
    <w:rsid w:val="00F271BC"/>
    <w:rsid w:val="00F31A88"/>
    <w:rsid w:val="00F673B4"/>
    <w:rsid w:val="00F773E7"/>
    <w:rsid w:val="00F92D72"/>
    <w:rsid w:val="00F932CF"/>
    <w:rsid w:val="00FB2C8A"/>
    <w:rsid w:val="00FF3A7A"/>
    <w:rsid w:val="00FF40FC"/>
    <w:rsid w:val="00FF48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A4"/>
    <w:pPr>
      <w:spacing w:after="200" w:line="276" w:lineRule="auto"/>
    </w:pPr>
    <w:rPr>
      <w:rFonts w:eastAsia="Times New Roman"/>
      <w:lang w:eastAsia="en-US"/>
    </w:rPr>
  </w:style>
  <w:style w:type="paragraph" w:styleId="Overskrift1">
    <w:name w:val="heading 1"/>
    <w:basedOn w:val="Normal"/>
    <w:next w:val="Normal"/>
    <w:link w:val="Overskrift1Tegn"/>
    <w:uiPriority w:val="99"/>
    <w:qFormat/>
    <w:locked/>
    <w:rsid w:val="00884F53"/>
    <w:pPr>
      <w:keepNext/>
      <w:spacing w:before="240" w:after="60"/>
      <w:outlineLvl w:val="0"/>
    </w:pPr>
    <w:rPr>
      <w:rFonts w:ascii="Arial" w:hAnsi="Arial" w:cs="Arial"/>
      <w:b/>
      <w:bCs/>
      <w:kern w:val="32"/>
      <w:sz w:val="32"/>
      <w:szCs w:val="32"/>
    </w:rPr>
  </w:style>
  <w:style w:type="paragraph" w:styleId="Overskrift3">
    <w:name w:val="heading 3"/>
    <w:basedOn w:val="Normal"/>
    <w:link w:val="Overskrift3Tegn"/>
    <w:uiPriority w:val="99"/>
    <w:qFormat/>
    <w:rsid w:val="00C47C06"/>
    <w:pPr>
      <w:keepNext/>
      <w:spacing w:before="240" w:after="60" w:line="240" w:lineRule="auto"/>
      <w:outlineLvl w:val="2"/>
    </w:pPr>
    <w:rPr>
      <w:rFonts w:ascii="Cambria" w:eastAsia="Calibri" w:hAnsi="Cambria"/>
      <w:b/>
      <w:b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5E51"/>
    <w:rPr>
      <w:rFonts w:asciiTheme="majorHAnsi" w:eastAsiaTheme="majorEastAsia" w:hAnsiTheme="majorHAnsi" w:cstheme="majorBidi"/>
      <w:b/>
      <w:bCs/>
      <w:kern w:val="32"/>
      <w:sz w:val="32"/>
      <w:szCs w:val="32"/>
      <w:lang w:eastAsia="en-US"/>
    </w:rPr>
  </w:style>
  <w:style w:type="character" w:customStyle="1" w:styleId="Overskrift3Tegn">
    <w:name w:val="Overskrift 3 Tegn"/>
    <w:basedOn w:val="Standardskrifttypeiafsnit"/>
    <w:link w:val="Overskrift3"/>
    <w:uiPriority w:val="99"/>
    <w:locked/>
    <w:rsid w:val="00C47C06"/>
    <w:rPr>
      <w:rFonts w:ascii="Cambria" w:hAnsi="Cambria" w:cs="Times New Roman"/>
      <w:b/>
      <w:bCs/>
      <w:sz w:val="26"/>
      <w:szCs w:val="26"/>
      <w:lang w:eastAsia="da-DK"/>
    </w:rPr>
  </w:style>
  <w:style w:type="paragraph" w:styleId="Kommentartekst">
    <w:name w:val="annotation text"/>
    <w:basedOn w:val="Normal"/>
    <w:link w:val="KommentartekstTegn"/>
    <w:uiPriority w:val="99"/>
    <w:semiHidden/>
    <w:rsid w:val="00C47C06"/>
    <w:pPr>
      <w:spacing w:line="240" w:lineRule="auto"/>
    </w:pPr>
    <w:rPr>
      <w:rFonts w:cs="Calibri"/>
      <w:sz w:val="20"/>
      <w:szCs w:val="20"/>
      <w:lang w:val="en-US"/>
    </w:rPr>
  </w:style>
  <w:style w:type="character" w:customStyle="1" w:styleId="KommentartekstTegn">
    <w:name w:val="Kommentartekst Tegn"/>
    <w:basedOn w:val="Standardskrifttypeiafsnit"/>
    <w:link w:val="Kommentartekst"/>
    <w:uiPriority w:val="99"/>
    <w:locked/>
    <w:rsid w:val="00C47C06"/>
    <w:rPr>
      <w:rFonts w:ascii="Calibri" w:hAnsi="Calibri" w:cs="Calibri"/>
      <w:sz w:val="20"/>
      <w:szCs w:val="20"/>
      <w:lang w:val="en-US"/>
    </w:rPr>
  </w:style>
  <w:style w:type="character" w:styleId="Kommentarhenvisning">
    <w:name w:val="annotation reference"/>
    <w:basedOn w:val="Standardskrifttypeiafsnit"/>
    <w:uiPriority w:val="99"/>
    <w:semiHidden/>
    <w:rsid w:val="00C47C06"/>
    <w:rPr>
      <w:rFonts w:cs="Times New Roman"/>
      <w:sz w:val="16"/>
      <w:szCs w:val="16"/>
    </w:rPr>
  </w:style>
  <w:style w:type="paragraph" w:styleId="Markeringsbobletekst">
    <w:name w:val="Balloon Text"/>
    <w:basedOn w:val="Normal"/>
    <w:link w:val="MarkeringsbobletekstTegn"/>
    <w:uiPriority w:val="99"/>
    <w:semiHidden/>
    <w:rsid w:val="00C47C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C47C06"/>
    <w:rPr>
      <w:rFonts w:ascii="Tahoma" w:hAnsi="Tahoma" w:cs="Tahoma"/>
      <w:sz w:val="16"/>
      <w:szCs w:val="16"/>
    </w:rPr>
  </w:style>
  <w:style w:type="paragraph" w:styleId="Kommentaremne">
    <w:name w:val="annotation subject"/>
    <w:basedOn w:val="Kommentartekst"/>
    <w:next w:val="Kommentartekst"/>
    <w:link w:val="KommentaremneTegn"/>
    <w:uiPriority w:val="99"/>
    <w:semiHidden/>
    <w:rsid w:val="00D94BCD"/>
    <w:pPr>
      <w:spacing w:line="276" w:lineRule="auto"/>
    </w:pPr>
    <w:rPr>
      <w:rFonts w:cs="Times New Roman"/>
      <w:b/>
      <w:bCs/>
      <w:lang w:val="da-DK"/>
    </w:rPr>
  </w:style>
  <w:style w:type="character" w:customStyle="1" w:styleId="KommentaremneTegn">
    <w:name w:val="Kommentaremne Tegn"/>
    <w:basedOn w:val="KommentartekstTegn"/>
    <w:link w:val="Kommentaremne"/>
    <w:uiPriority w:val="99"/>
    <w:semiHidden/>
    <w:rsid w:val="000E5E51"/>
    <w:rPr>
      <w:rFonts w:ascii="Calibri" w:eastAsia="Times New Roman" w:hAnsi="Calibri" w:cs="Calibri"/>
      <w:b/>
      <w:bCs/>
      <w:sz w:val="20"/>
      <w:szCs w:val="20"/>
      <w:lang w:val="en-US" w:eastAsia="en-US"/>
    </w:rPr>
  </w:style>
  <w:style w:type="character" w:styleId="Hyperlink">
    <w:name w:val="Hyperlink"/>
    <w:basedOn w:val="Standardskrifttypeiafsnit"/>
    <w:uiPriority w:val="99"/>
    <w:rsid w:val="0005252F"/>
    <w:rPr>
      <w:rFonts w:cs="Times New Roman"/>
      <w:color w:val="0000FF"/>
      <w:u w:val="single"/>
    </w:rPr>
  </w:style>
  <w:style w:type="paragraph" w:styleId="FormateretHTML">
    <w:name w:val="HTML Preformatted"/>
    <w:basedOn w:val="Normal"/>
    <w:link w:val="FormateretHTMLTegn"/>
    <w:uiPriority w:val="99"/>
    <w:rsid w:val="0047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0E5E51"/>
    <w:rPr>
      <w:rFonts w:ascii="Courier New" w:eastAsia="Times New Roman" w:hAnsi="Courier New" w:cs="Courier New"/>
      <w:sz w:val="20"/>
      <w:szCs w:val="20"/>
      <w:lang w:eastAsia="en-US"/>
    </w:rPr>
  </w:style>
  <w:style w:type="paragraph" w:styleId="Almindeligtekst">
    <w:name w:val="Plain Text"/>
    <w:basedOn w:val="Normal"/>
    <w:link w:val="AlmindeligtekstTegn"/>
    <w:uiPriority w:val="99"/>
    <w:rsid w:val="00A64BC3"/>
    <w:pPr>
      <w:spacing w:after="0"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locked/>
    <w:rsid w:val="00A64BC3"/>
    <w:rPr>
      <w:rFonts w:ascii="Consolas" w:hAnsi="Consolas" w:cs="Times New Roman"/>
      <w:sz w:val="21"/>
      <w:szCs w:val="21"/>
      <w:lang w:eastAsia="en-US"/>
    </w:rPr>
  </w:style>
  <w:style w:type="paragraph" w:styleId="Sidehoved">
    <w:name w:val="header"/>
    <w:basedOn w:val="Normal"/>
    <w:link w:val="SidehovedTegn"/>
    <w:uiPriority w:val="99"/>
    <w:unhideWhenUsed/>
    <w:rsid w:val="00E53A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3A08"/>
    <w:rPr>
      <w:rFonts w:eastAsia="Times New Roman"/>
      <w:lang w:eastAsia="en-US"/>
    </w:rPr>
  </w:style>
  <w:style w:type="paragraph" w:styleId="Sidefod">
    <w:name w:val="footer"/>
    <w:basedOn w:val="Normal"/>
    <w:link w:val="SidefodTegn"/>
    <w:uiPriority w:val="99"/>
    <w:unhideWhenUsed/>
    <w:rsid w:val="00E53A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3A08"/>
    <w:rPr>
      <w:rFonts w:eastAsia="Times New Roman"/>
      <w:lang w:eastAsia="en-US"/>
    </w:rPr>
  </w:style>
  <w:style w:type="character" w:customStyle="1" w:styleId="geneid">
    <w:name w:val="geneid"/>
    <w:basedOn w:val="Standardskrifttypeiafsnit"/>
    <w:rsid w:val="007F4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A4"/>
    <w:pPr>
      <w:spacing w:after="200" w:line="276" w:lineRule="auto"/>
    </w:pPr>
    <w:rPr>
      <w:rFonts w:eastAsia="Times New Roman"/>
      <w:lang w:eastAsia="en-US"/>
    </w:rPr>
  </w:style>
  <w:style w:type="paragraph" w:styleId="Overskrift1">
    <w:name w:val="heading 1"/>
    <w:basedOn w:val="Normal"/>
    <w:next w:val="Normal"/>
    <w:link w:val="Overskrift1Tegn"/>
    <w:uiPriority w:val="99"/>
    <w:qFormat/>
    <w:locked/>
    <w:rsid w:val="00884F53"/>
    <w:pPr>
      <w:keepNext/>
      <w:spacing w:before="240" w:after="60"/>
      <w:outlineLvl w:val="0"/>
    </w:pPr>
    <w:rPr>
      <w:rFonts w:ascii="Arial" w:hAnsi="Arial" w:cs="Arial"/>
      <w:b/>
      <w:bCs/>
      <w:kern w:val="32"/>
      <w:sz w:val="32"/>
      <w:szCs w:val="32"/>
    </w:rPr>
  </w:style>
  <w:style w:type="paragraph" w:styleId="Overskrift3">
    <w:name w:val="heading 3"/>
    <w:basedOn w:val="Normal"/>
    <w:link w:val="Overskrift3Tegn"/>
    <w:uiPriority w:val="99"/>
    <w:qFormat/>
    <w:rsid w:val="00C47C06"/>
    <w:pPr>
      <w:keepNext/>
      <w:spacing w:before="240" w:after="60" w:line="240" w:lineRule="auto"/>
      <w:outlineLvl w:val="2"/>
    </w:pPr>
    <w:rPr>
      <w:rFonts w:ascii="Cambria" w:eastAsia="Calibri" w:hAnsi="Cambria"/>
      <w:b/>
      <w:b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5E51"/>
    <w:rPr>
      <w:rFonts w:asciiTheme="majorHAnsi" w:eastAsiaTheme="majorEastAsia" w:hAnsiTheme="majorHAnsi" w:cstheme="majorBidi"/>
      <w:b/>
      <w:bCs/>
      <w:kern w:val="32"/>
      <w:sz w:val="32"/>
      <w:szCs w:val="32"/>
      <w:lang w:eastAsia="en-US"/>
    </w:rPr>
  </w:style>
  <w:style w:type="character" w:customStyle="1" w:styleId="Overskrift3Tegn">
    <w:name w:val="Overskrift 3 Tegn"/>
    <w:basedOn w:val="Standardskrifttypeiafsnit"/>
    <w:link w:val="Overskrift3"/>
    <w:uiPriority w:val="99"/>
    <w:locked/>
    <w:rsid w:val="00C47C06"/>
    <w:rPr>
      <w:rFonts w:ascii="Cambria" w:hAnsi="Cambria" w:cs="Times New Roman"/>
      <w:b/>
      <w:bCs/>
      <w:sz w:val="26"/>
      <w:szCs w:val="26"/>
      <w:lang w:eastAsia="da-DK"/>
    </w:rPr>
  </w:style>
  <w:style w:type="paragraph" w:styleId="Kommentartekst">
    <w:name w:val="annotation text"/>
    <w:basedOn w:val="Normal"/>
    <w:link w:val="KommentartekstTegn"/>
    <w:uiPriority w:val="99"/>
    <w:semiHidden/>
    <w:rsid w:val="00C47C06"/>
    <w:pPr>
      <w:spacing w:line="240" w:lineRule="auto"/>
    </w:pPr>
    <w:rPr>
      <w:rFonts w:cs="Calibri"/>
      <w:sz w:val="20"/>
      <w:szCs w:val="20"/>
      <w:lang w:val="en-US"/>
    </w:rPr>
  </w:style>
  <w:style w:type="character" w:customStyle="1" w:styleId="KommentartekstTegn">
    <w:name w:val="Kommentartekst Tegn"/>
    <w:basedOn w:val="Standardskrifttypeiafsnit"/>
    <w:link w:val="Kommentartekst"/>
    <w:uiPriority w:val="99"/>
    <w:locked/>
    <w:rsid w:val="00C47C06"/>
    <w:rPr>
      <w:rFonts w:ascii="Calibri" w:hAnsi="Calibri" w:cs="Calibri"/>
      <w:sz w:val="20"/>
      <w:szCs w:val="20"/>
      <w:lang w:val="en-US"/>
    </w:rPr>
  </w:style>
  <w:style w:type="character" w:styleId="Kommentarhenvisning">
    <w:name w:val="annotation reference"/>
    <w:basedOn w:val="Standardskrifttypeiafsnit"/>
    <w:uiPriority w:val="99"/>
    <w:semiHidden/>
    <w:rsid w:val="00C47C06"/>
    <w:rPr>
      <w:rFonts w:cs="Times New Roman"/>
      <w:sz w:val="16"/>
      <w:szCs w:val="16"/>
    </w:rPr>
  </w:style>
  <w:style w:type="paragraph" w:styleId="Markeringsbobletekst">
    <w:name w:val="Balloon Text"/>
    <w:basedOn w:val="Normal"/>
    <w:link w:val="MarkeringsbobletekstTegn"/>
    <w:uiPriority w:val="99"/>
    <w:semiHidden/>
    <w:rsid w:val="00C47C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C47C06"/>
    <w:rPr>
      <w:rFonts w:ascii="Tahoma" w:hAnsi="Tahoma" w:cs="Tahoma"/>
      <w:sz w:val="16"/>
      <w:szCs w:val="16"/>
    </w:rPr>
  </w:style>
  <w:style w:type="paragraph" w:styleId="Kommentaremne">
    <w:name w:val="annotation subject"/>
    <w:basedOn w:val="Kommentartekst"/>
    <w:next w:val="Kommentartekst"/>
    <w:link w:val="KommentaremneTegn"/>
    <w:uiPriority w:val="99"/>
    <w:semiHidden/>
    <w:rsid w:val="00D94BCD"/>
    <w:pPr>
      <w:spacing w:line="276" w:lineRule="auto"/>
    </w:pPr>
    <w:rPr>
      <w:rFonts w:cs="Times New Roman"/>
      <w:b/>
      <w:bCs/>
      <w:lang w:val="da-DK"/>
    </w:rPr>
  </w:style>
  <w:style w:type="character" w:customStyle="1" w:styleId="KommentaremneTegn">
    <w:name w:val="Kommentaremne Tegn"/>
    <w:basedOn w:val="KommentartekstTegn"/>
    <w:link w:val="Kommentaremne"/>
    <w:uiPriority w:val="99"/>
    <w:semiHidden/>
    <w:rsid w:val="000E5E51"/>
    <w:rPr>
      <w:rFonts w:ascii="Calibri" w:eastAsia="Times New Roman" w:hAnsi="Calibri" w:cs="Calibri"/>
      <w:b/>
      <w:bCs/>
      <w:sz w:val="20"/>
      <w:szCs w:val="20"/>
      <w:lang w:val="en-US" w:eastAsia="en-US"/>
    </w:rPr>
  </w:style>
  <w:style w:type="character" w:styleId="Hyperlink">
    <w:name w:val="Hyperlink"/>
    <w:basedOn w:val="Standardskrifttypeiafsnit"/>
    <w:uiPriority w:val="99"/>
    <w:rsid w:val="0005252F"/>
    <w:rPr>
      <w:rFonts w:cs="Times New Roman"/>
      <w:color w:val="0000FF"/>
      <w:u w:val="single"/>
    </w:rPr>
  </w:style>
  <w:style w:type="paragraph" w:styleId="FormateretHTML">
    <w:name w:val="HTML Preformatted"/>
    <w:basedOn w:val="Normal"/>
    <w:link w:val="FormateretHTMLTegn"/>
    <w:uiPriority w:val="99"/>
    <w:rsid w:val="00474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0E5E51"/>
    <w:rPr>
      <w:rFonts w:ascii="Courier New" w:eastAsia="Times New Roman" w:hAnsi="Courier New" w:cs="Courier New"/>
      <w:sz w:val="20"/>
      <w:szCs w:val="20"/>
      <w:lang w:eastAsia="en-US"/>
    </w:rPr>
  </w:style>
  <w:style w:type="paragraph" w:styleId="Almindeligtekst">
    <w:name w:val="Plain Text"/>
    <w:basedOn w:val="Normal"/>
    <w:link w:val="AlmindeligtekstTegn"/>
    <w:uiPriority w:val="99"/>
    <w:rsid w:val="00A64BC3"/>
    <w:pPr>
      <w:spacing w:after="0" w:line="240" w:lineRule="auto"/>
    </w:pPr>
    <w:rPr>
      <w:rFonts w:ascii="Consolas" w:eastAsia="Calibri" w:hAnsi="Consolas"/>
      <w:sz w:val="21"/>
      <w:szCs w:val="21"/>
    </w:rPr>
  </w:style>
  <w:style w:type="character" w:customStyle="1" w:styleId="AlmindeligtekstTegn">
    <w:name w:val="Almindelig tekst Tegn"/>
    <w:basedOn w:val="Standardskrifttypeiafsnit"/>
    <w:link w:val="Almindeligtekst"/>
    <w:uiPriority w:val="99"/>
    <w:locked/>
    <w:rsid w:val="00A64BC3"/>
    <w:rPr>
      <w:rFonts w:ascii="Consolas" w:hAnsi="Consolas" w:cs="Times New Roman"/>
      <w:sz w:val="21"/>
      <w:szCs w:val="21"/>
      <w:lang w:eastAsia="en-US"/>
    </w:rPr>
  </w:style>
  <w:style w:type="paragraph" w:styleId="Sidehoved">
    <w:name w:val="header"/>
    <w:basedOn w:val="Normal"/>
    <w:link w:val="SidehovedTegn"/>
    <w:uiPriority w:val="99"/>
    <w:unhideWhenUsed/>
    <w:rsid w:val="00E53A0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3A08"/>
    <w:rPr>
      <w:rFonts w:eastAsia="Times New Roman"/>
      <w:lang w:eastAsia="en-US"/>
    </w:rPr>
  </w:style>
  <w:style w:type="paragraph" w:styleId="Sidefod">
    <w:name w:val="footer"/>
    <w:basedOn w:val="Normal"/>
    <w:link w:val="SidefodTegn"/>
    <w:uiPriority w:val="99"/>
    <w:unhideWhenUsed/>
    <w:rsid w:val="00E53A0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3A08"/>
    <w:rPr>
      <w:rFonts w:eastAsia="Times New Roman"/>
      <w:lang w:eastAsia="en-US"/>
    </w:rPr>
  </w:style>
  <w:style w:type="character" w:customStyle="1" w:styleId="geneid">
    <w:name w:val="geneid"/>
    <w:basedOn w:val="Standardskrifttypeiafsnit"/>
    <w:rsid w:val="007F4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0903">
      <w:marLeft w:val="0"/>
      <w:marRight w:val="0"/>
      <w:marTop w:val="0"/>
      <w:marBottom w:val="0"/>
      <w:divBdr>
        <w:top w:val="none" w:sz="0" w:space="0" w:color="auto"/>
        <w:left w:val="none" w:sz="0" w:space="0" w:color="auto"/>
        <w:bottom w:val="none" w:sz="0" w:space="0" w:color="auto"/>
        <w:right w:val="none" w:sz="0" w:space="0" w:color="auto"/>
      </w:divBdr>
    </w:div>
    <w:div w:id="284120907">
      <w:marLeft w:val="0"/>
      <w:marRight w:val="0"/>
      <w:marTop w:val="0"/>
      <w:marBottom w:val="0"/>
      <w:divBdr>
        <w:top w:val="none" w:sz="0" w:space="0" w:color="auto"/>
        <w:left w:val="none" w:sz="0" w:space="0" w:color="auto"/>
        <w:bottom w:val="none" w:sz="0" w:space="0" w:color="auto"/>
        <w:right w:val="none" w:sz="0" w:space="0" w:color="auto"/>
      </w:divBdr>
      <w:divsChild>
        <w:div w:id="284120905">
          <w:marLeft w:val="0"/>
          <w:marRight w:val="0"/>
          <w:marTop w:val="0"/>
          <w:marBottom w:val="0"/>
          <w:divBdr>
            <w:top w:val="none" w:sz="0" w:space="0" w:color="auto"/>
            <w:left w:val="none" w:sz="0" w:space="0" w:color="auto"/>
            <w:bottom w:val="none" w:sz="0" w:space="0" w:color="auto"/>
            <w:right w:val="none" w:sz="0" w:space="0" w:color="auto"/>
          </w:divBdr>
          <w:divsChild>
            <w:div w:id="284120904">
              <w:marLeft w:val="0"/>
              <w:marRight w:val="0"/>
              <w:marTop w:val="0"/>
              <w:marBottom w:val="0"/>
              <w:divBdr>
                <w:top w:val="none" w:sz="0" w:space="0" w:color="auto"/>
                <w:left w:val="none" w:sz="0" w:space="0" w:color="auto"/>
                <w:bottom w:val="none" w:sz="0" w:space="0" w:color="auto"/>
                <w:right w:val="none" w:sz="0" w:space="0" w:color="auto"/>
              </w:divBdr>
              <w:divsChild>
                <w:div w:id="284120912">
                  <w:marLeft w:val="0"/>
                  <w:marRight w:val="0"/>
                  <w:marTop w:val="0"/>
                  <w:marBottom w:val="0"/>
                  <w:divBdr>
                    <w:top w:val="none" w:sz="0" w:space="0" w:color="auto"/>
                    <w:left w:val="single" w:sz="6" w:space="0" w:color="B8C6D9"/>
                    <w:bottom w:val="none" w:sz="0" w:space="0" w:color="auto"/>
                    <w:right w:val="none" w:sz="0" w:space="0" w:color="auto"/>
                  </w:divBdr>
                  <w:divsChild>
                    <w:div w:id="284120906">
                      <w:marLeft w:val="255"/>
                      <w:marRight w:val="0"/>
                      <w:marTop w:val="0"/>
                      <w:marBottom w:val="0"/>
                      <w:divBdr>
                        <w:top w:val="none" w:sz="0" w:space="0" w:color="auto"/>
                        <w:left w:val="none" w:sz="0" w:space="0" w:color="auto"/>
                        <w:bottom w:val="none" w:sz="0" w:space="0" w:color="auto"/>
                        <w:right w:val="none" w:sz="0" w:space="0" w:color="auto"/>
                      </w:divBdr>
                      <w:divsChild>
                        <w:div w:id="2841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120908">
      <w:marLeft w:val="0"/>
      <w:marRight w:val="0"/>
      <w:marTop w:val="0"/>
      <w:marBottom w:val="0"/>
      <w:divBdr>
        <w:top w:val="none" w:sz="0" w:space="0" w:color="auto"/>
        <w:left w:val="none" w:sz="0" w:space="0" w:color="auto"/>
        <w:bottom w:val="none" w:sz="0" w:space="0" w:color="auto"/>
        <w:right w:val="none" w:sz="0" w:space="0" w:color="auto"/>
      </w:divBdr>
    </w:div>
    <w:div w:id="284120910">
      <w:marLeft w:val="0"/>
      <w:marRight w:val="0"/>
      <w:marTop w:val="0"/>
      <w:marBottom w:val="0"/>
      <w:divBdr>
        <w:top w:val="none" w:sz="0" w:space="0" w:color="auto"/>
        <w:left w:val="none" w:sz="0" w:space="0" w:color="auto"/>
        <w:bottom w:val="none" w:sz="0" w:space="0" w:color="auto"/>
        <w:right w:val="none" w:sz="0" w:space="0" w:color="auto"/>
      </w:divBdr>
    </w:div>
    <w:div w:id="284120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sembl.org/index.html" TargetMode="External"/><Relationship Id="rId3" Type="http://schemas.openxmlformats.org/officeDocument/2006/relationships/settings" Target="settings.xml"/><Relationship Id="rId7" Type="http://schemas.openxmlformats.org/officeDocument/2006/relationships/hyperlink" Target="http://www.targetsca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3521</Words>
  <Characters>28919</Characters>
  <Application>Microsoft Office Word</Application>
  <DocSecurity>0</DocSecurity>
  <Lines>240</Lines>
  <Paragraphs>64</Paragraphs>
  <ScaleCrop>false</ScaleCrop>
  <HeadingPairs>
    <vt:vector size="2" baseType="variant">
      <vt:variant>
        <vt:lpstr>Titel</vt:lpstr>
      </vt:variant>
      <vt:variant>
        <vt:i4>1</vt:i4>
      </vt:variant>
    </vt:vector>
  </HeadingPairs>
  <TitlesOfParts>
    <vt:vector size="1" baseType="lpstr">
      <vt:lpstr>Supplementary material</vt:lpstr>
    </vt:vector>
  </TitlesOfParts>
  <Company>ÅUH SKejby</Company>
  <LinksUpToDate>false</LinksUpToDate>
  <CharactersWithSpaces>32376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creator>lotte</dc:creator>
  <cp:lastModifiedBy>Lise-Lotte Christensen</cp:lastModifiedBy>
  <cp:revision>4</cp:revision>
  <cp:lastPrinted>2013-07-02T08:29:00Z</cp:lastPrinted>
  <dcterms:created xsi:type="dcterms:W3CDTF">2014-03-31T10:31:00Z</dcterms:created>
  <dcterms:modified xsi:type="dcterms:W3CDTF">2014-04-22T09:49:00Z</dcterms:modified>
</cp:coreProperties>
</file>