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39" w:rsidRPr="00A804BD" w:rsidRDefault="00F70D39" w:rsidP="00F70D39">
      <w:pPr>
        <w:pStyle w:val="Beschriftung"/>
        <w:spacing w:line="480" w:lineRule="auto"/>
        <w:rPr>
          <w:rFonts w:cs="Arial"/>
          <w:sz w:val="22"/>
          <w:szCs w:val="22"/>
          <w:lang w:val="en-US"/>
        </w:rPr>
      </w:pPr>
      <w:bookmarkStart w:id="0" w:name="_Ref373402678"/>
      <w:r w:rsidRPr="00A804BD">
        <w:rPr>
          <w:rFonts w:cs="Arial"/>
          <w:sz w:val="22"/>
          <w:szCs w:val="22"/>
          <w:lang w:val="en-US"/>
        </w:rPr>
        <w:t xml:space="preserve">Table </w:t>
      </w:r>
      <w:r w:rsidR="00515641">
        <w:rPr>
          <w:rFonts w:cs="Arial"/>
          <w:sz w:val="22"/>
          <w:szCs w:val="22"/>
          <w:lang w:val="en-US"/>
        </w:rPr>
        <w:t>S</w:t>
      </w:r>
      <w:r w:rsidR="00CF7502" w:rsidRPr="00A804BD">
        <w:rPr>
          <w:rFonts w:cs="Arial"/>
          <w:sz w:val="22"/>
          <w:szCs w:val="22"/>
        </w:rPr>
        <w:fldChar w:fldCharType="begin"/>
      </w:r>
      <w:r w:rsidRPr="00A804BD">
        <w:rPr>
          <w:rFonts w:cs="Arial"/>
          <w:sz w:val="22"/>
          <w:szCs w:val="22"/>
          <w:lang w:val="en-US"/>
        </w:rPr>
        <w:instrText xml:space="preserve"> SEQ Table \* ARABIC </w:instrText>
      </w:r>
      <w:r w:rsidR="00CF7502" w:rsidRPr="00A804BD">
        <w:rPr>
          <w:rFonts w:cs="Arial"/>
          <w:sz w:val="22"/>
          <w:szCs w:val="22"/>
        </w:rPr>
        <w:fldChar w:fldCharType="separate"/>
      </w:r>
      <w:r w:rsidR="00192EA0">
        <w:rPr>
          <w:rFonts w:cs="Arial"/>
          <w:noProof/>
          <w:sz w:val="22"/>
          <w:szCs w:val="22"/>
          <w:lang w:val="en-US"/>
        </w:rPr>
        <w:t>1</w:t>
      </w:r>
      <w:r w:rsidR="00CF7502" w:rsidRPr="00A804BD">
        <w:rPr>
          <w:rFonts w:cs="Arial"/>
          <w:sz w:val="22"/>
          <w:szCs w:val="22"/>
        </w:rPr>
        <w:fldChar w:fldCharType="end"/>
      </w:r>
      <w:bookmarkEnd w:id="0"/>
      <w:r w:rsidR="003A101D" w:rsidRPr="003A101D">
        <w:rPr>
          <w:rFonts w:cs="Arial"/>
          <w:sz w:val="22"/>
          <w:szCs w:val="22"/>
          <w:lang w:val="en-US"/>
        </w:rPr>
        <w:t>.</w:t>
      </w:r>
      <w:r w:rsidRPr="00A804BD">
        <w:rPr>
          <w:rFonts w:cs="Arial"/>
          <w:sz w:val="22"/>
          <w:szCs w:val="22"/>
          <w:lang w:val="en-US"/>
        </w:rPr>
        <w:t xml:space="preserve"> List of cell-free expressed model proteins.</w:t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4"/>
        <w:gridCol w:w="1842"/>
        <w:gridCol w:w="2268"/>
        <w:gridCol w:w="1963"/>
        <w:gridCol w:w="1382"/>
      </w:tblGrid>
      <w:tr w:rsidR="00F70D39" w:rsidRPr="00BC282F" w:rsidTr="008C46B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b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b/>
                <w:bCs/>
                <w:sz w:val="14"/>
                <w:szCs w:val="18"/>
              </w:rPr>
              <w:t>Abbreviation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b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b/>
                <w:bCs/>
                <w:sz w:val="14"/>
                <w:szCs w:val="18"/>
              </w:rPr>
              <w:t>Protein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b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b/>
                <w:bCs/>
                <w:sz w:val="14"/>
                <w:szCs w:val="18"/>
              </w:rPr>
              <w:t>Modification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b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b/>
                <w:bCs/>
                <w:sz w:val="14"/>
                <w:szCs w:val="18"/>
              </w:rPr>
              <w:t>Classification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70D39" w:rsidRPr="00BC282F" w:rsidRDefault="00F70D39" w:rsidP="004B4984">
            <w:pPr>
              <w:spacing w:line="480" w:lineRule="auto"/>
              <w:jc w:val="center"/>
              <w:rPr>
                <w:rFonts w:cs="Arial"/>
                <w:b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b/>
                <w:bCs/>
                <w:sz w:val="14"/>
                <w:szCs w:val="18"/>
              </w:rPr>
              <w:t xml:space="preserve">Molecular </w:t>
            </w:r>
            <w:r w:rsidR="004B4984">
              <w:rPr>
                <w:rFonts w:cs="Arial"/>
                <w:b/>
                <w:bCs/>
                <w:sz w:val="14"/>
                <w:szCs w:val="18"/>
              </w:rPr>
              <w:t>mass</w:t>
            </w:r>
          </w:p>
        </w:tc>
      </w:tr>
      <w:tr w:rsidR="00F70D39" w:rsidRPr="00BC282F" w:rsidTr="008C46BE">
        <w:trPr>
          <w:jc w:val="center"/>
        </w:trPr>
        <w:tc>
          <w:tcPr>
            <w:tcW w:w="1504" w:type="dxa"/>
            <w:tcBorders>
              <w:top w:val="single" w:sz="4" w:space="0" w:color="auto"/>
            </w:tcBorders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</w:rPr>
              <w:t>eYFP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Enhanced yellow fluorescent protein</w:t>
            </w:r>
            <w:r w:rsidR="004F5549">
              <w:rPr>
                <w:rFonts w:cs="Arial"/>
                <w:sz w:val="14"/>
                <w:szCs w:val="18"/>
                <w:lang w:val="en-US"/>
              </w:rPr>
              <w:t xml:space="preserve"> </w:t>
            </w:r>
            <w:r w:rsidRPr="00BC282F">
              <w:rPr>
                <w:rFonts w:cs="Arial"/>
                <w:sz w:val="14"/>
                <w:szCs w:val="18"/>
                <w:lang w:val="en-US"/>
              </w:rPr>
              <w:t>(</w:t>
            </w:r>
            <w:r w:rsidRPr="00463CD8">
              <w:rPr>
                <w:rFonts w:cs="Arial"/>
                <w:i/>
                <w:iCs/>
                <w:sz w:val="14"/>
                <w:szCs w:val="18"/>
                <w:lang w:val="en-US"/>
              </w:rPr>
              <w:t>Aequ</w:t>
            </w:r>
            <w:r w:rsidR="00C61B16">
              <w:rPr>
                <w:rFonts w:cs="Arial"/>
                <w:i/>
                <w:iCs/>
                <w:sz w:val="14"/>
                <w:szCs w:val="18"/>
                <w:lang w:val="en-US"/>
              </w:rPr>
              <w:t>o</w:t>
            </w:r>
            <w:r w:rsidRPr="00463CD8">
              <w:rPr>
                <w:rFonts w:cs="Arial"/>
                <w:i/>
                <w:iCs/>
                <w:sz w:val="14"/>
                <w:szCs w:val="18"/>
                <w:lang w:val="en-US"/>
              </w:rPr>
              <w:t>rea victoria</w:t>
            </w:r>
            <w:r w:rsidRPr="00BC282F">
              <w:rPr>
                <w:rFonts w:cs="Arial"/>
                <w:sz w:val="14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 xml:space="preserve">N-terminally fused to a </w:t>
            </w:r>
            <w:r w:rsidRPr="00BD540C">
              <w:rPr>
                <w:rFonts w:cs="Arial"/>
                <w:iCs/>
                <w:sz w:val="14"/>
                <w:szCs w:val="18"/>
                <w:lang w:val="en-US"/>
              </w:rPr>
              <w:t>Strep</w:t>
            </w:r>
            <w:r w:rsidRPr="00BC282F">
              <w:rPr>
                <w:rFonts w:cs="Arial"/>
                <w:sz w:val="14"/>
                <w:szCs w:val="18"/>
                <w:lang w:val="en-US"/>
              </w:rPr>
              <w:t>-tagII sequence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</w:rPr>
              <w:t>Fluorescent soluble protein,</w:t>
            </w:r>
            <w:r w:rsidR="005521FE">
              <w:rPr>
                <w:rFonts w:cs="Arial"/>
                <w:sz w:val="14"/>
                <w:szCs w:val="18"/>
              </w:rPr>
              <w:t xml:space="preserve"> </w:t>
            </w:r>
            <w:r w:rsidRPr="00BC282F">
              <w:rPr>
                <w:rFonts w:cs="Arial"/>
                <w:sz w:val="14"/>
                <w:szCs w:val="18"/>
              </w:rPr>
              <w:t>cytosolic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70D39" w:rsidRPr="00BC282F" w:rsidRDefault="00F70D39" w:rsidP="003A101D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29 kDa</w:t>
            </w:r>
          </w:p>
        </w:tc>
      </w:tr>
      <w:tr w:rsidR="00F70D39" w:rsidRPr="00BC282F" w:rsidTr="003A101D">
        <w:trPr>
          <w:jc w:val="center"/>
        </w:trPr>
        <w:tc>
          <w:tcPr>
            <w:tcW w:w="1504" w:type="dxa"/>
          </w:tcPr>
          <w:p w:rsidR="00F70D39" w:rsidRPr="00BC282F" w:rsidRDefault="00F70D39" w:rsidP="003A101D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</w:rPr>
              <w:t>Mel-Hb-EGF-eYFP</w:t>
            </w:r>
          </w:p>
        </w:tc>
        <w:tc>
          <w:tcPr>
            <w:tcW w:w="1842" w:type="dxa"/>
          </w:tcPr>
          <w:p w:rsidR="00F70D39" w:rsidRPr="004F5549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Proheparin-binding EGF-like growth factor</w:t>
            </w:r>
            <w:r w:rsidR="005521FE">
              <w:rPr>
                <w:rFonts w:cs="Arial"/>
                <w:sz w:val="14"/>
                <w:szCs w:val="18"/>
                <w:lang w:val="en-US"/>
              </w:rPr>
              <w:t xml:space="preserve"> </w:t>
            </w:r>
            <w:r w:rsidRPr="004F5549">
              <w:rPr>
                <w:rFonts w:cs="Arial"/>
                <w:i/>
                <w:iCs/>
                <w:sz w:val="14"/>
                <w:szCs w:val="18"/>
                <w:lang w:val="en-US"/>
              </w:rPr>
              <w:t>(Rattus norvegicus)</w:t>
            </w:r>
          </w:p>
        </w:tc>
        <w:tc>
          <w:tcPr>
            <w:tcW w:w="2268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N-terminally fused to a melittin signal sequence and C-terminally fused to eYFP</w:t>
            </w:r>
          </w:p>
        </w:tc>
        <w:tc>
          <w:tcPr>
            <w:tcW w:w="1963" w:type="dxa"/>
          </w:tcPr>
          <w:p w:rsidR="00F70D39" w:rsidRPr="00BC282F" w:rsidRDefault="005521FE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>
              <w:rPr>
                <w:rFonts w:cs="Arial"/>
                <w:sz w:val="14"/>
                <w:szCs w:val="18"/>
                <w:lang w:val="en-US"/>
              </w:rPr>
              <w:t>T</w:t>
            </w:r>
            <w:r w:rsidR="00F70D39" w:rsidRPr="00BC282F">
              <w:rPr>
                <w:rFonts w:cs="Arial"/>
                <w:sz w:val="14"/>
                <w:szCs w:val="18"/>
                <w:lang w:val="en-US"/>
              </w:rPr>
              <w:t>ype-I transmembrane protein</w:t>
            </w:r>
          </w:p>
        </w:tc>
        <w:tc>
          <w:tcPr>
            <w:tcW w:w="1382" w:type="dxa"/>
          </w:tcPr>
          <w:p w:rsidR="00F70D39" w:rsidRPr="00BC282F" w:rsidRDefault="00F70D39" w:rsidP="003A101D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51 kDa</w:t>
            </w:r>
          </w:p>
        </w:tc>
      </w:tr>
      <w:tr w:rsidR="00F70D39" w:rsidRPr="00BC282F" w:rsidTr="003A101D">
        <w:trPr>
          <w:jc w:val="center"/>
        </w:trPr>
        <w:tc>
          <w:tcPr>
            <w:tcW w:w="1504" w:type="dxa"/>
          </w:tcPr>
          <w:p w:rsidR="00F70D39" w:rsidRPr="00BC282F" w:rsidRDefault="001D17ED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>
              <w:rPr>
                <w:rFonts w:cs="Arial"/>
                <w:sz w:val="14"/>
                <w:szCs w:val="18"/>
              </w:rPr>
              <w:t>-</w:t>
            </w:r>
          </w:p>
        </w:tc>
        <w:tc>
          <w:tcPr>
            <w:tcW w:w="1842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Bacteriorhodopsin</w:t>
            </w:r>
            <w:r w:rsidR="005521FE">
              <w:rPr>
                <w:rFonts w:cs="Arial"/>
                <w:sz w:val="14"/>
                <w:szCs w:val="18"/>
                <w:lang w:val="en-US"/>
              </w:rPr>
              <w:t xml:space="preserve"> </w:t>
            </w:r>
            <w:r w:rsidRPr="00BC282F">
              <w:rPr>
                <w:rFonts w:cs="Arial"/>
                <w:i/>
                <w:iCs/>
                <w:sz w:val="14"/>
                <w:szCs w:val="18"/>
              </w:rPr>
              <w:t>(Halobacterium salinarum)</w:t>
            </w:r>
          </w:p>
        </w:tc>
        <w:tc>
          <w:tcPr>
            <w:tcW w:w="2268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 xml:space="preserve">Codon-optimized for expression in </w:t>
            </w:r>
            <w:r>
              <w:rPr>
                <w:rFonts w:cs="Arial"/>
                <w:i/>
                <w:iCs/>
                <w:sz w:val="14"/>
                <w:szCs w:val="18"/>
                <w:lang w:val="en-US"/>
              </w:rPr>
              <w:t>Sf</w:t>
            </w:r>
            <w:r w:rsidRPr="00B2720B">
              <w:rPr>
                <w:rFonts w:cs="Arial"/>
                <w:iCs/>
                <w:sz w:val="14"/>
                <w:szCs w:val="18"/>
                <w:lang w:val="en-US"/>
              </w:rPr>
              <w:t>21</w:t>
            </w:r>
            <w:r>
              <w:rPr>
                <w:rFonts w:cs="Arial"/>
                <w:iCs/>
                <w:sz w:val="14"/>
                <w:szCs w:val="18"/>
                <w:lang w:val="en-US"/>
              </w:rPr>
              <w:t xml:space="preserve"> cells</w:t>
            </w:r>
          </w:p>
        </w:tc>
        <w:tc>
          <w:tcPr>
            <w:tcW w:w="1963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Transmembrane protein with seven membrane spanning helices</w:t>
            </w:r>
          </w:p>
        </w:tc>
        <w:tc>
          <w:tcPr>
            <w:tcW w:w="1382" w:type="dxa"/>
          </w:tcPr>
          <w:p w:rsidR="00F70D39" w:rsidRPr="00BC282F" w:rsidRDefault="00F70D39" w:rsidP="003A101D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27 kDa</w:t>
            </w:r>
          </w:p>
        </w:tc>
      </w:tr>
      <w:tr w:rsidR="00F70D39" w:rsidRPr="00BC282F" w:rsidTr="003A101D">
        <w:trPr>
          <w:jc w:val="center"/>
        </w:trPr>
        <w:tc>
          <w:tcPr>
            <w:tcW w:w="1504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</w:rPr>
              <w:t>Mel-EPO</w:t>
            </w:r>
          </w:p>
        </w:tc>
        <w:tc>
          <w:tcPr>
            <w:tcW w:w="1842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Erythropoietin</w:t>
            </w:r>
            <w:r w:rsidR="005521FE">
              <w:rPr>
                <w:rFonts w:cs="Arial"/>
                <w:sz w:val="14"/>
                <w:szCs w:val="18"/>
                <w:lang w:val="en-US"/>
              </w:rPr>
              <w:t xml:space="preserve"> </w:t>
            </w:r>
            <w:r w:rsidRPr="00BC282F">
              <w:rPr>
                <w:rFonts w:cs="Arial"/>
                <w:i/>
                <w:iCs/>
                <w:sz w:val="14"/>
                <w:szCs w:val="18"/>
              </w:rPr>
              <w:t>(Homo sapiens)</w:t>
            </w:r>
          </w:p>
        </w:tc>
        <w:tc>
          <w:tcPr>
            <w:tcW w:w="2268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N-terminally fused to a melittin signal sequence</w:t>
            </w:r>
          </w:p>
        </w:tc>
        <w:tc>
          <w:tcPr>
            <w:tcW w:w="1963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Glycoprotein with three N-glycosylation sites and one O-glycosylation site</w:t>
            </w:r>
          </w:p>
        </w:tc>
        <w:tc>
          <w:tcPr>
            <w:tcW w:w="1382" w:type="dxa"/>
          </w:tcPr>
          <w:p w:rsidR="00F70D39" w:rsidRPr="00BC282F" w:rsidRDefault="00F70D39" w:rsidP="003A101D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21 kDa</w:t>
            </w:r>
          </w:p>
        </w:tc>
      </w:tr>
      <w:tr w:rsidR="00F70D39" w:rsidRPr="00BC282F" w:rsidTr="003A101D">
        <w:trPr>
          <w:jc w:val="center"/>
        </w:trPr>
        <w:tc>
          <w:tcPr>
            <w:tcW w:w="1504" w:type="dxa"/>
          </w:tcPr>
          <w:p w:rsidR="00F70D39" w:rsidRPr="00BC282F" w:rsidRDefault="001D17ED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>
              <w:rPr>
                <w:rFonts w:cs="Arial"/>
                <w:sz w:val="14"/>
                <w:szCs w:val="18"/>
              </w:rPr>
              <w:t>-</w:t>
            </w:r>
          </w:p>
        </w:tc>
        <w:tc>
          <w:tcPr>
            <w:tcW w:w="1842" w:type="dxa"/>
          </w:tcPr>
          <w:p w:rsidR="00F70D39" w:rsidRPr="00BC282F" w:rsidRDefault="005521FE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>
              <w:rPr>
                <w:rFonts w:cs="Arial"/>
                <w:sz w:val="14"/>
                <w:szCs w:val="18"/>
                <w:lang w:val="en-US"/>
              </w:rPr>
              <w:t xml:space="preserve">Endothelin-B </w:t>
            </w:r>
            <w:r w:rsidR="00F70D39" w:rsidRPr="00BC282F">
              <w:rPr>
                <w:rFonts w:cs="Arial"/>
                <w:sz w:val="14"/>
                <w:szCs w:val="18"/>
                <w:lang w:val="en-US"/>
              </w:rPr>
              <w:t>receptor</w:t>
            </w:r>
            <w:r>
              <w:rPr>
                <w:rFonts w:cs="Arial"/>
                <w:sz w:val="14"/>
                <w:szCs w:val="18"/>
                <w:lang w:val="en-US"/>
              </w:rPr>
              <w:t xml:space="preserve"> </w:t>
            </w:r>
            <w:r w:rsidR="00F70D39" w:rsidRPr="00BC282F">
              <w:rPr>
                <w:rFonts w:cs="Arial"/>
                <w:i/>
                <w:iCs/>
                <w:sz w:val="14"/>
                <w:szCs w:val="18"/>
                <w:lang w:val="en-US"/>
              </w:rPr>
              <w:t>(Homo sapiens)</w:t>
            </w:r>
          </w:p>
        </w:tc>
        <w:tc>
          <w:tcPr>
            <w:tcW w:w="2268" w:type="dxa"/>
          </w:tcPr>
          <w:p w:rsidR="00F70D39" w:rsidRPr="00BC282F" w:rsidRDefault="00F70D39" w:rsidP="003A101D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-</w:t>
            </w:r>
          </w:p>
        </w:tc>
        <w:tc>
          <w:tcPr>
            <w:tcW w:w="1963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G-protein coupled receptor,</w:t>
            </w:r>
            <w:r w:rsidR="005521FE">
              <w:rPr>
                <w:rFonts w:cs="Arial"/>
                <w:sz w:val="14"/>
                <w:szCs w:val="18"/>
                <w:lang w:val="en-US"/>
              </w:rPr>
              <w:t xml:space="preserve"> </w:t>
            </w:r>
            <w:r w:rsidRPr="00BC282F">
              <w:rPr>
                <w:rFonts w:cs="Arial"/>
                <w:sz w:val="14"/>
                <w:szCs w:val="18"/>
                <w:lang w:val="en-US"/>
              </w:rPr>
              <w:t>seven transmembrane domains</w:t>
            </w:r>
          </w:p>
        </w:tc>
        <w:tc>
          <w:tcPr>
            <w:tcW w:w="1382" w:type="dxa"/>
          </w:tcPr>
          <w:p w:rsidR="00F70D39" w:rsidRPr="00BC282F" w:rsidRDefault="00F70D39" w:rsidP="003A101D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49 kDa</w:t>
            </w:r>
          </w:p>
        </w:tc>
      </w:tr>
      <w:tr w:rsidR="00F70D39" w:rsidRPr="00BC282F" w:rsidTr="003A101D">
        <w:trPr>
          <w:jc w:val="center"/>
        </w:trPr>
        <w:tc>
          <w:tcPr>
            <w:tcW w:w="1504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Mel-vtPA</w:t>
            </w:r>
          </w:p>
        </w:tc>
        <w:tc>
          <w:tcPr>
            <w:tcW w:w="1842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Truncated tissue-type-plasminogen activator</w:t>
            </w:r>
            <w:r w:rsidR="005521FE">
              <w:rPr>
                <w:rFonts w:cs="Arial"/>
                <w:sz w:val="14"/>
                <w:szCs w:val="18"/>
                <w:lang w:val="en-US"/>
              </w:rPr>
              <w:t xml:space="preserve"> </w:t>
            </w:r>
            <w:r w:rsidRPr="00BC282F">
              <w:rPr>
                <w:rFonts w:cs="Arial"/>
                <w:i/>
                <w:iCs/>
                <w:sz w:val="14"/>
                <w:szCs w:val="18"/>
                <w:lang w:val="en-US"/>
              </w:rPr>
              <w:t>(Homo sapiens)</w:t>
            </w:r>
          </w:p>
        </w:tc>
        <w:tc>
          <w:tcPr>
            <w:tcW w:w="2268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N-terminally fused to a melittin signal sequence</w:t>
            </w:r>
          </w:p>
        </w:tc>
        <w:tc>
          <w:tcPr>
            <w:tcW w:w="1963" w:type="dxa"/>
          </w:tcPr>
          <w:p w:rsidR="00F70D39" w:rsidRPr="00BC282F" w:rsidRDefault="00F70D39" w:rsidP="004F5549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4F5549">
              <w:rPr>
                <w:rFonts w:cs="Arial"/>
                <w:sz w:val="14"/>
                <w:szCs w:val="18"/>
                <w:lang w:val="en-US"/>
              </w:rPr>
              <w:t>Glycoprotein with nine disulfide bonds</w:t>
            </w:r>
          </w:p>
        </w:tc>
        <w:tc>
          <w:tcPr>
            <w:tcW w:w="1382" w:type="dxa"/>
          </w:tcPr>
          <w:p w:rsidR="00F70D39" w:rsidRPr="00BC282F" w:rsidRDefault="00F70D39" w:rsidP="003A101D">
            <w:pPr>
              <w:spacing w:line="480" w:lineRule="auto"/>
              <w:jc w:val="center"/>
              <w:rPr>
                <w:rFonts w:cs="Arial"/>
                <w:sz w:val="14"/>
                <w:szCs w:val="18"/>
                <w:lang w:val="en-US"/>
              </w:rPr>
            </w:pPr>
            <w:r w:rsidRPr="00BC282F">
              <w:rPr>
                <w:rFonts w:cs="Arial"/>
                <w:sz w:val="14"/>
                <w:szCs w:val="18"/>
                <w:lang w:val="en-US"/>
              </w:rPr>
              <w:t>41 kDa</w:t>
            </w:r>
          </w:p>
        </w:tc>
      </w:tr>
    </w:tbl>
    <w:p w:rsidR="00F70D39" w:rsidRDefault="00F70D39" w:rsidP="00F70D39">
      <w:pPr>
        <w:spacing w:after="0" w:line="480" w:lineRule="auto"/>
        <w:rPr>
          <w:rFonts w:cs="Arial"/>
          <w:lang w:val="en-US"/>
        </w:rPr>
      </w:pPr>
    </w:p>
    <w:p w:rsidR="008F0E78" w:rsidRDefault="008F0E78"/>
    <w:sectPr w:rsidR="008F0E78" w:rsidSect="00F70D39">
      <w:footerReference w:type="default" r:id="rId7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83" w:rsidRDefault="00044D83" w:rsidP="0039533F">
      <w:pPr>
        <w:spacing w:after="0" w:line="240" w:lineRule="auto"/>
      </w:pPr>
      <w:r>
        <w:separator/>
      </w:r>
    </w:p>
  </w:endnote>
  <w:endnote w:type="continuationSeparator" w:id="0">
    <w:p w:rsidR="00044D83" w:rsidRDefault="00044D83" w:rsidP="0039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182"/>
      <w:docPartObj>
        <w:docPartGallery w:val="Page Numbers (Bottom of Page)"/>
        <w:docPartUnique/>
      </w:docPartObj>
    </w:sdtPr>
    <w:sdtContent>
      <w:p w:rsidR="003A101D" w:rsidRDefault="00CF7502">
        <w:pPr>
          <w:pStyle w:val="Fuzeile"/>
          <w:jc w:val="center"/>
        </w:pPr>
        <w:fldSimple w:instr=" PAGE   \* MERGEFORMAT ">
          <w:r w:rsidR="004B4984">
            <w:rPr>
              <w:noProof/>
            </w:rPr>
            <w:t>1</w:t>
          </w:r>
        </w:fldSimple>
      </w:p>
    </w:sdtContent>
  </w:sdt>
  <w:p w:rsidR="003A101D" w:rsidRDefault="003A101D" w:rsidP="003A101D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83" w:rsidRDefault="00044D83" w:rsidP="0039533F">
      <w:pPr>
        <w:spacing w:after="0" w:line="240" w:lineRule="auto"/>
      </w:pPr>
      <w:r>
        <w:separator/>
      </w:r>
    </w:p>
  </w:footnote>
  <w:footnote w:type="continuationSeparator" w:id="0">
    <w:p w:rsidR="00044D83" w:rsidRDefault="00044D83" w:rsidP="0039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D39"/>
    <w:rsid w:val="00044D83"/>
    <w:rsid w:val="00093A3D"/>
    <w:rsid w:val="000A195F"/>
    <w:rsid w:val="000F13B6"/>
    <w:rsid w:val="00145605"/>
    <w:rsid w:val="00163179"/>
    <w:rsid w:val="00192EA0"/>
    <w:rsid w:val="001D17ED"/>
    <w:rsid w:val="00342056"/>
    <w:rsid w:val="00390D7E"/>
    <w:rsid w:val="0039533F"/>
    <w:rsid w:val="003A101D"/>
    <w:rsid w:val="004B4984"/>
    <w:rsid w:val="004F5549"/>
    <w:rsid w:val="00503D9C"/>
    <w:rsid w:val="00515641"/>
    <w:rsid w:val="005521FE"/>
    <w:rsid w:val="00707458"/>
    <w:rsid w:val="008C46BE"/>
    <w:rsid w:val="008F0E78"/>
    <w:rsid w:val="00A55338"/>
    <w:rsid w:val="00B00062"/>
    <w:rsid w:val="00B67C63"/>
    <w:rsid w:val="00C61B16"/>
    <w:rsid w:val="00CF7502"/>
    <w:rsid w:val="00DA1414"/>
    <w:rsid w:val="00F7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D39"/>
    <w:pPr>
      <w:spacing w:line="360" w:lineRule="auto"/>
      <w:jc w:val="both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F70D39"/>
    <w:pPr>
      <w:spacing w:line="240" w:lineRule="auto"/>
    </w:pPr>
    <w:rPr>
      <w:b/>
      <w:bCs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F7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D39"/>
    <w:rPr>
      <w:rFonts w:ascii="Arial" w:eastAsia="Calibri" w:hAnsi="Arial" w:cs="Times New Roman"/>
    </w:rPr>
  </w:style>
  <w:style w:type="table" w:styleId="Tabellengitternetz">
    <w:name w:val="Table Grid"/>
    <w:basedOn w:val="NormaleTabelle"/>
    <w:uiPriority w:val="59"/>
    <w:rsid w:val="00F7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F7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7524-C4C3-4A8F-A170-EA124C57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IBMT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stechm</dc:creator>
  <cp:keywords/>
  <dc:description/>
  <cp:lastModifiedBy>stechm</cp:lastModifiedBy>
  <cp:revision>11</cp:revision>
  <cp:lastPrinted>2014-04-07T09:44:00Z</cp:lastPrinted>
  <dcterms:created xsi:type="dcterms:W3CDTF">2014-01-16T12:09:00Z</dcterms:created>
  <dcterms:modified xsi:type="dcterms:W3CDTF">2014-04-14T12:40:00Z</dcterms:modified>
</cp:coreProperties>
</file>