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61" w:rsidRDefault="00483261" w:rsidP="00483261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Table S2.</w:t>
      </w:r>
    </w:p>
    <w:p w:rsidR="00483261" w:rsidRDefault="00483261" w:rsidP="00483261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Univariate</w:t>
      </w:r>
      <w:proofErr w:type="spellEnd"/>
      <w:r>
        <w:rPr>
          <w:b/>
          <w:lang w:val="en-GB"/>
        </w:rPr>
        <w:t xml:space="preserve"> analysis of LUMA methylation as continuous dependent variable, in HM controls.</w:t>
      </w:r>
    </w:p>
    <w:tbl>
      <w:tblPr>
        <w:tblW w:w="3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050"/>
        <w:gridCol w:w="1150"/>
      </w:tblGrid>
      <w:tr w:rsidR="00483261" w:rsidTr="006874D5">
        <w:trPr>
          <w:trHeight w:val="552"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GB" w:eastAsia="en-US"/>
              </w:rPr>
              <w:t>Variables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GB" w:eastAsia="en-US"/>
              </w:rPr>
              <w:t>HM controls (n=99)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rPr>
                <w:lang w:val="en-US" w:eastAsia="en-US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GB" w:eastAsia="en-US"/>
              </w:rPr>
              <w:t>Methylation (%)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GB" w:eastAsia="en-US"/>
              </w:rPr>
              <w:t>p-values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Sex (F/M)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74.6, 74.9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Age (correlation)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GB" w:eastAsia="en-US"/>
              </w:rPr>
              <w:t>-0.176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GB" w:eastAsia="en-US"/>
              </w:rPr>
              <w:t>0.083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Diabetes Mellitus (Y/N)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74.5, 74.7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bCs/>
                <w:lang w:val="en-GB" w:eastAsia="en-US"/>
              </w:rPr>
              <w:t>Hyperlipidemia</w:t>
            </w:r>
            <w:proofErr w:type="spellEnd"/>
            <w:r>
              <w:rPr>
                <w:b/>
                <w:bCs/>
                <w:lang w:val="en-GB" w:eastAsia="en-US"/>
              </w:rPr>
              <w:t xml:space="preserve"> (Y/N)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74.7, 74.8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Hypertension (Y/N)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74.4, 75.1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0.152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Current smoking (Y/N)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75.1, 74.7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Coronary disease (Y/N)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73.7, 74.8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</w:tr>
      <w:tr w:rsidR="00483261" w:rsidTr="006874D5">
        <w:trPr>
          <w:trHeight w:val="552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Atrial </w:t>
            </w:r>
            <w:proofErr w:type="spellStart"/>
            <w:r>
              <w:rPr>
                <w:b/>
                <w:bCs/>
                <w:lang w:eastAsia="en-US"/>
              </w:rPr>
              <w:t>fibrillation</w:t>
            </w:r>
            <w:proofErr w:type="spellEnd"/>
            <w:r>
              <w:rPr>
                <w:b/>
                <w:bCs/>
                <w:lang w:eastAsia="en-US"/>
              </w:rPr>
              <w:t xml:space="preserve"> (Y/N)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76.0, 74.7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61" w:rsidRDefault="00483261" w:rsidP="0068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</w:tr>
    </w:tbl>
    <w:p w:rsidR="00F030DE" w:rsidRDefault="00F030DE" w:rsidP="000E38DB">
      <w:bookmarkStart w:id="0" w:name="_GoBack"/>
      <w:bookmarkEnd w:id="0"/>
    </w:p>
    <w:sectPr w:rsidR="00F030DE" w:rsidSect="00BB74B8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61"/>
    <w:rsid w:val="000E38DB"/>
    <w:rsid w:val="00483261"/>
    <w:rsid w:val="00F0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48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48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SORIANO TARRAGA, CAROLINA</dc:creator>
  <cp:lastModifiedBy>SORIANO TARRAGA, CAROLINA</cp:lastModifiedBy>
  <cp:revision>2</cp:revision>
  <dcterms:created xsi:type="dcterms:W3CDTF">2014-04-10T12:30:00Z</dcterms:created>
  <dcterms:modified xsi:type="dcterms:W3CDTF">2014-04-10T12:31:00Z</dcterms:modified>
</cp:coreProperties>
</file>