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FA" w:rsidRPr="00306FD4" w:rsidRDefault="00B678FA" w:rsidP="00B678F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A508C9">
        <w:rPr>
          <w:rFonts w:ascii="Times New Roman" w:hAnsi="Times New Roman"/>
          <w:b/>
          <w:color w:val="000000" w:themeColor="text1"/>
          <w:sz w:val="24"/>
          <w:szCs w:val="24"/>
        </w:rPr>
        <w:t>Supplementary table 1.</w:t>
      </w:r>
      <w:proofErr w:type="gramEnd"/>
      <w:r w:rsidRPr="00A508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Adjusted hazard ratios (</w:t>
      </w:r>
      <w:r w:rsidRPr="00A508C9">
        <w:rPr>
          <w:rFonts w:ascii="Times New Roman" w:hAnsi="Times New Roman"/>
          <w:b/>
          <w:sz w:val="24"/>
          <w:szCs w:val="24"/>
        </w:rPr>
        <w:t>HRs)</w:t>
      </w:r>
      <w:r w:rsidRPr="00A508C9">
        <w:rPr>
          <w:rFonts w:ascii="Times New Roman" w:hAnsi="Times New Roman"/>
          <w:b/>
          <w:bCs/>
          <w:kern w:val="0"/>
          <w:szCs w:val="20"/>
          <w:vertAlign w:val="superscript"/>
        </w:rPr>
        <w:t xml:space="preserve"> *</w:t>
      </w:r>
      <w:r w:rsidRPr="00A508C9">
        <w:rPr>
          <w:rFonts w:ascii="Times New Roman" w:hAnsi="Times New Roman"/>
          <w:b/>
          <w:sz w:val="24"/>
          <w:szCs w:val="24"/>
        </w:rPr>
        <w:t xml:space="preserve"> and 95</w:t>
      </w:r>
      <w:r w:rsidRPr="00A508C9">
        <w:rPr>
          <w:rFonts w:ascii="Times New Roman" w:hAnsi="Times New Roman"/>
          <w:b/>
          <w:color w:val="000000" w:themeColor="text1"/>
          <w:sz w:val="24"/>
          <w:szCs w:val="24"/>
        </w:rPr>
        <w:t>%</w:t>
      </w:r>
      <w:r w:rsidRPr="00A508C9">
        <w:rPr>
          <w:rFonts w:ascii="Times New Roman" w:hAnsi="Times New Roman"/>
          <w:b/>
          <w:sz w:val="24"/>
          <w:szCs w:val="24"/>
        </w:rPr>
        <w:t xml:space="preserve"> confidence intervals (CIs) for all-cause mortality </w:t>
      </w:r>
      <w:r w:rsidRPr="00306FD4">
        <w:rPr>
          <w:rFonts w:ascii="Times New Roman" w:hAnsi="Times New Roman"/>
          <w:b/>
          <w:sz w:val="24"/>
          <w:szCs w:val="24"/>
        </w:rPr>
        <w:t>rate by summary measures</w:t>
      </w:r>
      <w:r w:rsidRPr="00306FD4">
        <w:rPr>
          <w:rFonts w:ascii="Times New Roman" w:hAnsi="Times New Roman"/>
          <w:b/>
          <w:sz w:val="24"/>
          <w:szCs w:val="24"/>
          <w:vertAlign w:val="superscript"/>
        </w:rPr>
        <w:t>†</w:t>
      </w:r>
      <w:r w:rsidRPr="00306FD4">
        <w:rPr>
          <w:rFonts w:ascii="Times New Roman" w:hAnsi="Times New Roman"/>
          <w:b/>
          <w:kern w:val="0"/>
          <w:sz w:val="24"/>
          <w:szCs w:val="24"/>
          <w:vertAlign w:val="superscript"/>
        </w:rPr>
        <w:t xml:space="preserve"> </w:t>
      </w:r>
      <w:r w:rsidRPr="00306FD4">
        <w:rPr>
          <w:rFonts w:ascii="Times New Roman" w:hAnsi="Times New Roman"/>
          <w:b/>
          <w:kern w:val="0"/>
          <w:sz w:val="24"/>
          <w:szCs w:val="24"/>
        </w:rPr>
        <w:t>of</w:t>
      </w:r>
      <w:r w:rsidRPr="00306FD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306FD4">
        <w:rPr>
          <w:rFonts w:ascii="Times New Roman" w:hAnsi="Times New Roman"/>
          <w:b/>
          <w:sz w:val="24"/>
          <w:szCs w:val="24"/>
        </w:rPr>
        <w:t>polychlorinated biphenyls (PCBs) or organochlorine (OC) pesticides</w:t>
      </w:r>
      <w:r w:rsidR="004E6AD3" w:rsidRPr="00306FD4">
        <w:rPr>
          <w:rFonts w:ascii="Times New Roman" w:hAnsi="Times New Roman"/>
          <w:b/>
          <w:sz w:val="24"/>
          <w:szCs w:val="24"/>
        </w:rPr>
        <w:t xml:space="preserve">, in the </w:t>
      </w:r>
      <w:r w:rsidR="00306FD4" w:rsidRPr="00306FD4">
        <w:rPr>
          <w:rFonts w:ascii="Times New Roman" w:hAnsi="Times New Roman" w:hint="eastAsia"/>
          <w:b/>
          <w:sz w:val="24"/>
          <w:szCs w:val="24"/>
        </w:rPr>
        <w:t>P</w:t>
      </w:r>
      <w:r w:rsidR="00306FD4" w:rsidRPr="00306FD4">
        <w:rPr>
          <w:rFonts w:ascii="Times New Roman" w:hAnsi="Times New Roman"/>
          <w:b/>
          <w:sz w:val="24"/>
          <w:szCs w:val="24"/>
        </w:rPr>
        <w:t xml:space="preserve">rospective Investigation of the Vasculature in Uppsala Seniors (PIVUS) </w:t>
      </w:r>
      <w:r w:rsidR="004E6AD3" w:rsidRPr="00306FD4">
        <w:rPr>
          <w:rFonts w:ascii="Times New Roman" w:hAnsi="Times New Roman"/>
          <w:b/>
          <w:sz w:val="24"/>
          <w:szCs w:val="24"/>
        </w:rPr>
        <w:t>study</w:t>
      </w:r>
      <w:r w:rsidRPr="00306FD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40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"/>
        <w:gridCol w:w="1052"/>
        <w:gridCol w:w="2145"/>
        <w:gridCol w:w="968"/>
        <w:gridCol w:w="1417"/>
        <w:gridCol w:w="1559"/>
        <w:gridCol w:w="850"/>
        <w:gridCol w:w="1092"/>
      </w:tblGrid>
      <w:tr w:rsidR="00B678FA" w:rsidRPr="00A508C9" w:rsidTr="000A1008">
        <w:trPr>
          <w:trHeight w:val="368"/>
        </w:trPr>
        <w:tc>
          <w:tcPr>
            <w:tcW w:w="449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6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b/>
                <w:color w:val="000000"/>
                <w:kern w:val="0"/>
                <w:szCs w:val="20"/>
              </w:rPr>
              <w:t>Status of cigarette smoking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p for trend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p for interaction</w:t>
            </w:r>
          </w:p>
        </w:tc>
      </w:tr>
      <w:tr w:rsidR="00B678FA" w:rsidRPr="00A508C9" w:rsidTr="000A1008">
        <w:trPr>
          <w:trHeight w:val="353"/>
        </w:trPr>
        <w:tc>
          <w:tcPr>
            <w:tcW w:w="449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Never </w:t>
            </w:r>
            <w:r w:rsidRPr="00A508C9">
              <w:rPr>
                <w:rFonts w:ascii="Times New Roman" w:hAnsi="Times New Roman"/>
                <w:b/>
                <w:kern w:val="0"/>
                <w:szCs w:val="20"/>
              </w:rPr>
              <w:t>smokers</w:t>
            </w:r>
          </w:p>
        </w:tc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Former </w:t>
            </w:r>
            <w:r w:rsidRPr="00A508C9">
              <w:rPr>
                <w:rFonts w:ascii="Times New Roman" w:hAnsi="Times New Roman"/>
                <w:b/>
                <w:kern w:val="0"/>
                <w:szCs w:val="20"/>
              </w:rPr>
              <w:t>smokers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Current </w:t>
            </w:r>
            <w:r w:rsidRPr="00A508C9">
              <w:rPr>
                <w:rFonts w:ascii="Times New Roman" w:hAnsi="Times New Roman"/>
                <w:b/>
                <w:kern w:val="0"/>
                <w:szCs w:val="20"/>
              </w:rPr>
              <w:t>smokers</w:t>
            </w:r>
          </w:p>
        </w:tc>
        <w:tc>
          <w:tcPr>
            <w:tcW w:w="426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20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b/>
                <w:szCs w:val="20"/>
              </w:rPr>
              <w:t>Summary measure of 16 PCBs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st</w:t>
            </w: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tertile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Cases/No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14/159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17/138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7/31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Adjusted HR(95%CI)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  <w:r w:rsidRPr="00A508C9">
              <w:rPr>
                <w:rFonts w:ascii="Times New Roman" w:eastAsia="DotumChe" w:hAnsi="Times New Roman"/>
                <w:sz w:val="18"/>
                <w:szCs w:val="18"/>
              </w:rPr>
              <w:t>Referent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1.2 (0.6-2.4)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2.4 (0.9-6.0)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  <w:r w:rsidRPr="00A508C9">
              <w:rPr>
                <w:rFonts w:ascii="Times New Roman" w:eastAsia="DotumChe" w:hAnsi="Times New Roman"/>
                <w:sz w:val="18"/>
                <w:szCs w:val="18"/>
              </w:rPr>
              <w:t>0.</w:t>
            </w:r>
            <w:r w:rsidRPr="00A508C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</w:tr>
      <w:tr w:rsidR="00B678FA" w:rsidRPr="00A508C9" w:rsidTr="000A1008">
        <w:trPr>
          <w:trHeight w:val="338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A508C9">
              <w:rPr>
                <w:rFonts w:cs="굴림"/>
                <w:color w:val="000000"/>
                <w:kern w:val="0"/>
                <w:sz w:val="18"/>
                <w:szCs w:val="18"/>
                <w:vertAlign w:val="superscript"/>
              </w:rPr>
              <w:t>nd</w:t>
            </w:r>
            <w:r w:rsidRPr="00A508C9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tertile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Cases/No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20/160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12/137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2/32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Adjusted HR(95%CI)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  <w:r w:rsidRPr="00A508C9">
              <w:rPr>
                <w:rFonts w:ascii="Times New Roman" w:eastAsia="DotumChe" w:hAnsi="Times New Roman"/>
                <w:sz w:val="18"/>
                <w:szCs w:val="18"/>
              </w:rPr>
              <w:t>Referent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0.7 (0.3-1.5)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0.4 (0.1-1.9)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rd</w:t>
            </w: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tertile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Cases/No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6/152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21/135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12/42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Adjusted HR(95%CI)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  <w:r w:rsidRPr="00A508C9">
              <w:rPr>
                <w:rFonts w:ascii="Times New Roman" w:eastAsia="DotumChe" w:hAnsi="Times New Roman"/>
                <w:sz w:val="18"/>
                <w:szCs w:val="18"/>
              </w:rPr>
              <w:t>Referent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3.9 (1.6-9.8)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7.1 (2.6-19.4)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20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b/>
                <w:szCs w:val="20"/>
              </w:rPr>
              <w:t>Summary measure of 3 OC pesticides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st</w:t>
            </w: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tertile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Cases/No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15/161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20/132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4/35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Adjusted HR(95%CI)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  <w:r w:rsidRPr="00A508C9">
              <w:rPr>
                <w:rFonts w:ascii="Times New Roman" w:eastAsia="DotumChe" w:hAnsi="Times New Roman"/>
                <w:sz w:val="18"/>
                <w:szCs w:val="18"/>
              </w:rPr>
              <w:t>Referent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1.8 (0.9-3.7)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0.9 (0.3-2.8)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0.54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  <w:r w:rsidRPr="00A508C9">
              <w:rPr>
                <w:rFonts w:ascii="Times New Roman" w:eastAsia="DotumChe" w:hAnsi="Times New Roman"/>
                <w:sz w:val="18"/>
                <w:szCs w:val="18"/>
              </w:rPr>
              <w:t>0.</w:t>
            </w:r>
            <w:r w:rsidRPr="00A508C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B678FA" w:rsidRPr="00A508C9" w:rsidTr="000A1008">
        <w:trPr>
          <w:trHeight w:val="338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cs="굴림"/>
                <w:color w:val="000000"/>
                <w:kern w:val="0"/>
                <w:sz w:val="18"/>
                <w:szCs w:val="18"/>
              </w:rPr>
              <w:t>2</w:t>
            </w:r>
            <w:r w:rsidRPr="00A508C9">
              <w:rPr>
                <w:rFonts w:cs="굴림"/>
                <w:color w:val="000000"/>
                <w:kern w:val="0"/>
                <w:sz w:val="18"/>
                <w:szCs w:val="18"/>
                <w:vertAlign w:val="superscript"/>
              </w:rPr>
              <w:t>nd</w:t>
            </w:r>
            <w:r w:rsidRPr="00A508C9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tertile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Cases/No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21/174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12/127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10/28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Adjusted HR(95%CI)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  <w:r w:rsidRPr="00A508C9">
              <w:rPr>
                <w:rFonts w:ascii="Times New Roman" w:eastAsia="DotumChe" w:hAnsi="Times New Roman"/>
                <w:sz w:val="18"/>
                <w:szCs w:val="18"/>
              </w:rPr>
              <w:t>Referent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0.7 (0.3-1.4)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3.1 (1.4-6.6)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rd</w:t>
            </w: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tertile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Cases/No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4/136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18/151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7/42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678FA" w:rsidRPr="00A508C9" w:rsidTr="000A1008">
        <w:trPr>
          <w:trHeight w:val="338"/>
        </w:trPr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widowControl/>
              <w:wordWrap/>
              <w:autoSpaceDE/>
              <w:autoSpaceDN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Adjusted HR(95%CI)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  <w:r w:rsidRPr="00A508C9">
              <w:rPr>
                <w:rFonts w:ascii="Times New Roman" w:eastAsia="DotumChe" w:hAnsi="Times New Roman"/>
                <w:sz w:val="18"/>
                <w:szCs w:val="18"/>
              </w:rPr>
              <w:t>Referent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4.1 (1.4-12.6)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5.7 (1.7-19.8)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8FA" w:rsidRPr="00A508C9" w:rsidRDefault="00B678FA" w:rsidP="000A10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8C9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78FA" w:rsidRPr="00A508C9" w:rsidRDefault="00B678FA" w:rsidP="000A1008">
            <w:pPr>
              <w:jc w:val="center"/>
              <w:rPr>
                <w:rFonts w:ascii="Times New Roman" w:eastAsia="DotumChe" w:hAnsi="Times New Roman"/>
                <w:sz w:val="18"/>
                <w:szCs w:val="18"/>
              </w:rPr>
            </w:pPr>
          </w:p>
        </w:tc>
      </w:tr>
    </w:tbl>
    <w:p w:rsidR="00B678FA" w:rsidRPr="00A508C9" w:rsidRDefault="00B678FA" w:rsidP="00B678FA">
      <w:pPr>
        <w:rPr>
          <w:rFonts w:ascii="Times New Roman" w:hAnsi="Times New Roman"/>
          <w:szCs w:val="20"/>
        </w:rPr>
      </w:pPr>
      <w:r w:rsidRPr="00A508C9">
        <w:rPr>
          <w:rFonts w:ascii="Times New Roman" w:hAnsi="Times New Roman"/>
          <w:szCs w:val="24"/>
          <w:vertAlign w:val="superscript"/>
        </w:rPr>
        <w:t>*</w:t>
      </w:r>
      <w:r w:rsidRPr="00A508C9">
        <w:rPr>
          <w:rFonts w:ascii="Times New Roman" w:hAnsi="Times New Roman"/>
          <w:szCs w:val="20"/>
        </w:rPr>
        <w:t xml:space="preserve">Hazard Ratios (HRs) adjusted for gender, BMI, exercise, and alcohol consumption </w:t>
      </w:r>
    </w:p>
    <w:p w:rsidR="00B678FA" w:rsidRPr="00A508C9" w:rsidRDefault="00B678FA" w:rsidP="00B678FA">
      <w:pPr>
        <w:rPr>
          <w:rFonts w:ascii="Times New Roman" w:hAnsi="Times New Roman"/>
          <w:kern w:val="0"/>
          <w:szCs w:val="20"/>
        </w:rPr>
      </w:pPr>
      <w:r w:rsidRPr="00A508C9">
        <w:rPr>
          <w:rFonts w:ascii="Times New Roman" w:hAnsi="Times New Roman"/>
          <w:kern w:val="0"/>
          <w:szCs w:val="20"/>
          <w:vertAlign w:val="superscript"/>
        </w:rPr>
        <w:t xml:space="preserve">† </w:t>
      </w:r>
      <w:r w:rsidRPr="00A508C9">
        <w:rPr>
          <w:rFonts w:ascii="Times New Roman" w:hAnsi="Times New Roman"/>
          <w:kern w:val="0"/>
          <w:szCs w:val="20"/>
        </w:rPr>
        <w:t xml:space="preserve">Values of compounds belonging to in each summary measure were individually ranked; the rank orders of the individual POPs were summed to calculate summary measures and the summaries were divided into tertiles. </w:t>
      </w:r>
    </w:p>
    <w:p w:rsidR="00B678FA" w:rsidRPr="00A508C9" w:rsidRDefault="00B678FA" w:rsidP="00B678FA">
      <w:pPr>
        <w:pStyle w:val="a3"/>
        <w:spacing w:line="360" w:lineRule="auto"/>
        <w:rPr>
          <w:rFonts w:ascii="Times New Roman" w:hAnsi="Times New Roman"/>
          <w:szCs w:val="24"/>
        </w:rPr>
      </w:pPr>
    </w:p>
    <w:p w:rsidR="00B678FA" w:rsidRPr="00A508C9" w:rsidRDefault="00B678FA" w:rsidP="00B678F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78FA" w:rsidRPr="00A508C9" w:rsidRDefault="00B678FA" w:rsidP="00B678F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78FA" w:rsidRPr="00A508C9" w:rsidRDefault="00B678FA" w:rsidP="00B678F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78FA" w:rsidRPr="00A508C9" w:rsidRDefault="00B678FA" w:rsidP="00B678F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78FA" w:rsidRPr="00A508C9" w:rsidRDefault="00B678FA" w:rsidP="00B678F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78FA" w:rsidRPr="00A508C9" w:rsidRDefault="00B678FA" w:rsidP="00B678F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78FA" w:rsidRPr="00A508C9" w:rsidRDefault="00B678FA" w:rsidP="00B678F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78FA" w:rsidRPr="00A508C9" w:rsidRDefault="00B678FA" w:rsidP="00B678F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78FA" w:rsidRPr="00A508C9" w:rsidRDefault="00B678FA" w:rsidP="00B678F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678FA" w:rsidRPr="00C82068" w:rsidRDefault="00B678FA" w:rsidP="00B678F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sectPr w:rsidR="00B678FA" w:rsidRPr="00C82068" w:rsidSect="00F7477B">
      <w:pgSz w:w="11906" w:h="16838"/>
      <w:pgMar w:top="1440" w:right="1440" w:bottom="1440" w:left="1440" w:header="5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57" w:rsidRDefault="001A0A57"/>
  </w:endnote>
  <w:endnote w:type="continuationSeparator" w:id="0">
    <w:p w:rsidR="001A0A57" w:rsidRDefault="001A0A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Ch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57" w:rsidRDefault="001A0A57"/>
  </w:footnote>
  <w:footnote w:type="continuationSeparator" w:id="0">
    <w:p w:rsidR="001A0A57" w:rsidRDefault="001A0A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FA"/>
    <w:rsid w:val="00014F24"/>
    <w:rsid w:val="000D0F0C"/>
    <w:rsid w:val="001A0A57"/>
    <w:rsid w:val="001D1AF1"/>
    <w:rsid w:val="002128FF"/>
    <w:rsid w:val="00274FD1"/>
    <w:rsid w:val="002A1DA1"/>
    <w:rsid w:val="002D5595"/>
    <w:rsid w:val="00306FD4"/>
    <w:rsid w:val="003A3CF3"/>
    <w:rsid w:val="004411B1"/>
    <w:rsid w:val="004C1A0E"/>
    <w:rsid w:val="004E6AD3"/>
    <w:rsid w:val="007F25C2"/>
    <w:rsid w:val="00847B99"/>
    <w:rsid w:val="0085636F"/>
    <w:rsid w:val="00857164"/>
    <w:rsid w:val="008F69F2"/>
    <w:rsid w:val="009C7C04"/>
    <w:rsid w:val="009D0BF7"/>
    <w:rsid w:val="00A3143D"/>
    <w:rsid w:val="00A42537"/>
    <w:rsid w:val="00B1099E"/>
    <w:rsid w:val="00B678FA"/>
    <w:rsid w:val="00BF7C14"/>
    <w:rsid w:val="00C125A1"/>
    <w:rsid w:val="00C82068"/>
    <w:rsid w:val="00C90135"/>
    <w:rsid w:val="00C9658D"/>
    <w:rsid w:val="00D57709"/>
    <w:rsid w:val="00DD64CA"/>
    <w:rsid w:val="00E50AB9"/>
    <w:rsid w:val="00F06CF5"/>
    <w:rsid w:val="00F1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A"/>
    <w:pPr>
      <w:widowControl w:val="0"/>
      <w:wordWrap w:val="0"/>
      <w:autoSpaceDE w:val="0"/>
      <w:autoSpaceDN w:val="0"/>
      <w:jc w:val="both"/>
    </w:pPr>
    <w:rPr>
      <w:rFonts w:ascii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B678FA"/>
    <w:pPr>
      <w:jc w:val="left"/>
    </w:pPr>
  </w:style>
  <w:style w:type="character" w:customStyle="1" w:styleId="Char">
    <w:name w:val="메모 텍스트 Char"/>
    <w:basedOn w:val="a0"/>
    <w:link w:val="a3"/>
    <w:uiPriority w:val="99"/>
    <w:rsid w:val="00B678FA"/>
    <w:rPr>
      <w:rFonts w:ascii="맑은 고딕" w:hAnsi="맑은 고딕" w:cs="Times New Roman"/>
    </w:rPr>
  </w:style>
  <w:style w:type="paragraph" w:styleId="a4">
    <w:name w:val="header"/>
    <w:basedOn w:val="a"/>
    <w:link w:val="Char0"/>
    <w:uiPriority w:val="99"/>
    <w:unhideWhenUsed/>
    <w:rsid w:val="007F2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F25C2"/>
    <w:rPr>
      <w:rFonts w:ascii="맑은 고딕" w:hAnsi="맑은 고딕" w:cs="Times New Roman"/>
    </w:rPr>
  </w:style>
  <w:style w:type="paragraph" w:styleId="a5">
    <w:name w:val="footer"/>
    <w:basedOn w:val="a"/>
    <w:link w:val="Char1"/>
    <w:uiPriority w:val="99"/>
    <w:unhideWhenUsed/>
    <w:rsid w:val="007F25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F25C2"/>
    <w:rPr>
      <w:rFonts w:ascii="맑은 고딕" w:hAnsi="맑은 고딕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306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306F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FA"/>
    <w:pPr>
      <w:widowControl w:val="0"/>
      <w:wordWrap w:val="0"/>
      <w:autoSpaceDE w:val="0"/>
      <w:autoSpaceDN w:val="0"/>
      <w:jc w:val="both"/>
    </w:pPr>
    <w:rPr>
      <w:rFonts w:ascii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B678FA"/>
    <w:pPr>
      <w:jc w:val="left"/>
    </w:pPr>
  </w:style>
  <w:style w:type="character" w:customStyle="1" w:styleId="Char">
    <w:name w:val="메모 텍스트 Char"/>
    <w:basedOn w:val="a0"/>
    <w:link w:val="a3"/>
    <w:uiPriority w:val="99"/>
    <w:rsid w:val="00B678FA"/>
    <w:rPr>
      <w:rFonts w:ascii="맑은 고딕" w:hAnsi="맑은 고딕" w:cs="Times New Roman"/>
    </w:rPr>
  </w:style>
  <w:style w:type="paragraph" w:styleId="a4">
    <w:name w:val="header"/>
    <w:basedOn w:val="a"/>
    <w:link w:val="Char0"/>
    <w:uiPriority w:val="99"/>
    <w:unhideWhenUsed/>
    <w:rsid w:val="007F2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F25C2"/>
    <w:rPr>
      <w:rFonts w:ascii="맑은 고딕" w:hAnsi="맑은 고딕" w:cs="Times New Roman"/>
    </w:rPr>
  </w:style>
  <w:style w:type="paragraph" w:styleId="a5">
    <w:name w:val="footer"/>
    <w:basedOn w:val="a"/>
    <w:link w:val="Char1"/>
    <w:uiPriority w:val="99"/>
    <w:unhideWhenUsed/>
    <w:rsid w:val="007F25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F25C2"/>
    <w:rPr>
      <w:rFonts w:ascii="맑은 고딕" w:hAnsi="맑은 고딕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306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306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스머프마을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투덜이</dc:creator>
  <cp:lastModifiedBy>leedukhee</cp:lastModifiedBy>
  <cp:revision>2</cp:revision>
  <dcterms:created xsi:type="dcterms:W3CDTF">2014-04-04T02:19:00Z</dcterms:created>
  <dcterms:modified xsi:type="dcterms:W3CDTF">2014-04-04T02:19:00Z</dcterms:modified>
</cp:coreProperties>
</file>