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9F" w:rsidRPr="00746C8A" w:rsidRDefault="006C219F" w:rsidP="006C219F">
      <w:pPr>
        <w:spacing w:line="240" w:lineRule="auto"/>
      </w:pPr>
      <w:r w:rsidRPr="00746C8A">
        <w:rPr>
          <w:rFonts w:ascii="Times New Roman" w:hAnsi="Times New Roman"/>
          <w:b/>
          <w:sz w:val="24"/>
        </w:rPr>
        <w:t xml:space="preserve">Table </w:t>
      </w:r>
      <w:r w:rsidR="006742D7">
        <w:rPr>
          <w:rFonts w:ascii="Times New Roman" w:hAnsi="Times New Roman"/>
          <w:b/>
          <w:sz w:val="24"/>
        </w:rPr>
        <w:t>S2</w:t>
      </w:r>
      <w:r w:rsidRPr="00746C8A">
        <w:rPr>
          <w:rFonts w:ascii="Times New Roman" w:hAnsi="Times New Roman"/>
          <w:b/>
          <w:sz w:val="24"/>
        </w:rPr>
        <w:t>.</w:t>
      </w:r>
      <w:r w:rsidRPr="00746C8A">
        <w:rPr>
          <w:sz w:val="24"/>
        </w:rPr>
        <w:t xml:space="preserve"> </w:t>
      </w:r>
      <w:proofErr w:type="spellStart"/>
      <w:proofErr w:type="gramStart"/>
      <w:r w:rsidRPr="00746C8A">
        <w:rPr>
          <w:rFonts w:ascii="Times New Roman" w:hAnsi="Times New Roman"/>
          <w:b/>
          <w:sz w:val="24"/>
          <w:szCs w:val="24"/>
        </w:rPr>
        <w:t>Phenology</w:t>
      </w:r>
      <w:proofErr w:type="spellEnd"/>
      <w:r w:rsidRPr="00746C8A">
        <w:rPr>
          <w:rFonts w:ascii="Times New Roman" w:hAnsi="Times New Roman"/>
          <w:b/>
          <w:sz w:val="24"/>
          <w:szCs w:val="24"/>
        </w:rPr>
        <w:t xml:space="preserve"> of </w:t>
      </w:r>
      <w:r>
        <w:rPr>
          <w:rFonts w:ascii="Times New Roman" w:hAnsi="Times New Roman"/>
          <w:b/>
          <w:i/>
          <w:sz w:val="24"/>
          <w:szCs w:val="24"/>
        </w:rPr>
        <w:t>ATHB17</w:t>
      </w:r>
      <w:r w:rsidRPr="00746C8A">
        <w:rPr>
          <w:rFonts w:ascii="Times New Roman" w:hAnsi="Times New Roman"/>
          <w:b/>
          <w:sz w:val="24"/>
          <w:szCs w:val="24"/>
        </w:rPr>
        <w:t xml:space="preserve"> events and control.</w:t>
      </w:r>
      <w:proofErr w:type="gramEnd"/>
      <w:r w:rsidRPr="00746C8A">
        <w:rPr>
          <w:rFonts w:ascii="Times New Roman" w:hAnsi="Times New Roman"/>
          <w:b/>
          <w:sz w:val="24"/>
          <w:szCs w:val="24"/>
        </w:rPr>
        <w:t xml:space="preserve"> </w:t>
      </w:r>
      <w:r w:rsidRPr="00746C8A">
        <w:rPr>
          <w:rFonts w:ascii="Times New Roman" w:hAnsi="Times New Roman"/>
          <w:sz w:val="24"/>
          <w:szCs w:val="24"/>
        </w:rPr>
        <w:t xml:space="preserve">The number of days to 50% </w:t>
      </w:r>
      <w:proofErr w:type="spellStart"/>
      <w:r w:rsidRPr="00746C8A">
        <w:rPr>
          <w:rFonts w:ascii="Times New Roman" w:hAnsi="Times New Roman"/>
          <w:sz w:val="24"/>
          <w:szCs w:val="24"/>
        </w:rPr>
        <w:t>silking</w:t>
      </w:r>
      <w:proofErr w:type="spellEnd"/>
      <w:r w:rsidRPr="00746C8A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746C8A">
        <w:rPr>
          <w:rFonts w:ascii="Times New Roman" w:hAnsi="Times New Roman"/>
          <w:sz w:val="24"/>
          <w:szCs w:val="24"/>
        </w:rPr>
        <w:t>anthesis</w:t>
      </w:r>
      <w:proofErr w:type="spellEnd"/>
      <w:r w:rsidRPr="00746C8A">
        <w:rPr>
          <w:rFonts w:ascii="Times New Roman" w:hAnsi="Times New Roman"/>
          <w:sz w:val="24"/>
          <w:szCs w:val="24"/>
        </w:rPr>
        <w:t xml:space="preserve"> were measured and the number of days between </w:t>
      </w:r>
      <w:proofErr w:type="spellStart"/>
      <w:r w:rsidRPr="00746C8A">
        <w:rPr>
          <w:rFonts w:ascii="Times New Roman" w:hAnsi="Times New Roman"/>
          <w:sz w:val="24"/>
          <w:szCs w:val="24"/>
        </w:rPr>
        <w:t>anthesis</w:t>
      </w:r>
      <w:proofErr w:type="spellEnd"/>
      <w:r w:rsidRPr="00746C8A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746C8A">
        <w:rPr>
          <w:rFonts w:ascii="Times New Roman" w:hAnsi="Times New Roman"/>
          <w:sz w:val="24"/>
          <w:szCs w:val="24"/>
        </w:rPr>
        <w:t>silking</w:t>
      </w:r>
      <w:proofErr w:type="spellEnd"/>
      <w:r w:rsidRPr="00746C8A">
        <w:rPr>
          <w:rFonts w:ascii="Times New Roman" w:hAnsi="Times New Roman"/>
          <w:sz w:val="24"/>
          <w:szCs w:val="24"/>
        </w:rPr>
        <w:t xml:space="preserve"> was calculated (ASI) each year for physiological studies conducted under standard agronomic practices conditions. Differences in </w:t>
      </w:r>
      <w:proofErr w:type="spellStart"/>
      <w:r w:rsidRPr="00746C8A">
        <w:rPr>
          <w:rFonts w:ascii="Times New Roman" w:hAnsi="Times New Roman"/>
          <w:sz w:val="24"/>
          <w:szCs w:val="24"/>
        </w:rPr>
        <w:t>phenology</w:t>
      </w:r>
      <w:proofErr w:type="spellEnd"/>
      <w:r w:rsidRPr="00746C8A">
        <w:rPr>
          <w:rFonts w:ascii="Times New Roman" w:hAnsi="Times New Roman"/>
          <w:sz w:val="24"/>
          <w:szCs w:val="24"/>
        </w:rPr>
        <w:t xml:space="preserve"> between </w:t>
      </w:r>
      <w:r>
        <w:rPr>
          <w:rFonts w:ascii="Times New Roman" w:hAnsi="Times New Roman"/>
          <w:i/>
          <w:iCs/>
          <w:sz w:val="24"/>
          <w:szCs w:val="24"/>
        </w:rPr>
        <w:t>ATHB17</w:t>
      </w:r>
      <w:r w:rsidRPr="00746C8A">
        <w:rPr>
          <w:rFonts w:ascii="Times New Roman" w:hAnsi="Times New Roman"/>
          <w:sz w:val="24"/>
          <w:szCs w:val="24"/>
        </w:rPr>
        <w:t xml:space="preserve"> events and control were determined using a fixed effects model (as described in Materials and Methods), analyzing by year, by hybrid, by location.</w:t>
      </w:r>
    </w:p>
    <w:tbl>
      <w:tblPr>
        <w:tblW w:w="10005" w:type="dxa"/>
        <w:tblInd w:w="93" w:type="dxa"/>
        <w:tblLayout w:type="fixed"/>
        <w:tblLook w:val="04A0"/>
      </w:tblPr>
      <w:tblGrid>
        <w:gridCol w:w="1635"/>
        <w:gridCol w:w="810"/>
        <w:gridCol w:w="1080"/>
        <w:gridCol w:w="1170"/>
        <w:gridCol w:w="1005"/>
        <w:gridCol w:w="885"/>
        <w:gridCol w:w="1080"/>
        <w:gridCol w:w="810"/>
        <w:gridCol w:w="720"/>
        <w:gridCol w:w="810"/>
      </w:tblGrid>
      <w:tr w:rsidR="006C219F" w:rsidRPr="006C219F" w:rsidTr="006C219F">
        <w:trPr>
          <w:trHeight w:val="645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Phase of Development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Hybrid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Location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Event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19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Mean </w:t>
            </w:r>
            <w:r w:rsidR="006C219F" w:rsidRPr="006C21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(days)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Control mean (days)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Delta (days)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Delta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</w:tr>
      <w:tr w:rsidR="006C219F" w:rsidRPr="006C219F" w:rsidTr="006C219F">
        <w:trPr>
          <w:trHeight w:val="30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 xml:space="preserve">Planting to 50% </w:t>
            </w:r>
            <w:proofErr w:type="spellStart"/>
            <w:r w:rsidRPr="006C219F">
              <w:rPr>
                <w:rFonts w:ascii="Times New Roman" w:eastAsia="Times New Roman" w:hAnsi="Times New Roman" w:cs="Times New Roman"/>
                <w:color w:val="000000"/>
              </w:rPr>
              <w:t>Silking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NH6214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ILW1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62.2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62.3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0.606</w:t>
            </w:r>
          </w:p>
        </w:tc>
      </w:tr>
      <w:tr w:rsidR="006C219F" w:rsidRPr="006C219F" w:rsidTr="0067467F">
        <w:trPr>
          <w:trHeight w:val="31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7467F" w:rsidP="006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ILW1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62.2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62.3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0.606</w:t>
            </w:r>
          </w:p>
        </w:tc>
      </w:tr>
      <w:tr w:rsidR="006C219F" w:rsidRPr="006C219F" w:rsidTr="0067467F">
        <w:trPr>
          <w:trHeight w:val="30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EXP257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ILW1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61.9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62.0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0.549</w:t>
            </w:r>
          </w:p>
        </w:tc>
      </w:tr>
      <w:tr w:rsidR="006C219F" w:rsidRPr="006C219F" w:rsidTr="0067467F">
        <w:trPr>
          <w:trHeight w:val="30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7467F" w:rsidP="006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ILW1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61.8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62.0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0.335</w:t>
            </w:r>
          </w:p>
        </w:tc>
      </w:tr>
      <w:tr w:rsidR="006C219F" w:rsidRPr="006C219F" w:rsidTr="0067467F">
        <w:trPr>
          <w:trHeight w:val="30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ILW2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52.7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53.0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0.360</w:t>
            </w:r>
          </w:p>
        </w:tc>
      </w:tr>
      <w:tr w:rsidR="006C219F" w:rsidRPr="006C219F" w:rsidTr="0067467F">
        <w:trPr>
          <w:trHeight w:val="30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7467F" w:rsidP="006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ILW2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52.9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53.0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0.818</w:t>
            </w:r>
          </w:p>
        </w:tc>
      </w:tr>
      <w:tr w:rsidR="006C219F" w:rsidRPr="006C219F" w:rsidTr="0067467F">
        <w:trPr>
          <w:trHeight w:val="30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ILWR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64.5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64.7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0.270</w:t>
            </w:r>
          </w:p>
        </w:tc>
      </w:tr>
      <w:tr w:rsidR="006C219F" w:rsidRPr="006C219F" w:rsidTr="0067467F">
        <w:trPr>
          <w:trHeight w:val="31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7467F" w:rsidP="006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ILWR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64.5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64.7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0.273</w:t>
            </w:r>
          </w:p>
        </w:tc>
      </w:tr>
      <w:tr w:rsidR="006C219F" w:rsidRPr="006C219F" w:rsidTr="0067467F">
        <w:trPr>
          <w:trHeight w:val="30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NH6214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ILW1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57.4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57.3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0.295</w:t>
            </w:r>
          </w:p>
        </w:tc>
      </w:tr>
      <w:tr w:rsidR="006C219F" w:rsidRPr="006C219F" w:rsidTr="0067467F">
        <w:trPr>
          <w:trHeight w:val="30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7467F" w:rsidP="006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ILW1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57.4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57.3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0.485</w:t>
            </w:r>
          </w:p>
        </w:tc>
      </w:tr>
      <w:tr w:rsidR="006C219F" w:rsidRPr="006C219F" w:rsidTr="0067467F">
        <w:trPr>
          <w:trHeight w:val="30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ILW2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55.4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55.7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0.431</w:t>
            </w:r>
          </w:p>
        </w:tc>
      </w:tr>
      <w:tr w:rsidR="006C219F" w:rsidRPr="006C219F" w:rsidTr="0067467F">
        <w:trPr>
          <w:trHeight w:val="31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7467F" w:rsidP="006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ILW2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55.3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55.7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0.283</w:t>
            </w:r>
          </w:p>
        </w:tc>
      </w:tr>
      <w:tr w:rsidR="006C219F" w:rsidRPr="006C219F" w:rsidTr="0067467F">
        <w:trPr>
          <w:trHeight w:val="30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NN6306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ILW1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57.4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57.3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0.549</w:t>
            </w:r>
          </w:p>
        </w:tc>
      </w:tr>
      <w:tr w:rsidR="006C219F" w:rsidRPr="006C219F" w:rsidTr="0067467F">
        <w:trPr>
          <w:trHeight w:val="30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7467F" w:rsidP="006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ILW1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57.3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57.3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0.665</w:t>
            </w:r>
          </w:p>
        </w:tc>
      </w:tr>
      <w:tr w:rsidR="006C219F" w:rsidRPr="006C219F" w:rsidTr="0067467F">
        <w:trPr>
          <w:trHeight w:val="30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ILW2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55.2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55.3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0.538</w:t>
            </w:r>
          </w:p>
        </w:tc>
      </w:tr>
      <w:tr w:rsidR="006C219F" w:rsidRPr="006C219F" w:rsidTr="0067467F">
        <w:trPr>
          <w:trHeight w:val="30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7467F" w:rsidP="006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ILW2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54.9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55.3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0.183</w:t>
            </w:r>
          </w:p>
        </w:tc>
      </w:tr>
      <w:tr w:rsidR="006C219F" w:rsidRPr="006C219F" w:rsidTr="0067467F">
        <w:trPr>
          <w:trHeight w:val="30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2011-12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Across </w:t>
            </w:r>
            <w:r w:rsidR="006C219F" w:rsidRPr="006C219F">
              <w:rPr>
                <w:rFonts w:ascii="Times New Roman" w:eastAsia="Times New Roman" w:hAnsi="Times New Roman" w:cs="Times New Roman"/>
                <w:color w:val="000000"/>
              </w:rPr>
              <w:t>Hybrids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Across loc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58.4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58.5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0.299</w:t>
            </w:r>
          </w:p>
        </w:tc>
      </w:tr>
      <w:tr w:rsidR="0067467F" w:rsidRPr="006C219F" w:rsidTr="0067467F">
        <w:trPr>
          <w:trHeight w:val="31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6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Across loc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58.4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58.5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0.067</w:t>
            </w:r>
          </w:p>
        </w:tc>
      </w:tr>
      <w:tr w:rsidR="0067467F" w:rsidRPr="006C219F" w:rsidTr="006C219F">
        <w:trPr>
          <w:trHeight w:val="315"/>
        </w:trPr>
        <w:tc>
          <w:tcPr>
            <w:tcW w:w="16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7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7467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467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467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467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467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467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467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467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467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467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467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467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467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467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467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467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467F" w:rsidRPr="006C219F" w:rsidTr="006C219F">
        <w:trPr>
          <w:trHeight w:val="645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Phase of Development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Hybrid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Location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Event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Mean (days)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Control mean (days)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Delta (days)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Delta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</w:tr>
      <w:tr w:rsidR="0067467F" w:rsidRPr="006C219F" w:rsidTr="006C219F">
        <w:trPr>
          <w:trHeight w:val="30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18572C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Planting to 50% </w:t>
            </w:r>
            <w:proofErr w:type="spellStart"/>
            <w:r w:rsidR="0067467F" w:rsidRPr="006C219F">
              <w:rPr>
                <w:rFonts w:ascii="Times New Roman" w:eastAsia="Times New Roman" w:hAnsi="Times New Roman" w:cs="Times New Roman"/>
                <w:color w:val="000000"/>
              </w:rPr>
              <w:t>Anthesis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NH6214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1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ILW1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62.3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62.5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0.367</w:t>
            </w:r>
          </w:p>
        </w:tc>
      </w:tr>
      <w:tr w:rsidR="0067467F" w:rsidRPr="006C219F" w:rsidTr="0018572C">
        <w:trPr>
          <w:trHeight w:val="31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1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ILW1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62.6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62.5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0.649</w:t>
            </w:r>
          </w:p>
        </w:tc>
      </w:tr>
      <w:tr w:rsidR="0067467F" w:rsidRPr="006C219F" w:rsidTr="0018572C">
        <w:trPr>
          <w:trHeight w:val="30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EXP257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1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ILW1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61.0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61.3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0.248</w:t>
            </w:r>
          </w:p>
        </w:tc>
      </w:tr>
      <w:tr w:rsidR="0067467F" w:rsidRPr="006C219F" w:rsidTr="0018572C">
        <w:trPr>
          <w:trHeight w:val="30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1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ILW1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7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61.1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61.3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0.371</w:t>
            </w:r>
          </w:p>
        </w:tc>
      </w:tr>
      <w:tr w:rsidR="0067467F" w:rsidRPr="006C219F" w:rsidTr="0018572C">
        <w:trPr>
          <w:trHeight w:val="30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1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ILW2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52.1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52.1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1.000</w:t>
            </w:r>
          </w:p>
        </w:tc>
      </w:tr>
      <w:tr w:rsidR="0067467F" w:rsidRPr="006C219F" w:rsidTr="0018572C">
        <w:trPr>
          <w:trHeight w:val="30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1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ILW2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52.4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52.1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0.189</w:t>
            </w:r>
          </w:p>
        </w:tc>
      </w:tr>
      <w:tr w:rsidR="0067467F" w:rsidRPr="006C219F" w:rsidTr="0018572C">
        <w:trPr>
          <w:trHeight w:val="30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1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ILWR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64.0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64.4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0.224</w:t>
            </w:r>
          </w:p>
        </w:tc>
      </w:tr>
      <w:tr w:rsidR="0067467F" w:rsidRPr="006C219F" w:rsidTr="0018572C">
        <w:trPr>
          <w:trHeight w:val="31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1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ILWR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64.4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64.4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0.976</w:t>
            </w:r>
          </w:p>
        </w:tc>
      </w:tr>
      <w:tr w:rsidR="0067467F" w:rsidRPr="006C219F" w:rsidTr="0018572C">
        <w:trPr>
          <w:trHeight w:val="30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NH6214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1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ILW1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57.3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57.2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0.283</w:t>
            </w:r>
          </w:p>
        </w:tc>
      </w:tr>
      <w:tr w:rsidR="0067467F" w:rsidRPr="006C219F" w:rsidTr="0018572C">
        <w:trPr>
          <w:trHeight w:val="30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1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ILW1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57.3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57.2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0.474</w:t>
            </w:r>
          </w:p>
        </w:tc>
      </w:tr>
      <w:tr w:rsidR="0067467F" w:rsidRPr="006C219F" w:rsidTr="0018572C">
        <w:trPr>
          <w:trHeight w:val="30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1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ILW2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55.3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55.4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0.580</w:t>
            </w:r>
          </w:p>
        </w:tc>
      </w:tr>
      <w:tr w:rsidR="0067467F" w:rsidRPr="006C219F" w:rsidTr="0018572C">
        <w:trPr>
          <w:trHeight w:val="31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1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ILW2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55.2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55.4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0.469</w:t>
            </w:r>
          </w:p>
        </w:tc>
      </w:tr>
      <w:tr w:rsidR="0067467F" w:rsidRPr="006C219F" w:rsidTr="0018572C">
        <w:trPr>
          <w:trHeight w:val="30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NN6306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1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ILW1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57.7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57.8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0.720</w:t>
            </w:r>
          </w:p>
        </w:tc>
      </w:tr>
      <w:tr w:rsidR="0067467F" w:rsidRPr="006C219F" w:rsidTr="0018572C">
        <w:trPr>
          <w:trHeight w:val="30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1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ILW1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57.7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57.8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0.639</w:t>
            </w:r>
          </w:p>
        </w:tc>
      </w:tr>
      <w:tr w:rsidR="0067467F" w:rsidRPr="006C219F" w:rsidTr="0018572C">
        <w:trPr>
          <w:trHeight w:val="30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1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ILW2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55.3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55.8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0.018</w:t>
            </w:r>
          </w:p>
        </w:tc>
      </w:tr>
      <w:tr w:rsidR="0067467F" w:rsidRPr="006C219F" w:rsidTr="0018572C">
        <w:trPr>
          <w:trHeight w:val="30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1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ILW2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55.6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55.8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0.177</w:t>
            </w:r>
          </w:p>
        </w:tc>
      </w:tr>
      <w:tr w:rsidR="0067467F" w:rsidRPr="006C219F" w:rsidTr="0018572C">
        <w:trPr>
          <w:trHeight w:val="30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2011-12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Across Hybrids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1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Across loc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58.1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58.3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0.080</w:t>
            </w:r>
          </w:p>
        </w:tc>
      </w:tr>
      <w:tr w:rsidR="0067467F" w:rsidRPr="006C219F" w:rsidTr="0018572C">
        <w:trPr>
          <w:trHeight w:val="31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7F" w:rsidRPr="006C219F" w:rsidRDefault="0067467F" w:rsidP="001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Across loc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58.2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58.3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7F" w:rsidRPr="006C219F" w:rsidRDefault="0067467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0.548</w:t>
            </w:r>
          </w:p>
        </w:tc>
      </w:tr>
    </w:tbl>
    <w:p w:rsidR="006C219F" w:rsidRDefault="006C219F">
      <w:r>
        <w:br w:type="page"/>
      </w:r>
    </w:p>
    <w:tbl>
      <w:tblPr>
        <w:tblW w:w="10005" w:type="dxa"/>
        <w:tblInd w:w="93" w:type="dxa"/>
        <w:tblLayout w:type="fixed"/>
        <w:tblLook w:val="04A0"/>
      </w:tblPr>
      <w:tblGrid>
        <w:gridCol w:w="1635"/>
        <w:gridCol w:w="810"/>
        <w:gridCol w:w="1080"/>
        <w:gridCol w:w="1080"/>
        <w:gridCol w:w="990"/>
        <w:gridCol w:w="900"/>
        <w:gridCol w:w="1080"/>
        <w:gridCol w:w="810"/>
        <w:gridCol w:w="900"/>
        <w:gridCol w:w="720"/>
      </w:tblGrid>
      <w:tr w:rsidR="006C219F" w:rsidRPr="006C219F" w:rsidTr="00443D9C">
        <w:trPr>
          <w:trHeight w:val="315"/>
        </w:trPr>
        <w:tc>
          <w:tcPr>
            <w:tcW w:w="163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C219F" w:rsidRPr="006C219F" w:rsidTr="00443D9C">
        <w:trPr>
          <w:trHeight w:val="645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Phase of Development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Hybrid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Location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Event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Mean (days)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Control mean (days)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Delta (days)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Delta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</w:tr>
      <w:tr w:rsidR="006C219F" w:rsidRPr="006C219F" w:rsidTr="00443D9C">
        <w:trPr>
          <w:trHeight w:val="30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1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219F">
              <w:rPr>
                <w:rFonts w:ascii="Times New Roman" w:eastAsia="Times New Roman" w:hAnsi="Times New Roman" w:cs="Times New Roman"/>
                <w:color w:val="000000"/>
              </w:rPr>
              <w:t>Anthesis</w:t>
            </w:r>
            <w:proofErr w:type="spellEnd"/>
            <w:r w:rsidR="0018572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219F">
              <w:rPr>
                <w:rFonts w:ascii="Times New Roman" w:eastAsia="Times New Roman" w:hAnsi="Times New Roman" w:cs="Times New Roman"/>
                <w:color w:val="000000"/>
              </w:rPr>
              <w:t>Silking</w:t>
            </w:r>
            <w:proofErr w:type="spellEnd"/>
            <w:r w:rsidRPr="006C219F">
              <w:rPr>
                <w:rFonts w:ascii="Times New Roman" w:eastAsia="Times New Roman" w:hAnsi="Times New Roman" w:cs="Times New Roman"/>
                <w:color w:val="000000"/>
              </w:rPr>
              <w:t xml:space="preserve"> Interval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NH6214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1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ILW1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50.0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0.604</w:t>
            </w:r>
          </w:p>
        </w:tc>
      </w:tr>
      <w:tr w:rsidR="006C219F" w:rsidRPr="006C219F" w:rsidTr="00443D9C">
        <w:trPr>
          <w:trHeight w:val="31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18572C" w:rsidP="001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ILW1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0.303</w:t>
            </w:r>
          </w:p>
        </w:tc>
      </w:tr>
      <w:tr w:rsidR="006C219F" w:rsidRPr="006C219F" w:rsidTr="00443D9C">
        <w:trPr>
          <w:trHeight w:val="30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EXP257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1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ILW1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21.0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0.548</w:t>
            </w:r>
          </w:p>
        </w:tc>
      </w:tr>
      <w:tr w:rsidR="006C219F" w:rsidRPr="006C219F" w:rsidTr="00443D9C">
        <w:trPr>
          <w:trHeight w:val="30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18572C" w:rsidP="001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ILW1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0.948</w:t>
            </w:r>
          </w:p>
        </w:tc>
      </w:tr>
      <w:tr w:rsidR="006C219F" w:rsidRPr="006C219F" w:rsidTr="00443D9C">
        <w:trPr>
          <w:trHeight w:val="30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1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ILW2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-33.3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0.248</w:t>
            </w:r>
          </w:p>
        </w:tc>
      </w:tr>
      <w:tr w:rsidR="006C219F" w:rsidRPr="006C219F" w:rsidTr="00443D9C">
        <w:trPr>
          <w:trHeight w:val="30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18572C" w:rsidP="001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ILW2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-36.5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0.223</w:t>
            </w:r>
          </w:p>
        </w:tc>
      </w:tr>
      <w:tr w:rsidR="006C219F" w:rsidRPr="006C219F" w:rsidTr="00443D9C">
        <w:trPr>
          <w:trHeight w:val="30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1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ILWR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34.5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0.457</w:t>
            </w:r>
          </w:p>
        </w:tc>
      </w:tr>
      <w:tr w:rsidR="006C219F" w:rsidRPr="006C219F" w:rsidTr="00443D9C">
        <w:trPr>
          <w:trHeight w:val="31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18572C" w:rsidP="001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ILWR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-70.0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0.141</w:t>
            </w:r>
          </w:p>
        </w:tc>
      </w:tr>
      <w:tr w:rsidR="006C219F" w:rsidRPr="006C219F" w:rsidTr="00443D9C">
        <w:trPr>
          <w:trHeight w:val="30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NH6214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1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ILW1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1.000</w:t>
            </w:r>
          </w:p>
        </w:tc>
      </w:tr>
      <w:tr w:rsidR="006C219F" w:rsidRPr="006C219F" w:rsidTr="00443D9C">
        <w:trPr>
          <w:trHeight w:val="30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18572C" w:rsidP="001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ILW1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1.000</w:t>
            </w:r>
          </w:p>
        </w:tc>
      </w:tr>
      <w:tr w:rsidR="006C219F" w:rsidRPr="006C219F" w:rsidTr="00443D9C">
        <w:trPr>
          <w:trHeight w:val="30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1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ILW2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-40.0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0.611</w:t>
            </w:r>
          </w:p>
        </w:tc>
      </w:tr>
      <w:tr w:rsidR="006C219F" w:rsidRPr="006C219F" w:rsidTr="00443D9C">
        <w:trPr>
          <w:trHeight w:val="31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18572C" w:rsidP="001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ILW2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-62.2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0.423</w:t>
            </w:r>
          </w:p>
        </w:tc>
      </w:tr>
      <w:tr w:rsidR="006C219F" w:rsidRPr="006C219F" w:rsidTr="00443D9C">
        <w:trPr>
          <w:trHeight w:val="30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NN6306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1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ILW1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32.8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0.458</w:t>
            </w:r>
          </w:p>
        </w:tc>
      </w:tr>
      <w:tr w:rsidR="006C219F" w:rsidRPr="006C219F" w:rsidTr="00443D9C">
        <w:trPr>
          <w:trHeight w:val="30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18572C" w:rsidP="001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ILW1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0.997</w:t>
            </w:r>
          </w:p>
        </w:tc>
      </w:tr>
      <w:tr w:rsidR="006C219F" w:rsidRPr="006C219F" w:rsidTr="00443D9C">
        <w:trPr>
          <w:trHeight w:val="30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1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ILW2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47.0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0.492</w:t>
            </w:r>
          </w:p>
        </w:tc>
      </w:tr>
      <w:tr w:rsidR="006C219F" w:rsidRPr="006C219F" w:rsidTr="00443D9C">
        <w:trPr>
          <w:trHeight w:val="30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18572C" w:rsidP="001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ILW2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-83.3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0.217</w:t>
            </w:r>
          </w:p>
        </w:tc>
      </w:tr>
      <w:tr w:rsidR="006C219F" w:rsidRPr="006C219F" w:rsidTr="00443D9C">
        <w:trPr>
          <w:trHeight w:val="30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2011-12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Across Hybrids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1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Across loc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0.865</w:t>
            </w:r>
          </w:p>
        </w:tc>
      </w:tr>
      <w:tr w:rsidR="006C219F" w:rsidRPr="006C219F" w:rsidTr="00443D9C">
        <w:trPr>
          <w:trHeight w:val="31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F" w:rsidRPr="006C219F" w:rsidRDefault="0018572C" w:rsidP="001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Across loc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Event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-0.16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-63.9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19F" w:rsidRPr="006C219F" w:rsidRDefault="006C219F" w:rsidP="006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219F">
              <w:rPr>
                <w:rFonts w:ascii="Times New Roman" w:eastAsia="Times New Roman" w:hAnsi="Times New Roman" w:cs="Times New Roman"/>
                <w:color w:val="000000"/>
              </w:rPr>
              <w:t>0.075</w:t>
            </w:r>
          </w:p>
        </w:tc>
      </w:tr>
    </w:tbl>
    <w:p w:rsidR="00C25945" w:rsidRDefault="00C25945"/>
    <w:sectPr w:rsidR="00C25945" w:rsidSect="00C25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6C219F"/>
    <w:rsid w:val="00013F19"/>
    <w:rsid w:val="00016AAE"/>
    <w:rsid w:val="000230C2"/>
    <w:rsid w:val="00036230"/>
    <w:rsid w:val="000B442C"/>
    <w:rsid w:val="000C273B"/>
    <w:rsid w:val="00123B7A"/>
    <w:rsid w:val="0016769D"/>
    <w:rsid w:val="0018572C"/>
    <w:rsid w:val="00225780"/>
    <w:rsid w:val="00295ED6"/>
    <w:rsid w:val="00381DDC"/>
    <w:rsid w:val="00443D9C"/>
    <w:rsid w:val="00494795"/>
    <w:rsid w:val="00536899"/>
    <w:rsid w:val="0054430A"/>
    <w:rsid w:val="00557B9A"/>
    <w:rsid w:val="00560EBB"/>
    <w:rsid w:val="00580A0B"/>
    <w:rsid w:val="006742D7"/>
    <w:rsid w:val="0067467F"/>
    <w:rsid w:val="00684CF2"/>
    <w:rsid w:val="006A47B0"/>
    <w:rsid w:val="006C219F"/>
    <w:rsid w:val="006F7446"/>
    <w:rsid w:val="0075124A"/>
    <w:rsid w:val="007971CC"/>
    <w:rsid w:val="007B2A64"/>
    <w:rsid w:val="007F31DA"/>
    <w:rsid w:val="008005E9"/>
    <w:rsid w:val="0084683A"/>
    <w:rsid w:val="0089521D"/>
    <w:rsid w:val="008D031A"/>
    <w:rsid w:val="00902FC8"/>
    <w:rsid w:val="009B563E"/>
    <w:rsid w:val="009C3CBE"/>
    <w:rsid w:val="009C6D2F"/>
    <w:rsid w:val="009D46CB"/>
    <w:rsid w:val="00A627E9"/>
    <w:rsid w:val="00A65639"/>
    <w:rsid w:val="00AD23FE"/>
    <w:rsid w:val="00B0224D"/>
    <w:rsid w:val="00B0653F"/>
    <w:rsid w:val="00B356A1"/>
    <w:rsid w:val="00B76680"/>
    <w:rsid w:val="00B95EC8"/>
    <w:rsid w:val="00BA2EAA"/>
    <w:rsid w:val="00C13CBE"/>
    <w:rsid w:val="00C25945"/>
    <w:rsid w:val="00C971BB"/>
    <w:rsid w:val="00CA65AD"/>
    <w:rsid w:val="00D468B9"/>
    <w:rsid w:val="00D8120A"/>
    <w:rsid w:val="00DC34A2"/>
    <w:rsid w:val="00DF1DC4"/>
    <w:rsid w:val="00E500CE"/>
    <w:rsid w:val="00EB6B7C"/>
    <w:rsid w:val="00F267F7"/>
    <w:rsid w:val="00F5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Monsanto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aakhan7</dc:creator>
  <cp:lastModifiedBy>Abha Khandelwal</cp:lastModifiedBy>
  <cp:revision>5</cp:revision>
  <dcterms:created xsi:type="dcterms:W3CDTF">2014-03-20T14:36:00Z</dcterms:created>
  <dcterms:modified xsi:type="dcterms:W3CDTF">2014-03-20T17:10:00Z</dcterms:modified>
</cp:coreProperties>
</file>