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68" w:rsidRDefault="00506368" w:rsidP="00506368">
      <w:pPr>
        <w:rPr>
          <w:b/>
          <w:sz w:val="24"/>
        </w:rPr>
      </w:pPr>
      <w:bookmarkStart w:id="0" w:name="_GoBack"/>
      <w:r>
        <w:rPr>
          <w:b/>
          <w:sz w:val="24"/>
        </w:rPr>
        <w:t xml:space="preserve">Table S1 </w:t>
      </w:r>
      <w:bookmarkEnd w:id="0"/>
      <w:r>
        <w:rPr>
          <w:b/>
          <w:sz w:val="24"/>
        </w:rPr>
        <w:t>Formula composition and nutrient levels of animal diet</w:t>
      </w:r>
    </w:p>
    <w:p w:rsidR="00506368" w:rsidRDefault="00506368" w:rsidP="00506368">
      <w:pPr>
        <w:rPr>
          <w:b/>
          <w:sz w:val="24"/>
        </w:rPr>
      </w:pPr>
    </w:p>
    <w:tbl>
      <w:tblPr>
        <w:tblW w:w="6680" w:type="dxa"/>
        <w:jc w:val="center"/>
        <w:tblLook w:val="04A0" w:firstRow="1" w:lastRow="0" w:firstColumn="1" w:lastColumn="0" w:noHBand="0" w:noVBand="1"/>
      </w:tblPr>
      <w:tblGrid>
        <w:gridCol w:w="3156"/>
        <w:gridCol w:w="1224"/>
        <w:gridCol w:w="1240"/>
        <w:gridCol w:w="1060"/>
      </w:tblGrid>
      <w:tr w:rsidR="00506368" w:rsidTr="00CD0583">
        <w:trPr>
          <w:trHeight w:val="312"/>
          <w:jc w:val="center"/>
        </w:trPr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06368" w:rsidRDefault="00506368" w:rsidP="00CD058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Ingredients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Control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Daidzein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D+L</w:t>
            </w:r>
          </w:p>
        </w:tc>
      </w:tr>
      <w:tr w:rsidR="00506368" w:rsidTr="00CD0583">
        <w:trPr>
          <w:trHeight w:val="312"/>
          <w:jc w:val="center"/>
        </w:trPr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6368" w:rsidRDefault="00506368" w:rsidP="00CD058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g/100g diet</w:t>
            </w:r>
          </w:p>
        </w:tc>
      </w:tr>
      <w:tr w:rsidR="00506368" w:rsidTr="00CD0583">
        <w:trPr>
          <w:trHeight w:val="312"/>
          <w:jc w:val="center"/>
        </w:trPr>
        <w:tc>
          <w:tcPr>
            <w:tcW w:w="3156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Corn</w:t>
            </w:r>
          </w:p>
        </w:tc>
        <w:tc>
          <w:tcPr>
            <w:tcW w:w="1224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66</w:t>
            </w:r>
          </w:p>
        </w:tc>
        <w:tc>
          <w:tcPr>
            <w:tcW w:w="124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66</w:t>
            </w:r>
          </w:p>
        </w:tc>
        <w:tc>
          <w:tcPr>
            <w:tcW w:w="106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66</w:t>
            </w:r>
          </w:p>
        </w:tc>
      </w:tr>
      <w:tr w:rsidR="00506368" w:rsidTr="00CD0583">
        <w:trPr>
          <w:trHeight w:val="312"/>
          <w:jc w:val="center"/>
        </w:trPr>
        <w:tc>
          <w:tcPr>
            <w:tcW w:w="3156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Corn protein powder</w:t>
            </w:r>
          </w:p>
        </w:tc>
        <w:tc>
          <w:tcPr>
            <w:tcW w:w="1224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24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06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</w:tr>
      <w:tr w:rsidR="00506368" w:rsidTr="00CD0583">
        <w:trPr>
          <w:trHeight w:val="312"/>
          <w:jc w:val="center"/>
        </w:trPr>
        <w:tc>
          <w:tcPr>
            <w:tcW w:w="3156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Casein</w:t>
            </w:r>
          </w:p>
        </w:tc>
        <w:tc>
          <w:tcPr>
            <w:tcW w:w="1224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4.3</w:t>
            </w:r>
          </w:p>
        </w:tc>
        <w:tc>
          <w:tcPr>
            <w:tcW w:w="124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4.3</w:t>
            </w:r>
          </w:p>
        </w:tc>
        <w:tc>
          <w:tcPr>
            <w:tcW w:w="106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4.3</w:t>
            </w:r>
          </w:p>
        </w:tc>
      </w:tr>
      <w:tr w:rsidR="00506368" w:rsidTr="00CD0583">
        <w:trPr>
          <w:trHeight w:val="312"/>
          <w:jc w:val="center"/>
        </w:trPr>
        <w:tc>
          <w:tcPr>
            <w:tcW w:w="3156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Fishmeal</w:t>
            </w:r>
          </w:p>
        </w:tc>
        <w:tc>
          <w:tcPr>
            <w:tcW w:w="1224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4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06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</w:tr>
      <w:tr w:rsidR="00506368" w:rsidTr="00CD0583">
        <w:trPr>
          <w:trHeight w:val="312"/>
          <w:jc w:val="center"/>
        </w:trPr>
        <w:tc>
          <w:tcPr>
            <w:tcW w:w="3156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Whey powder</w:t>
            </w:r>
          </w:p>
        </w:tc>
        <w:tc>
          <w:tcPr>
            <w:tcW w:w="1224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24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06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</w:tr>
      <w:tr w:rsidR="00506368" w:rsidTr="00CD0583">
        <w:trPr>
          <w:trHeight w:val="312"/>
          <w:jc w:val="center"/>
        </w:trPr>
        <w:tc>
          <w:tcPr>
            <w:tcW w:w="3156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sunflower oil</w:t>
            </w:r>
          </w:p>
        </w:tc>
        <w:tc>
          <w:tcPr>
            <w:tcW w:w="1224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1.5</w:t>
            </w:r>
          </w:p>
        </w:tc>
        <w:tc>
          <w:tcPr>
            <w:tcW w:w="124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1.5</w:t>
            </w:r>
          </w:p>
        </w:tc>
        <w:tc>
          <w:tcPr>
            <w:tcW w:w="106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1.5</w:t>
            </w:r>
          </w:p>
        </w:tc>
      </w:tr>
      <w:tr w:rsidR="00506368" w:rsidTr="00CD0583">
        <w:trPr>
          <w:trHeight w:val="312"/>
          <w:jc w:val="center"/>
        </w:trPr>
        <w:tc>
          <w:tcPr>
            <w:tcW w:w="3156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Lysine</w:t>
            </w:r>
          </w:p>
        </w:tc>
        <w:tc>
          <w:tcPr>
            <w:tcW w:w="1224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0.2</w:t>
            </w:r>
          </w:p>
        </w:tc>
        <w:tc>
          <w:tcPr>
            <w:tcW w:w="124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0.2</w:t>
            </w:r>
          </w:p>
        </w:tc>
        <w:tc>
          <w:tcPr>
            <w:tcW w:w="106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0.2</w:t>
            </w:r>
          </w:p>
        </w:tc>
      </w:tr>
      <w:tr w:rsidR="00506368" w:rsidTr="00CD0583">
        <w:trPr>
          <w:trHeight w:val="312"/>
          <w:jc w:val="center"/>
        </w:trPr>
        <w:tc>
          <w:tcPr>
            <w:tcW w:w="3156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left"/>
              <w:rPr>
                <w:color w:val="000000"/>
                <w:kern w:val="0"/>
                <w:sz w:val="24"/>
                <w:vertAlign w:val="superscript"/>
              </w:rPr>
            </w:pPr>
            <w:r>
              <w:rPr>
                <w:color w:val="000000"/>
                <w:kern w:val="0"/>
                <w:sz w:val="24"/>
              </w:rPr>
              <w:t>Premix</w:t>
            </w:r>
            <w:r>
              <w:rPr>
                <w:color w:val="000000"/>
                <w:kern w:val="0"/>
                <w:sz w:val="24"/>
                <w:vertAlign w:val="superscript"/>
              </w:rPr>
              <w:t>a</w:t>
            </w:r>
          </w:p>
        </w:tc>
        <w:tc>
          <w:tcPr>
            <w:tcW w:w="1224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4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06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</w:tr>
      <w:tr w:rsidR="00506368" w:rsidTr="00CD0583">
        <w:trPr>
          <w:trHeight w:val="312"/>
          <w:jc w:val="center"/>
        </w:trPr>
        <w:tc>
          <w:tcPr>
            <w:tcW w:w="3156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Stone powder</w:t>
            </w:r>
          </w:p>
        </w:tc>
        <w:tc>
          <w:tcPr>
            <w:tcW w:w="1224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1.5</w:t>
            </w:r>
          </w:p>
        </w:tc>
        <w:tc>
          <w:tcPr>
            <w:tcW w:w="124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1.5</w:t>
            </w:r>
          </w:p>
        </w:tc>
        <w:tc>
          <w:tcPr>
            <w:tcW w:w="106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1.5</w:t>
            </w:r>
          </w:p>
        </w:tc>
      </w:tr>
      <w:tr w:rsidR="00506368" w:rsidTr="00CD0583">
        <w:trPr>
          <w:trHeight w:val="312"/>
          <w:jc w:val="center"/>
        </w:trPr>
        <w:tc>
          <w:tcPr>
            <w:tcW w:w="3156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Calcium hydrogen phosphate</w:t>
            </w:r>
          </w:p>
        </w:tc>
        <w:tc>
          <w:tcPr>
            <w:tcW w:w="1224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0.5</w:t>
            </w:r>
          </w:p>
        </w:tc>
        <w:tc>
          <w:tcPr>
            <w:tcW w:w="124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0.5</w:t>
            </w:r>
          </w:p>
        </w:tc>
        <w:tc>
          <w:tcPr>
            <w:tcW w:w="106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0.5</w:t>
            </w:r>
          </w:p>
        </w:tc>
      </w:tr>
      <w:tr w:rsidR="00506368" w:rsidTr="00CD0583">
        <w:trPr>
          <w:trHeight w:val="312"/>
          <w:jc w:val="center"/>
        </w:trPr>
        <w:tc>
          <w:tcPr>
            <w:tcW w:w="3156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Daidzein</w:t>
            </w:r>
          </w:p>
        </w:tc>
        <w:tc>
          <w:tcPr>
            <w:tcW w:w="1224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-</w:t>
            </w:r>
          </w:p>
        </w:tc>
        <w:tc>
          <w:tcPr>
            <w:tcW w:w="124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0.005</w:t>
            </w:r>
          </w:p>
        </w:tc>
        <w:tc>
          <w:tcPr>
            <w:tcW w:w="106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0.005</w:t>
            </w:r>
          </w:p>
        </w:tc>
      </w:tr>
      <w:tr w:rsidR="00506368" w:rsidTr="00CD0583">
        <w:trPr>
          <w:trHeight w:val="312"/>
          <w:jc w:val="center"/>
        </w:trPr>
        <w:tc>
          <w:tcPr>
            <w:tcW w:w="3156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Lactulose</w:t>
            </w:r>
          </w:p>
        </w:tc>
        <w:tc>
          <w:tcPr>
            <w:tcW w:w="1224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-</w:t>
            </w:r>
          </w:p>
        </w:tc>
        <w:tc>
          <w:tcPr>
            <w:tcW w:w="1240" w:type="dxa"/>
            <w:noWrap/>
            <w:vAlign w:val="center"/>
            <w:hideMark/>
          </w:tcPr>
          <w:p w:rsidR="00506368" w:rsidRDefault="00506368" w:rsidP="00CD0583">
            <w:pPr>
              <w:rPr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</w:tr>
      <w:tr w:rsidR="00506368" w:rsidTr="00CD0583">
        <w:trPr>
          <w:trHeight w:val="312"/>
          <w:jc w:val="center"/>
        </w:trPr>
        <w:tc>
          <w:tcPr>
            <w:tcW w:w="3156" w:type="dxa"/>
            <w:noWrap/>
            <w:vAlign w:val="center"/>
            <w:hideMark/>
          </w:tcPr>
          <w:p w:rsidR="00506368" w:rsidRDefault="00506368" w:rsidP="00CD0583">
            <w:pPr>
              <w:rPr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left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left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left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</w:tr>
      <w:tr w:rsidR="00506368" w:rsidTr="00CD0583">
        <w:trPr>
          <w:trHeight w:val="312"/>
          <w:jc w:val="center"/>
        </w:trPr>
        <w:tc>
          <w:tcPr>
            <w:tcW w:w="3156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left"/>
              <w:rPr>
                <w:color w:val="000000"/>
                <w:kern w:val="0"/>
                <w:sz w:val="24"/>
                <w:vertAlign w:val="superscript"/>
              </w:rPr>
            </w:pPr>
            <w:r>
              <w:rPr>
                <w:color w:val="000000"/>
                <w:kern w:val="0"/>
                <w:sz w:val="24"/>
              </w:rPr>
              <w:t>Nutrient levels</w:t>
            </w:r>
            <w:r>
              <w:rPr>
                <w:color w:val="000000"/>
                <w:kern w:val="0"/>
                <w:sz w:val="24"/>
                <w:vertAlign w:val="superscript"/>
              </w:rPr>
              <w:t>b</w:t>
            </w:r>
          </w:p>
        </w:tc>
        <w:tc>
          <w:tcPr>
            <w:tcW w:w="1224" w:type="dxa"/>
            <w:noWrap/>
            <w:vAlign w:val="center"/>
            <w:hideMark/>
          </w:tcPr>
          <w:p w:rsidR="00506368" w:rsidRDefault="00506368" w:rsidP="00CD0583">
            <w:pPr>
              <w:rPr>
                <w:color w:val="000000"/>
                <w:kern w:val="0"/>
                <w:sz w:val="24"/>
                <w:vertAlign w:val="superscript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left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left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</w:tr>
      <w:tr w:rsidR="00506368" w:rsidTr="00CD0583">
        <w:trPr>
          <w:trHeight w:val="312"/>
          <w:jc w:val="center"/>
        </w:trPr>
        <w:tc>
          <w:tcPr>
            <w:tcW w:w="3156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DE</w:t>
            </w:r>
            <w:r>
              <w:rPr>
                <w:rFonts w:hint="eastAsia"/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kcal/kg</w:t>
            </w:r>
            <w:r>
              <w:rPr>
                <w:rFonts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24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3400</w:t>
            </w:r>
          </w:p>
        </w:tc>
        <w:tc>
          <w:tcPr>
            <w:tcW w:w="124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3400</w:t>
            </w:r>
          </w:p>
        </w:tc>
        <w:tc>
          <w:tcPr>
            <w:tcW w:w="106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3400</w:t>
            </w:r>
          </w:p>
        </w:tc>
      </w:tr>
      <w:tr w:rsidR="00506368" w:rsidTr="00CD0583">
        <w:trPr>
          <w:trHeight w:val="312"/>
          <w:jc w:val="center"/>
        </w:trPr>
        <w:tc>
          <w:tcPr>
            <w:tcW w:w="3156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CP(%</w:t>
            </w:r>
            <w:r>
              <w:rPr>
                <w:rFonts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24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18.53</w:t>
            </w:r>
          </w:p>
        </w:tc>
        <w:tc>
          <w:tcPr>
            <w:tcW w:w="124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18.53</w:t>
            </w:r>
          </w:p>
        </w:tc>
        <w:tc>
          <w:tcPr>
            <w:tcW w:w="106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18.53</w:t>
            </w:r>
          </w:p>
        </w:tc>
      </w:tr>
      <w:tr w:rsidR="00506368" w:rsidTr="00CD0583">
        <w:trPr>
          <w:trHeight w:val="312"/>
          <w:jc w:val="center"/>
        </w:trPr>
        <w:tc>
          <w:tcPr>
            <w:tcW w:w="3156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EE(</w:t>
            </w:r>
            <w:proofErr w:type="gramEnd"/>
            <w:r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224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6.18</w:t>
            </w:r>
          </w:p>
        </w:tc>
        <w:tc>
          <w:tcPr>
            <w:tcW w:w="124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6.18</w:t>
            </w:r>
          </w:p>
        </w:tc>
        <w:tc>
          <w:tcPr>
            <w:tcW w:w="106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6.18</w:t>
            </w:r>
          </w:p>
        </w:tc>
      </w:tr>
      <w:tr w:rsidR="00506368" w:rsidTr="00CD0583">
        <w:trPr>
          <w:trHeight w:val="312"/>
          <w:jc w:val="center"/>
        </w:trPr>
        <w:tc>
          <w:tcPr>
            <w:tcW w:w="3156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CF(</w:t>
            </w:r>
            <w:proofErr w:type="gramEnd"/>
            <w:r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224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1.98</w:t>
            </w:r>
          </w:p>
        </w:tc>
        <w:tc>
          <w:tcPr>
            <w:tcW w:w="124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1.98</w:t>
            </w:r>
          </w:p>
        </w:tc>
        <w:tc>
          <w:tcPr>
            <w:tcW w:w="106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1.98</w:t>
            </w:r>
          </w:p>
        </w:tc>
      </w:tr>
      <w:tr w:rsidR="00506368" w:rsidTr="00CD0583">
        <w:trPr>
          <w:trHeight w:val="312"/>
          <w:jc w:val="center"/>
        </w:trPr>
        <w:tc>
          <w:tcPr>
            <w:tcW w:w="3156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Ca(</w:t>
            </w:r>
            <w:proofErr w:type="gramEnd"/>
            <w:r>
              <w:rPr>
                <w:color w:val="000000"/>
                <w:kern w:val="0"/>
                <w:sz w:val="24"/>
              </w:rPr>
              <w:t>%)</w:t>
            </w:r>
          </w:p>
        </w:tc>
        <w:tc>
          <w:tcPr>
            <w:tcW w:w="1224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1.25</w:t>
            </w:r>
          </w:p>
        </w:tc>
        <w:tc>
          <w:tcPr>
            <w:tcW w:w="124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1.25</w:t>
            </w:r>
          </w:p>
        </w:tc>
        <w:tc>
          <w:tcPr>
            <w:tcW w:w="1060" w:type="dxa"/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1.25</w:t>
            </w:r>
          </w:p>
        </w:tc>
      </w:tr>
      <w:tr w:rsidR="00506368" w:rsidTr="00CD0583">
        <w:trPr>
          <w:trHeight w:val="312"/>
          <w:jc w:val="center"/>
        </w:trPr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6368" w:rsidRDefault="00506368" w:rsidP="00CD058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Total phosphorus (%)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06368" w:rsidRDefault="00506368" w:rsidP="00CD058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0.68</w:t>
            </w:r>
          </w:p>
        </w:tc>
      </w:tr>
    </w:tbl>
    <w:p w:rsidR="00506368" w:rsidRDefault="00506368" w:rsidP="00506368">
      <w:pPr>
        <w:spacing w:line="480" w:lineRule="auto"/>
        <w:ind w:firstLineChars="200" w:firstLine="480"/>
        <w:rPr>
          <w:sz w:val="24"/>
        </w:rPr>
      </w:pPr>
      <w:r>
        <w:rPr>
          <w:sz w:val="24"/>
          <w:vertAlign w:val="superscript"/>
        </w:rPr>
        <w:t>a</w:t>
      </w:r>
      <w:r>
        <w:rPr>
          <w:sz w:val="24"/>
        </w:rPr>
        <w:t>Provided per kg of premix for weaned pigs: Fe 1800 mg; Cu 1020 mg; Zn 1800 mg; Mn 1200 mg; I 6 mg; Se 3.6 mg; VA 2200000 IU; VD 75000 IU; VE 150 mg; VK3 500 mg; VB1 500 mg; VB2 500 mg; VB6 3750 mg; VB12 750 mg; nicotinic acid 250 mg; calcium pantothenate 750 mg; folacin 250 mg; biotin 5 mg.</w:t>
      </w:r>
    </w:p>
    <w:p w:rsidR="00506368" w:rsidRDefault="00506368" w:rsidP="00506368">
      <w:pPr>
        <w:spacing w:line="480" w:lineRule="auto"/>
        <w:ind w:firstLineChars="200" w:firstLine="480"/>
        <w:rPr>
          <w:sz w:val="24"/>
        </w:rPr>
      </w:pPr>
      <w:proofErr w:type="gramStart"/>
      <w:r>
        <w:rPr>
          <w:sz w:val="24"/>
          <w:vertAlign w:val="superscript"/>
        </w:rPr>
        <w:t>b</w:t>
      </w:r>
      <w:r>
        <w:rPr>
          <w:sz w:val="24"/>
        </w:rPr>
        <w:t>The</w:t>
      </w:r>
      <w:proofErr w:type="gramEnd"/>
      <w:r>
        <w:rPr>
          <w:sz w:val="24"/>
        </w:rPr>
        <w:t xml:space="preserve"> nutrient levels are calculated value.</w:t>
      </w:r>
    </w:p>
    <w:p w:rsidR="00DB3B96" w:rsidRPr="00506368" w:rsidRDefault="00DB3B96"/>
    <w:sectPr w:rsidR="00DB3B96" w:rsidRPr="005063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68"/>
    <w:rsid w:val="00506368"/>
    <w:rsid w:val="00DB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AA703-8A52-492C-B8B6-3AD050B8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3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njau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郑卫江</dc:creator>
  <cp:keywords/>
  <dc:description/>
  <cp:lastModifiedBy>郑卫江</cp:lastModifiedBy>
  <cp:revision>1</cp:revision>
  <dcterms:created xsi:type="dcterms:W3CDTF">2014-03-04T06:33:00Z</dcterms:created>
  <dcterms:modified xsi:type="dcterms:W3CDTF">2014-03-04T06:33:00Z</dcterms:modified>
</cp:coreProperties>
</file>