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40" w:rsidRPr="00C74B51" w:rsidRDefault="000B7B40" w:rsidP="000B7B40">
      <w:pPr>
        <w:spacing w:line="480" w:lineRule="auto"/>
        <w:rPr>
          <w:b/>
          <w:kern w:val="16"/>
        </w:rPr>
      </w:pPr>
      <w:r w:rsidRPr="00C74B51">
        <w:rPr>
          <w:b/>
          <w:kern w:val="16"/>
        </w:rPr>
        <w:t>Supplementary Table 3: Confirmation genotyping of  imputed SNPs.</w:t>
      </w:r>
    </w:p>
    <w:tbl>
      <w:tblPr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0"/>
        <w:gridCol w:w="1550"/>
        <w:gridCol w:w="1364"/>
        <w:gridCol w:w="236"/>
        <w:gridCol w:w="1030"/>
        <w:gridCol w:w="1497"/>
        <w:gridCol w:w="1565"/>
        <w:gridCol w:w="1627"/>
        <w:gridCol w:w="1537"/>
        <w:gridCol w:w="250"/>
        <w:gridCol w:w="1627"/>
      </w:tblGrid>
      <w:tr w:rsidR="000B7B40" w:rsidRPr="00FB40FC" w:rsidTr="007F4953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66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Count (% Agreement With Genotyping)</w:t>
            </w:r>
          </w:p>
        </w:tc>
      </w:tr>
      <w:tr w:rsidR="000B7B40" w:rsidRPr="00FB40FC" w:rsidTr="007F495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Outcome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Locus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SNP*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Alleles*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Imputation</w:t>
            </w:r>
          </w:p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Information†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AA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AB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BB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Total‡</w:t>
            </w:r>
          </w:p>
        </w:tc>
      </w:tr>
      <w:tr w:rsidR="000B7B40" w:rsidRPr="00FB40FC" w:rsidTr="007F4953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</w:tr>
      <w:tr w:rsidR="000B7B40" w:rsidRPr="00FB40FC" w:rsidTr="007F4953">
        <w:trPr>
          <w:trHeight w:val="486"/>
        </w:trPr>
        <w:tc>
          <w:tcPr>
            <w:tcW w:w="0" w:type="auto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Risk</w:t>
            </w:r>
          </w:p>
        </w:tc>
        <w:tc>
          <w:tcPr>
            <w:tcW w:w="0" w:type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2p12–q12.1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rs62158012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b/>
                <w:kern w:val="16"/>
              </w:rPr>
              <w:t>A</w:t>
            </w:r>
            <w:r w:rsidRPr="00FB40FC">
              <w:rPr>
                <w:kern w:val="16"/>
              </w:rPr>
              <w:t>/C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0.97</w:t>
            </w:r>
          </w:p>
        </w:tc>
        <w:tc>
          <w:tcPr>
            <w:tcW w:w="1565" w:type="dxa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390 (99.2%)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63 (98.4%)</w:t>
            </w:r>
          </w:p>
        </w:tc>
        <w:tc>
          <w:tcPr>
            <w:tcW w:w="1537" w:type="dxa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9 (100.0%)</w:t>
            </w:r>
          </w:p>
        </w:tc>
        <w:tc>
          <w:tcPr>
            <w:tcW w:w="250" w:type="dxa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1627" w:type="dxa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462 (99.1%)</w:t>
            </w:r>
          </w:p>
        </w:tc>
      </w:tr>
      <w:tr w:rsidR="000B7B40" w:rsidRPr="00FB40FC" w:rsidTr="007F4953">
        <w:trPr>
          <w:trHeight w:val="486"/>
        </w:trPr>
        <w:tc>
          <w:tcPr>
            <w:tcW w:w="0" w:type="auto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17p13.3–13.1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rs6502976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b/>
                <w:kern w:val="16"/>
              </w:rPr>
              <w:t>C</w:t>
            </w:r>
            <w:r w:rsidRPr="00FB40FC">
              <w:rPr>
                <w:kern w:val="16"/>
              </w:rPr>
              <w:t>/G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0.98</w:t>
            </w:r>
          </w:p>
        </w:tc>
        <w:tc>
          <w:tcPr>
            <w:tcW w:w="1565" w:type="dxa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235 (99.2%)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141 (97.2%)</w:t>
            </w:r>
          </w:p>
        </w:tc>
        <w:tc>
          <w:tcPr>
            <w:tcW w:w="1537" w:type="dxa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20 (91.0%)</w:t>
            </w:r>
          </w:p>
        </w:tc>
        <w:tc>
          <w:tcPr>
            <w:tcW w:w="250" w:type="dxa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1627" w:type="dxa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396 (98.0%)</w:t>
            </w:r>
          </w:p>
        </w:tc>
      </w:tr>
      <w:tr w:rsidR="000B7B40" w:rsidRPr="00FB40FC" w:rsidTr="007F4953">
        <w:trPr>
          <w:trHeight w:val="486"/>
        </w:trPr>
        <w:tc>
          <w:tcPr>
            <w:tcW w:w="0" w:type="auto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1565" w:type="dxa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1627" w:type="dxa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1537" w:type="dxa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250" w:type="dxa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1627" w:type="dxa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</w:tr>
      <w:tr w:rsidR="000B7B40" w:rsidRPr="00FB40FC" w:rsidTr="007F4953">
        <w:trPr>
          <w:trHeight w:val="486"/>
        </w:trPr>
        <w:tc>
          <w:tcPr>
            <w:tcW w:w="0" w:type="auto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Scadding Stage IV</w:t>
            </w:r>
          </w:p>
        </w:tc>
        <w:tc>
          <w:tcPr>
            <w:tcW w:w="0" w:type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2p12–q12.3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rs6547087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b/>
                <w:kern w:val="16"/>
              </w:rPr>
              <w:t>C</w:t>
            </w:r>
            <w:r w:rsidRPr="00FB40FC">
              <w:rPr>
                <w:kern w:val="16"/>
              </w:rPr>
              <w:t>/T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0.99</w:t>
            </w:r>
          </w:p>
        </w:tc>
        <w:tc>
          <w:tcPr>
            <w:tcW w:w="1565" w:type="dxa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374 (98.9%)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68 (100.0%)</w:t>
            </w:r>
          </w:p>
        </w:tc>
        <w:tc>
          <w:tcPr>
            <w:tcW w:w="1537" w:type="dxa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11 (100.0%)</w:t>
            </w:r>
          </w:p>
        </w:tc>
        <w:tc>
          <w:tcPr>
            <w:tcW w:w="250" w:type="dxa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1627" w:type="dxa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453 (99.1.0%)</w:t>
            </w:r>
          </w:p>
        </w:tc>
      </w:tr>
      <w:tr w:rsidR="000B7B40" w:rsidRPr="00FB40FC" w:rsidTr="007F4953">
        <w:trPr>
          <w:trHeight w:val="486"/>
        </w:trPr>
        <w:tc>
          <w:tcPr>
            <w:tcW w:w="0" w:type="auto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rFonts w:eastAsia="Times New Roman"/>
                <w:kern w:val="16"/>
              </w:rPr>
              <w:t>16q21–23.2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rs12919626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b/>
                <w:kern w:val="16"/>
              </w:rPr>
              <w:t>A</w:t>
            </w:r>
            <w:r w:rsidRPr="00FB40FC">
              <w:rPr>
                <w:kern w:val="16"/>
              </w:rPr>
              <w:t>/G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0.96</w:t>
            </w:r>
          </w:p>
        </w:tc>
        <w:tc>
          <w:tcPr>
            <w:tcW w:w="1565" w:type="dxa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365 (99.5%)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73 (100.0%)</w:t>
            </w:r>
          </w:p>
        </w:tc>
        <w:tc>
          <w:tcPr>
            <w:tcW w:w="1537" w:type="dxa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15 (100.0%)</w:t>
            </w:r>
          </w:p>
        </w:tc>
        <w:tc>
          <w:tcPr>
            <w:tcW w:w="250" w:type="dxa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1627" w:type="dxa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  <w:r w:rsidRPr="00FB40FC">
              <w:rPr>
                <w:kern w:val="16"/>
              </w:rPr>
              <w:t>453(99.6%)</w:t>
            </w:r>
          </w:p>
        </w:tc>
      </w:tr>
      <w:tr w:rsidR="000B7B40" w:rsidRPr="00FB40FC" w:rsidTr="007F495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0B7B40" w:rsidRPr="00FB40FC" w:rsidRDefault="000B7B40" w:rsidP="007F4953">
            <w:pPr>
              <w:spacing w:line="480" w:lineRule="auto"/>
              <w:jc w:val="center"/>
              <w:rPr>
                <w:kern w:val="16"/>
              </w:rPr>
            </w:pPr>
          </w:p>
        </w:tc>
      </w:tr>
    </w:tbl>
    <w:p w:rsidR="000B7B40" w:rsidRPr="00FB40FC" w:rsidRDefault="000B7B40" w:rsidP="000B7B40">
      <w:pPr>
        <w:rPr>
          <w:kern w:val="16"/>
        </w:rPr>
      </w:pPr>
      <w:r w:rsidRPr="00FB40FC">
        <w:rPr>
          <w:kern w:val="16"/>
        </w:rPr>
        <w:t>Abbreviations: AA</w:t>
      </w:r>
      <w:r>
        <w:rPr>
          <w:kern w:val="16"/>
        </w:rPr>
        <w:t xml:space="preserve">: </w:t>
      </w:r>
      <w:r w:rsidRPr="00FB40FC">
        <w:rPr>
          <w:kern w:val="16"/>
        </w:rPr>
        <w:t>major allele homozygote; AB</w:t>
      </w:r>
      <w:r>
        <w:rPr>
          <w:kern w:val="16"/>
        </w:rPr>
        <w:t xml:space="preserve">: </w:t>
      </w:r>
      <w:r w:rsidRPr="00FB40FC">
        <w:rPr>
          <w:kern w:val="16"/>
        </w:rPr>
        <w:t>heterozygote; and BB</w:t>
      </w:r>
      <w:r>
        <w:rPr>
          <w:kern w:val="16"/>
        </w:rPr>
        <w:t xml:space="preserve">: </w:t>
      </w:r>
      <w:r w:rsidRPr="00FB40FC">
        <w:rPr>
          <w:kern w:val="16"/>
        </w:rPr>
        <w:t xml:space="preserve">minor allele homozygotes. </w:t>
      </w:r>
    </w:p>
    <w:p w:rsidR="000B7B40" w:rsidRPr="00FB40FC" w:rsidRDefault="000B7B40" w:rsidP="000B7B40">
      <w:pPr>
        <w:rPr>
          <w:kern w:val="16"/>
        </w:rPr>
      </w:pPr>
    </w:p>
    <w:p w:rsidR="000B7B40" w:rsidRPr="00FB40FC" w:rsidRDefault="000B7B40" w:rsidP="000B7B40">
      <w:pPr>
        <w:rPr>
          <w:kern w:val="16"/>
        </w:rPr>
      </w:pPr>
      <w:r w:rsidRPr="00FB40FC">
        <w:rPr>
          <w:kern w:val="16"/>
        </w:rPr>
        <w:t>*Minor allele in African Americans is bolded.</w:t>
      </w:r>
    </w:p>
    <w:p w:rsidR="000B7B40" w:rsidRPr="00FB40FC" w:rsidRDefault="000B7B40" w:rsidP="000B7B40">
      <w:pPr>
        <w:rPr>
          <w:kern w:val="16"/>
        </w:rPr>
      </w:pPr>
      <w:r w:rsidRPr="00FB40FC">
        <w:rPr>
          <w:kern w:val="16"/>
        </w:rPr>
        <w:t>†IMPUTE2 imputation information.</w:t>
      </w:r>
    </w:p>
    <w:p w:rsidR="000B7B40" w:rsidRPr="00FB40FC" w:rsidRDefault="000B7B40" w:rsidP="000B7B40">
      <w:pPr>
        <w:rPr>
          <w:kern w:val="16"/>
        </w:rPr>
      </w:pPr>
    </w:p>
    <w:p w:rsidR="000B7B40" w:rsidRPr="00FB40FC" w:rsidRDefault="000B7B40" w:rsidP="000B7B40">
      <w:pPr>
        <w:rPr>
          <w:kern w:val="16"/>
        </w:rPr>
      </w:pPr>
      <w:r w:rsidRPr="00FB40FC">
        <w:rPr>
          <w:kern w:val="16"/>
        </w:rPr>
        <w:t>‡Total count not equal to 475 (rs62158012, rs6547087, and rs12919626) or 426 (rs6502976) occurred due to missing genotype data from imputation and/or direct genotyping.</w:t>
      </w:r>
    </w:p>
    <w:p w:rsidR="000B7B40" w:rsidRPr="00FB40FC" w:rsidRDefault="000B7B40" w:rsidP="000B7B40">
      <w:pPr>
        <w:rPr>
          <w:kern w:val="16"/>
        </w:rPr>
      </w:pPr>
    </w:p>
    <w:p w:rsidR="000B7B40" w:rsidRPr="00FB40FC" w:rsidRDefault="000B7B40" w:rsidP="000B7B40">
      <w:pPr>
        <w:spacing w:line="480" w:lineRule="auto"/>
        <w:rPr>
          <w:kern w:val="16"/>
        </w:rPr>
      </w:pPr>
    </w:p>
    <w:p w:rsidR="000B7B40" w:rsidRDefault="000B7B40" w:rsidP="000B7B40"/>
    <w:p w:rsidR="000F1C38" w:rsidRDefault="000F1C38">
      <w:bookmarkStart w:id="0" w:name="_GoBack"/>
      <w:bookmarkEnd w:id="0"/>
    </w:p>
    <w:sectPr w:rsidR="000F1C38" w:rsidSect="00EF6C48">
      <w:footerReference w:type="default" r:id="rId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FC" w:rsidRDefault="000B7B4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</w:p>
  <w:p w:rsidR="00FB40FC" w:rsidRDefault="000B7B4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40"/>
    <w:rsid w:val="000B7B40"/>
    <w:rsid w:val="000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B7B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7B40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B7B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7B40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Trudeau MPH</dc:creator>
  <cp:keywords/>
  <dc:description/>
  <cp:lastModifiedBy>Sheri Trudeau MPH</cp:lastModifiedBy>
  <cp:revision>1</cp:revision>
  <dcterms:created xsi:type="dcterms:W3CDTF">2014-02-06T18:43:00Z</dcterms:created>
  <dcterms:modified xsi:type="dcterms:W3CDTF">2014-02-06T18:44:00Z</dcterms:modified>
</cp:coreProperties>
</file>