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10" w:rsidRPr="00FD7B78" w:rsidRDefault="00191410" w:rsidP="00FD7B78">
      <w:pPr>
        <w:widowControl/>
        <w:spacing w:before="100" w:beforeAutospacing="1" w:after="100" w:afterAutospacing="1" w:line="400" w:lineRule="exact"/>
        <w:jc w:val="center"/>
        <w:outlineLvl w:val="0"/>
        <w:rPr>
          <w:rFonts w:ascii="Times New Roman" w:eastAsia="SimSun" w:hAnsi="Times New Roman" w:cs="Times New Roman"/>
          <w:bCs/>
          <w:kern w:val="36"/>
          <w:sz w:val="30"/>
          <w:szCs w:val="30"/>
        </w:rPr>
      </w:pPr>
      <w:bookmarkStart w:id="0" w:name="_GoBack"/>
      <w:bookmarkEnd w:id="0"/>
      <w:r w:rsidRPr="00FD7B78">
        <w:rPr>
          <w:rFonts w:ascii="Times New Roman" w:eastAsia="SimSun" w:hAnsi="Times New Roman" w:cs="Times New Roman"/>
          <w:bCs/>
          <w:kern w:val="36"/>
          <w:sz w:val="30"/>
          <w:szCs w:val="30"/>
        </w:rPr>
        <w:t xml:space="preserve">Effect of Higher Doses of </w:t>
      </w:r>
      <w:proofErr w:type="spellStart"/>
      <w:r w:rsidRPr="00FD7B78">
        <w:rPr>
          <w:rFonts w:ascii="Times New Roman" w:eastAsia="SimSun" w:hAnsi="Times New Roman" w:cs="Times New Roman"/>
          <w:bCs/>
          <w:kern w:val="36"/>
          <w:sz w:val="30"/>
          <w:szCs w:val="30"/>
        </w:rPr>
        <w:t>Remifentanil</w:t>
      </w:r>
      <w:proofErr w:type="spellEnd"/>
      <w:r w:rsidRPr="00FD7B78">
        <w:rPr>
          <w:rFonts w:ascii="Times New Roman" w:eastAsia="SimSun" w:hAnsi="Times New Roman" w:cs="Times New Roman"/>
          <w:bCs/>
          <w:kern w:val="36"/>
          <w:sz w:val="30"/>
          <w:szCs w:val="30"/>
        </w:rPr>
        <w:t xml:space="preserve"> on Postoperative Pain in Patients Undergoing </w:t>
      </w:r>
      <w:proofErr w:type="spellStart"/>
      <w:r w:rsidRPr="00FD7B78">
        <w:rPr>
          <w:rFonts w:ascii="Times New Roman" w:eastAsia="SimSun" w:hAnsi="Times New Roman" w:cs="Times New Roman"/>
          <w:bCs/>
          <w:kern w:val="36"/>
          <w:sz w:val="30"/>
          <w:szCs w:val="30"/>
        </w:rPr>
        <w:t>Thyroidectomy</w:t>
      </w:r>
      <w:proofErr w:type="spellEnd"/>
      <w:r w:rsidRPr="00FD7B78">
        <w:rPr>
          <w:rFonts w:ascii="Times New Roman" w:eastAsia="SimSun" w:hAnsi="Times New Roman" w:cs="Times New Roman"/>
          <w:bCs/>
          <w:kern w:val="36"/>
          <w:sz w:val="30"/>
          <w:szCs w:val="30"/>
        </w:rPr>
        <w:t>：</w:t>
      </w:r>
      <w:proofErr w:type="gramStart"/>
      <w:r w:rsidRPr="00FD7B78">
        <w:rPr>
          <w:rFonts w:ascii="Times New Roman" w:eastAsia="SimSun" w:hAnsi="Times New Roman" w:cs="Times New Roman"/>
          <w:bCs/>
          <w:kern w:val="36"/>
          <w:sz w:val="30"/>
          <w:szCs w:val="30"/>
        </w:rPr>
        <w:t>a</w:t>
      </w:r>
      <w:proofErr w:type="gramEnd"/>
      <w:r w:rsidRPr="00FD7B78">
        <w:rPr>
          <w:rFonts w:ascii="Times New Roman" w:eastAsia="SimSun" w:hAnsi="Times New Roman" w:cs="Times New Roman"/>
          <w:bCs/>
          <w:kern w:val="36"/>
          <w:sz w:val="30"/>
          <w:szCs w:val="30"/>
        </w:rPr>
        <w:t xml:space="preserve"> prospe</w:t>
      </w:r>
      <w:r w:rsidR="00FD7B78">
        <w:rPr>
          <w:rFonts w:ascii="Times New Roman" w:eastAsia="SimSun" w:hAnsi="Times New Roman" w:cs="Times New Roman" w:hint="eastAsia"/>
          <w:bCs/>
          <w:kern w:val="36"/>
          <w:sz w:val="30"/>
          <w:szCs w:val="30"/>
        </w:rPr>
        <w:t>c</w:t>
      </w:r>
      <w:r w:rsidRPr="00FD7B78">
        <w:rPr>
          <w:rFonts w:ascii="Times New Roman" w:eastAsia="SimSun" w:hAnsi="Times New Roman" w:cs="Times New Roman"/>
          <w:bCs/>
          <w:kern w:val="36"/>
          <w:sz w:val="30"/>
          <w:szCs w:val="30"/>
        </w:rPr>
        <w:t>tive, double blind, randomized controlled trial</w:t>
      </w:r>
    </w:p>
    <w:p w:rsidR="005603A9" w:rsidRPr="008F56F0" w:rsidRDefault="008A6339" w:rsidP="00FD7B78">
      <w:pPr>
        <w:spacing w:line="320" w:lineRule="exact"/>
        <w:rPr>
          <w:rFonts w:ascii="Times New Roman" w:hAnsi="Times New Roman" w:cs="Times New Roman"/>
          <w:szCs w:val="21"/>
        </w:rPr>
      </w:pPr>
      <w:r w:rsidRPr="008F56F0">
        <w:rPr>
          <w:rFonts w:ascii="Times New Roman" w:hAnsi="Times New Roman" w:cs="Times New Roman"/>
          <w:b/>
          <w:szCs w:val="21"/>
        </w:rPr>
        <w:t>Background:</w:t>
      </w:r>
      <w:r w:rsidRPr="008F56F0">
        <w:rPr>
          <w:rFonts w:ascii="Times New Roman" w:hAnsi="Times New Roman" w:cs="Times New Roman"/>
          <w:szCs w:val="21"/>
        </w:rPr>
        <w:t xml:space="preserve"> </w:t>
      </w:r>
      <w:proofErr w:type="spellStart"/>
      <w:r w:rsidR="00DA7202" w:rsidRPr="008F56F0">
        <w:rPr>
          <w:rFonts w:ascii="Times New Roman" w:hAnsi="Times New Roman" w:cs="Times New Roman"/>
          <w:szCs w:val="21"/>
        </w:rPr>
        <w:t>Intraoperative</w:t>
      </w:r>
      <w:proofErr w:type="spellEnd"/>
      <w:r w:rsidR="00DA7202" w:rsidRPr="008F56F0">
        <w:rPr>
          <w:rFonts w:ascii="Times New Roman" w:hAnsi="Times New Roman" w:cs="Times New Roman"/>
          <w:szCs w:val="21"/>
        </w:rPr>
        <w:t xml:space="preserve"> administration of </w:t>
      </w:r>
      <w:proofErr w:type="spellStart"/>
      <w:r w:rsidR="00DA7202" w:rsidRPr="008F56F0">
        <w:rPr>
          <w:rFonts w:ascii="Times New Roman" w:hAnsi="Times New Roman" w:cs="Times New Roman"/>
          <w:szCs w:val="21"/>
        </w:rPr>
        <w:t>remifentanil</w:t>
      </w:r>
      <w:proofErr w:type="spellEnd"/>
      <w:r w:rsidR="00DA7202" w:rsidRPr="008F56F0">
        <w:rPr>
          <w:rFonts w:ascii="Times New Roman" w:hAnsi="Times New Roman" w:cs="Times New Roman"/>
          <w:szCs w:val="21"/>
        </w:rPr>
        <w:t xml:space="preserve"> is well known to exacerbate postoperative pain. However, experimental studies have demonstrated that higher dose </w:t>
      </w:r>
      <w:proofErr w:type="spellStart"/>
      <w:r w:rsidR="00DA7202" w:rsidRPr="008F56F0">
        <w:rPr>
          <w:rFonts w:ascii="Times New Roman" w:hAnsi="Times New Roman" w:cs="Times New Roman"/>
          <w:szCs w:val="21"/>
        </w:rPr>
        <w:t>remifentanil</w:t>
      </w:r>
      <w:proofErr w:type="spellEnd"/>
      <w:r w:rsidR="00DA7202" w:rsidRPr="008F56F0">
        <w:rPr>
          <w:rFonts w:ascii="Times New Roman" w:hAnsi="Times New Roman" w:cs="Times New Roman"/>
          <w:szCs w:val="21"/>
        </w:rPr>
        <w:t xml:space="preserve">, in contrast to regular dose </w:t>
      </w:r>
      <w:proofErr w:type="spellStart"/>
      <w:r w:rsidR="00DA7202" w:rsidRPr="008F56F0">
        <w:rPr>
          <w:rFonts w:ascii="Times New Roman" w:hAnsi="Times New Roman" w:cs="Times New Roman"/>
          <w:szCs w:val="21"/>
        </w:rPr>
        <w:t>remifentanil</w:t>
      </w:r>
      <w:proofErr w:type="spellEnd"/>
      <w:r w:rsidR="00DA7202" w:rsidRPr="008F56F0">
        <w:rPr>
          <w:rFonts w:ascii="Times New Roman" w:hAnsi="Times New Roman" w:cs="Times New Roman"/>
          <w:szCs w:val="21"/>
        </w:rPr>
        <w:t xml:space="preserve">, may attenuate </w:t>
      </w:r>
      <w:proofErr w:type="spellStart"/>
      <w:r w:rsidR="00DA7202" w:rsidRPr="008F56F0">
        <w:rPr>
          <w:rFonts w:ascii="Times New Roman" w:hAnsi="Times New Roman" w:cs="Times New Roman"/>
          <w:szCs w:val="21"/>
        </w:rPr>
        <w:t>hyperalgesia</w:t>
      </w:r>
      <w:proofErr w:type="spellEnd"/>
      <w:r w:rsidR="00DA7202" w:rsidRPr="008F56F0">
        <w:rPr>
          <w:rFonts w:ascii="Times New Roman" w:hAnsi="Times New Roman" w:cs="Times New Roman"/>
          <w:szCs w:val="21"/>
        </w:rPr>
        <w:t xml:space="preserve"> by erasing spinal sensitization. </w:t>
      </w:r>
      <w:r w:rsidR="00E82D63" w:rsidRPr="008F56F0">
        <w:rPr>
          <w:rFonts w:ascii="Times New Roman" w:hAnsi="Times New Roman" w:cs="Times New Roman"/>
          <w:szCs w:val="21"/>
        </w:rPr>
        <w:t xml:space="preserve">It remains elusive whether </w:t>
      </w:r>
      <w:r w:rsidR="005603A9" w:rsidRPr="008F56F0">
        <w:rPr>
          <w:rFonts w:ascii="Times New Roman" w:hAnsi="Times New Roman" w:cs="Times New Roman"/>
          <w:szCs w:val="21"/>
        </w:rPr>
        <w:t xml:space="preserve">the phenomenon that large dose </w:t>
      </w:r>
      <w:proofErr w:type="spellStart"/>
      <w:r w:rsidR="005603A9" w:rsidRPr="008F56F0">
        <w:rPr>
          <w:rFonts w:ascii="Times New Roman" w:hAnsi="Times New Roman" w:cs="Times New Roman"/>
          <w:szCs w:val="21"/>
        </w:rPr>
        <w:t>remifentanil</w:t>
      </w:r>
      <w:proofErr w:type="spellEnd"/>
      <w:r w:rsidR="005603A9" w:rsidRPr="008F56F0">
        <w:rPr>
          <w:rFonts w:ascii="Times New Roman" w:hAnsi="Times New Roman" w:cs="Times New Roman"/>
          <w:szCs w:val="21"/>
        </w:rPr>
        <w:t xml:space="preserve"> exerts analgesia is also occurred in the surgical pain clinically. </w:t>
      </w:r>
    </w:p>
    <w:p w:rsidR="00E82D63" w:rsidRPr="008F56F0" w:rsidRDefault="00E82D63" w:rsidP="00FD7B78">
      <w:pPr>
        <w:spacing w:line="320" w:lineRule="exact"/>
        <w:rPr>
          <w:rFonts w:ascii="Times New Roman" w:hAnsi="Times New Roman" w:cs="Times New Roman"/>
          <w:szCs w:val="21"/>
        </w:rPr>
      </w:pPr>
      <w:r w:rsidRPr="008F56F0">
        <w:rPr>
          <w:rFonts w:ascii="Times New Roman" w:hAnsi="Times New Roman" w:cs="Times New Roman"/>
          <w:b/>
          <w:szCs w:val="21"/>
        </w:rPr>
        <w:t xml:space="preserve">Purpose: </w:t>
      </w:r>
      <w:r w:rsidRPr="008F56F0">
        <w:rPr>
          <w:rFonts w:ascii="Times New Roman" w:hAnsi="Times New Roman" w:cs="Times New Roman"/>
          <w:szCs w:val="21"/>
        </w:rPr>
        <w:t>The present study</w:t>
      </w:r>
      <w:r w:rsidR="007A75AC" w:rsidRPr="008F56F0">
        <w:rPr>
          <w:rFonts w:ascii="Times New Roman" w:hAnsi="Times New Roman" w:cs="Times New Roman"/>
          <w:szCs w:val="21"/>
        </w:rPr>
        <w:t xml:space="preserve"> hypothesizes</w:t>
      </w:r>
      <w:r w:rsidR="005603A9" w:rsidRPr="008F56F0">
        <w:rPr>
          <w:rFonts w:ascii="Times New Roman" w:hAnsi="Times New Roman" w:cs="Times New Roman"/>
          <w:szCs w:val="21"/>
        </w:rPr>
        <w:t xml:space="preserve"> that </w:t>
      </w:r>
      <w:proofErr w:type="spellStart"/>
      <w:r w:rsidR="006973D8" w:rsidRPr="008F56F0">
        <w:rPr>
          <w:rFonts w:ascii="Times New Roman" w:hAnsi="Times New Roman" w:cs="Times New Roman"/>
          <w:szCs w:val="21"/>
        </w:rPr>
        <w:t>intraoperative</w:t>
      </w:r>
      <w:proofErr w:type="spellEnd"/>
      <w:r w:rsidR="0022378C">
        <w:rPr>
          <w:rFonts w:ascii="Times New Roman" w:hAnsi="Times New Roman" w:cs="Times New Roman"/>
          <w:szCs w:val="21"/>
        </w:rPr>
        <w:t xml:space="preserve"> large dose of </w:t>
      </w:r>
      <w:proofErr w:type="spellStart"/>
      <w:r w:rsidR="0022378C">
        <w:rPr>
          <w:rFonts w:ascii="Times New Roman" w:hAnsi="Times New Roman" w:cs="Times New Roman"/>
          <w:szCs w:val="21"/>
        </w:rPr>
        <w:t>remifentanil</w:t>
      </w:r>
      <w:proofErr w:type="spellEnd"/>
      <w:r w:rsidR="006973D8" w:rsidRPr="008F56F0">
        <w:rPr>
          <w:rFonts w:ascii="Times New Roman" w:hAnsi="Times New Roman" w:cs="Times New Roman"/>
          <w:szCs w:val="21"/>
        </w:rPr>
        <w:t xml:space="preserve"> attenuate</w:t>
      </w:r>
      <w:r w:rsidR="007A75AC" w:rsidRPr="008F56F0">
        <w:rPr>
          <w:rFonts w:ascii="Times New Roman" w:hAnsi="Times New Roman" w:cs="Times New Roman"/>
          <w:szCs w:val="21"/>
        </w:rPr>
        <w:t>s</w:t>
      </w:r>
      <w:r w:rsidR="006973D8" w:rsidRPr="008F56F0">
        <w:rPr>
          <w:rFonts w:ascii="Times New Roman" w:hAnsi="Times New Roman" w:cs="Times New Roman"/>
          <w:szCs w:val="21"/>
        </w:rPr>
        <w:t xml:space="preserve"> postoperative pain and aimed to test this hypothesis.</w:t>
      </w:r>
    </w:p>
    <w:p w:rsidR="00E627AA" w:rsidRPr="008F56F0" w:rsidRDefault="00B4162F" w:rsidP="00FD7B78">
      <w:pPr>
        <w:spacing w:line="320" w:lineRule="exact"/>
        <w:rPr>
          <w:rFonts w:ascii="Times New Roman" w:hAnsi="Times New Roman" w:cs="Times New Roman"/>
          <w:b/>
          <w:szCs w:val="21"/>
        </w:rPr>
      </w:pPr>
      <w:r w:rsidRPr="008F56F0">
        <w:rPr>
          <w:rFonts w:ascii="Times New Roman" w:hAnsi="Times New Roman" w:cs="Times New Roman"/>
          <w:b/>
          <w:szCs w:val="21"/>
        </w:rPr>
        <w:t xml:space="preserve">Study Design: </w:t>
      </w:r>
    </w:p>
    <w:p w:rsidR="00E45927" w:rsidRPr="008F56F0" w:rsidRDefault="00E627AA" w:rsidP="00FD7B78">
      <w:pPr>
        <w:pStyle w:val="a6"/>
        <w:numPr>
          <w:ilvl w:val="0"/>
          <w:numId w:val="12"/>
        </w:numPr>
        <w:spacing w:line="320" w:lineRule="exact"/>
        <w:ind w:firstLineChars="0"/>
        <w:rPr>
          <w:rFonts w:ascii="Times New Roman" w:hAnsi="Times New Roman" w:cs="Times New Roman"/>
          <w:szCs w:val="21"/>
        </w:rPr>
      </w:pPr>
      <w:r w:rsidRPr="008F56F0">
        <w:rPr>
          <w:rFonts w:ascii="Times New Roman" w:hAnsi="Times New Roman" w:cs="Times New Roman"/>
          <w:b/>
          <w:szCs w:val="21"/>
        </w:rPr>
        <w:t xml:space="preserve">Allocation: </w:t>
      </w:r>
      <w:r w:rsidRPr="008F56F0">
        <w:rPr>
          <w:rFonts w:ascii="Times New Roman" w:hAnsi="Times New Roman" w:cs="Times New Roman"/>
          <w:szCs w:val="21"/>
        </w:rPr>
        <w:t>Randomized;</w:t>
      </w:r>
    </w:p>
    <w:p w:rsidR="00E627AA" w:rsidRPr="008F56F0" w:rsidRDefault="00E627AA" w:rsidP="00FD7B78">
      <w:pPr>
        <w:pStyle w:val="a6"/>
        <w:numPr>
          <w:ilvl w:val="0"/>
          <w:numId w:val="12"/>
        </w:numPr>
        <w:spacing w:line="320" w:lineRule="exact"/>
        <w:ind w:firstLineChars="0"/>
        <w:rPr>
          <w:rFonts w:ascii="Times New Roman" w:hAnsi="Times New Roman" w:cs="Times New Roman"/>
          <w:szCs w:val="21"/>
        </w:rPr>
      </w:pPr>
      <w:r w:rsidRPr="008F56F0">
        <w:rPr>
          <w:rFonts w:ascii="Times New Roman" w:hAnsi="Times New Roman" w:cs="Times New Roman"/>
          <w:b/>
          <w:szCs w:val="21"/>
        </w:rPr>
        <w:t>Intervention Model:</w:t>
      </w:r>
      <w:r w:rsidRPr="008F56F0">
        <w:rPr>
          <w:rFonts w:ascii="Times New Roman" w:hAnsi="Times New Roman" w:cs="Times New Roman"/>
          <w:szCs w:val="21"/>
        </w:rPr>
        <w:t xml:space="preserve"> Parallel Assignment;</w:t>
      </w:r>
    </w:p>
    <w:p w:rsidR="00E627AA" w:rsidRPr="008F56F0" w:rsidRDefault="00712704" w:rsidP="00FD7B78">
      <w:pPr>
        <w:pStyle w:val="a6"/>
        <w:numPr>
          <w:ilvl w:val="0"/>
          <w:numId w:val="12"/>
        </w:numPr>
        <w:spacing w:line="320" w:lineRule="exact"/>
        <w:ind w:firstLineChars="0"/>
        <w:rPr>
          <w:rFonts w:ascii="Times New Roman" w:hAnsi="Times New Roman" w:cs="Times New Roman"/>
          <w:szCs w:val="21"/>
        </w:rPr>
      </w:pPr>
      <w:r w:rsidRPr="008F56F0">
        <w:rPr>
          <w:rFonts w:ascii="Times New Roman" w:hAnsi="Times New Roman" w:cs="Times New Roman"/>
          <w:b/>
          <w:szCs w:val="21"/>
        </w:rPr>
        <w:t xml:space="preserve">Masking: </w:t>
      </w:r>
      <w:r w:rsidRPr="008F56F0">
        <w:rPr>
          <w:rFonts w:ascii="Times New Roman" w:hAnsi="Times New Roman" w:cs="Times New Roman"/>
          <w:szCs w:val="21"/>
        </w:rPr>
        <w:t>Double blind (Investigator and outcome assessor are blind the assignment of the groups)</w:t>
      </w:r>
    </w:p>
    <w:p w:rsidR="0046420E" w:rsidRPr="008F56F0" w:rsidRDefault="0046420E" w:rsidP="00FD7B78">
      <w:pPr>
        <w:spacing w:line="320" w:lineRule="exact"/>
        <w:rPr>
          <w:rFonts w:ascii="Times New Roman" w:hAnsi="Times New Roman" w:cs="Times New Roman"/>
          <w:b/>
          <w:szCs w:val="21"/>
        </w:rPr>
      </w:pPr>
      <w:r w:rsidRPr="008F56F0">
        <w:rPr>
          <w:rFonts w:ascii="Times New Roman" w:hAnsi="Times New Roman" w:cs="Times New Roman"/>
          <w:b/>
          <w:szCs w:val="21"/>
        </w:rPr>
        <w:t>Estimated Enrollment:</w:t>
      </w:r>
      <w:r w:rsidRPr="008F56F0">
        <w:rPr>
          <w:rFonts w:ascii="Times New Roman" w:hAnsi="Times New Roman" w:cs="Times New Roman"/>
          <w:szCs w:val="21"/>
        </w:rPr>
        <w:t xml:space="preserve"> Sixty patients</w:t>
      </w:r>
      <w:r w:rsidRPr="008F56F0">
        <w:rPr>
          <w:rFonts w:ascii="Times New Roman" w:hAnsi="Times New Roman" w:cs="Times New Roman"/>
          <w:b/>
          <w:szCs w:val="21"/>
        </w:rPr>
        <w:t xml:space="preserve"> </w:t>
      </w:r>
    </w:p>
    <w:p w:rsidR="0046420E" w:rsidRPr="008F56F0" w:rsidRDefault="00F20A4C" w:rsidP="00FD7B78">
      <w:pPr>
        <w:spacing w:line="320" w:lineRule="exact"/>
        <w:rPr>
          <w:rFonts w:ascii="Times New Roman" w:hAnsi="Times New Roman" w:cs="Times New Roman"/>
          <w:b/>
          <w:szCs w:val="21"/>
        </w:rPr>
      </w:pPr>
      <w:r w:rsidRPr="008F56F0">
        <w:rPr>
          <w:rFonts w:ascii="Times New Roman" w:hAnsi="Times New Roman" w:cs="Times New Roman"/>
          <w:b/>
          <w:szCs w:val="21"/>
        </w:rPr>
        <w:t>Group A</w:t>
      </w:r>
      <w:r w:rsidR="00D06CE4" w:rsidRPr="008F56F0">
        <w:rPr>
          <w:rFonts w:ascii="Times New Roman" w:hAnsi="Times New Roman" w:cs="Times New Roman"/>
          <w:b/>
          <w:szCs w:val="21"/>
        </w:rPr>
        <w:t>ssignment:</w:t>
      </w:r>
    </w:p>
    <w:p w:rsidR="00D06CE4" w:rsidRPr="008F56F0" w:rsidRDefault="00D06CE4" w:rsidP="00FD7B78">
      <w:pPr>
        <w:pStyle w:val="a6"/>
        <w:numPr>
          <w:ilvl w:val="0"/>
          <w:numId w:val="13"/>
        </w:numPr>
        <w:spacing w:line="320" w:lineRule="exact"/>
        <w:ind w:firstLineChars="0"/>
        <w:rPr>
          <w:rFonts w:ascii="Times New Roman" w:hAnsi="Times New Roman" w:cs="Times New Roman"/>
          <w:szCs w:val="21"/>
        </w:rPr>
      </w:pPr>
      <w:r w:rsidRPr="008F56F0">
        <w:rPr>
          <w:rFonts w:ascii="Times New Roman" w:hAnsi="Times New Roman" w:cs="Times New Roman"/>
          <w:b/>
          <w:szCs w:val="21"/>
        </w:rPr>
        <w:t xml:space="preserve">Group I: </w:t>
      </w:r>
      <w:r w:rsidRPr="008F56F0">
        <w:rPr>
          <w:rFonts w:ascii="Times New Roman" w:hAnsi="Times New Roman" w:cs="Times New Roman"/>
          <w:szCs w:val="21"/>
        </w:rPr>
        <w:t>Regular group (RD)</w:t>
      </w:r>
      <w:r w:rsidR="00956406" w:rsidRPr="008F56F0">
        <w:rPr>
          <w:rFonts w:ascii="Times New Roman" w:hAnsi="Times New Roman" w:cs="Times New Roman"/>
          <w:szCs w:val="21"/>
        </w:rPr>
        <w:t>: Patients received 0.2</w:t>
      </w:r>
      <w:r w:rsidR="00956406" w:rsidRPr="008F56F0">
        <w:sym w:font="Symbol" w:char="F06D"/>
      </w:r>
      <w:r w:rsidR="00956406" w:rsidRPr="008F56F0">
        <w:rPr>
          <w:rFonts w:ascii="Times New Roman" w:hAnsi="Times New Roman" w:cs="Times New Roman"/>
          <w:szCs w:val="21"/>
        </w:rPr>
        <w:t>g kg</w:t>
      </w:r>
      <w:r w:rsidR="00956406" w:rsidRPr="008F56F0">
        <w:rPr>
          <w:rFonts w:ascii="Times New Roman" w:hAnsi="Times New Roman" w:cs="Times New Roman"/>
          <w:szCs w:val="21"/>
          <w:vertAlign w:val="superscript"/>
        </w:rPr>
        <w:t>-1</w:t>
      </w:r>
      <w:r w:rsidR="00956406" w:rsidRPr="008F56F0">
        <w:rPr>
          <w:rFonts w:ascii="Times New Roman" w:hAnsi="Times New Roman" w:cs="Times New Roman"/>
          <w:szCs w:val="21"/>
        </w:rPr>
        <w:t>min</w:t>
      </w:r>
      <w:r w:rsidR="00956406" w:rsidRPr="008F56F0">
        <w:rPr>
          <w:rFonts w:ascii="Times New Roman" w:hAnsi="Times New Roman" w:cs="Times New Roman"/>
          <w:szCs w:val="21"/>
          <w:vertAlign w:val="superscript"/>
        </w:rPr>
        <w:t>-1</w:t>
      </w:r>
      <w:r w:rsidR="00EE131E" w:rsidRPr="008F56F0">
        <w:rPr>
          <w:rFonts w:ascii="Times New Roman" w:hAnsi="Times New Roman" w:cs="Times New Roman"/>
          <w:szCs w:val="21"/>
        </w:rPr>
        <w:t xml:space="preserve"> </w:t>
      </w:r>
      <w:proofErr w:type="spellStart"/>
      <w:r w:rsidR="00EE131E" w:rsidRPr="008F56F0">
        <w:rPr>
          <w:rFonts w:ascii="Times New Roman" w:hAnsi="Times New Roman" w:cs="Times New Roman"/>
          <w:szCs w:val="21"/>
        </w:rPr>
        <w:t>intraoperatively</w:t>
      </w:r>
      <w:proofErr w:type="spellEnd"/>
      <w:r w:rsidR="00EE131E" w:rsidRPr="008F56F0">
        <w:rPr>
          <w:rFonts w:ascii="Times New Roman" w:hAnsi="Times New Roman" w:cs="Times New Roman"/>
          <w:szCs w:val="21"/>
        </w:rPr>
        <w:t>;</w:t>
      </w:r>
    </w:p>
    <w:p w:rsidR="00EE131E" w:rsidRPr="008F56F0" w:rsidRDefault="00EE131E" w:rsidP="00FD7B78">
      <w:pPr>
        <w:pStyle w:val="a6"/>
        <w:numPr>
          <w:ilvl w:val="0"/>
          <w:numId w:val="13"/>
        </w:numPr>
        <w:spacing w:line="320" w:lineRule="exact"/>
        <w:ind w:firstLineChars="0"/>
        <w:rPr>
          <w:rFonts w:ascii="Times New Roman" w:hAnsi="Times New Roman" w:cs="Times New Roman"/>
          <w:szCs w:val="21"/>
        </w:rPr>
      </w:pPr>
      <w:r w:rsidRPr="008F56F0">
        <w:rPr>
          <w:rFonts w:ascii="Times New Roman" w:hAnsi="Times New Roman" w:cs="Times New Roman"/>
          <w:b/>
          <w:szCs w:val="21"/>
        </w:rPr>
        <w:t xml:space="preserve">Group II: </w:t>
      </w:r>
      <w:r w:rsidRPr="008F56F0">
        <w:rPr>
          <w:rFonts w:ascii="Times New Roman" w:hAnsi="Times New Roman" w:cs="Times New Roman"/>
          <w:szCs w:val="21"/>
        </w:rPr>
        <w:t xml:space="preserve">High dose group (HD): Patients received 1.2 </w:t>
      </w:r>
      <w:r w:rsidRPr="008F56F0">
        <w:sym w:font="Symbol" w:char="F06D"/>
      </w:r>
      <w:r w:rsidRPr="008F56F0">
        <w:rPr>
          <w:rFonts w:ascii="Times New Roman" w:hAnsi="Times New Roman" w:cs="Times New Roman"/>
          <w:szCs w:val="21"/>
        </w:rPr>
        <w:t>g kg</w:t>
      </w:r>
      <w:r w:rsidRPr="008F56F0">
        <w:rPr>
          <w:rFonts w:ascii="Times New Roman" w:hAnsi="Times New Roman" w:cs="Times New Roman"/>
          <w:szCs w:val="21"/>
          <w:vertAlign w:val="superscript"/>
        </w:rPr>
        <w:t>-1</w:t>
      </w:r>
      <w:r w:rsidRPr="008F56F0">
        <w:rPr>
          <w:rFonts w:ascii="Times New Roman" w:hAnsi="Times New Roman" w:cs="Times New Roman"/>
          <w:szCs w:val="21"/>
        </w:rPr>
        <w:t>min</w:t>
      </w:r>
      <w:r w:rsidRPr="008F56F0">
        <w:rPr>
          <w:rFonts w:ascii="Times New Roman" w:hAnsi="Times New Roman" w:cs="Times New Roman"/>
          <w:szCs w:val="21"/>
          <w:vertAlign w:val="superscript"/>
        </w:rPr>
        <w:t>-1</w:t>
      </w:r>
      <w:r w:rsidRPr="008F56F0">
        <w:rPr>
          <w:rFonts w:ascii="Times New Roman" w:hAnsi="Times New Roman" w:cs="Times New Roman"/>
          <w:szCs w:val="21"/>
        </w:rPr>
        <w:t xml:space="preserve"> </w:t>
      </w:r>
      <w:proofErr w:type="spellStart"/>
      <w:r w:rsidRPr="008F56F0">
        <w:rPr>
          <w:rFonts w:ascii="Times New Roman" w:hAnsi="Times New Roman" w:cs="Times New Roman"/>
          <w:szCs w:val="21"/>
        </w:rPr>
        <w:t>intraoperatively</w:t>
      </w:r>
      <w:proofErr w:type="spellEnd"/>
    </w:p>
    <w:tbl>
      <w:tblPr>
        <w:tblW w:w="0" w:type="auto"/>
        <w:tblCellSpacing w:w="0" w:type="dxa"/>
        <w:tblCellMar>
          <w:left w:w="0" w:type="dxa"/>
          <w:right w:w="0" w:type="dxa"/>
        </w:tblCellMar>
        <w:tblLook w:val="04A0"/>
      </w:tblPr>
      <w:tblGrid>
        <w:gridCol w:w="6"/>
        <w:gridCol w:w="246"/>
      </w:tblGrid>
      <w:tr w:rsidR="008A2ECC" w:rsidRPr="008A2ECC" w:rsidTr="008A2ECC">
        <w:trPr>
          <w:tblCellSpacing w:w="0" w:type="dxa"/>
        </w:trPr>
        <w:tc>
          <w:tcPr>
            <w:tcW w:w="0" w:type="auto"/>
            <w:noWrap/>
            <w:vAlign w:val="center"/>
            <w:hideMark/>
          </w:tcPr>
          <w:p w:rsidR="008A2ECC" w:rsidRPr="008F56F0" w:rsidRDefault="008A2ECC" w:rsidP="00FD7B78">
            <w:pPr>
              <w:widowControl/>
              <w:spacing w:line="320" w:lineRule="exact"/>
              <w:jc w:val="left"/>
              <w:rPr>
                <w:rFonts w:ascii="Times New Roman" w:eastAsia="SimSun" w:hAnsi="Times New Roman" w:cs="Times New Roman"/>
                <w:kern w:val="0"/>
                <w:szCs w:val="21"/>
              </w:rPr>
            </w:pPr>
          </w:p>
        </w:tc>
        <w:tc>
          <w:tcPr>
            <w:tcW w:w="0" w:type="auto"/>
            <w:tcMar>
              <w:top w:w="0" w:type="dxa"/>
              <w:left w:w="240" w:type="dxa"/>
              <w:bottom w:w="0" w:type="dxa"/>
              <w:right w:w="0" w:type="dxa"/>
            </w:tcMar>
            <w:vAlign w:val="center"/>
            <w:hideMark/>
          </w:tcPr>
          <w:p w:rsidR="008A2ECC" w:rsidRPr="008A2ECC" w:rsidRDefault="008A2ECC" w:rsidP="00FD7B78">
            <w:pPr>
              <w:widowControl/>
              <w:spacing w:line="320" w:lineRule="exact"/>
              <w:jc w:val="left"/>
              <w:rPr>
                <w:rFonts w:ascii="Times New Roman" w:eastAsia="SimSun" w:hAnsi="Times New Roman" w:cs="Times New Roman"/>
                <w:kern w:val="0"/>
                <w:szCs w:val="21"/>
              </w:rPr>
            </w:pPr>
          </w:p>
        </w:tc>
      </w:tr>
    </w:tbl>
    <w:p w:rsidR="008A2ECC" w:rsidRPr="008A2ECC" w:rsidRDefault="008A2ECC" w:rsidP="00FD7B78">
      <w:pPr>
        <w:widowControl/>
        <w:spacing w:line="320" w:lineRule="exact"/>
        <w:jc w:val="left"/>
        <w:rPr>
          <w:rFonts w:ascii="Times New Roman" w:eastAsia="SimSun" w:hAnsi="Times New Roman" w:cs="Times New Roman"/>
          <w:b/>
          <w:kern w:val="0"/>
          <w:szCs w:val="21"/>
        </w:rPr>
      </w:pPr>
      <w:r w:rsidRPr="008A2ECC">
        <w:rPr>
          <w:rFonts w:ascii="Times New Roman" w:eastAsia="SimSun" w:hAnsi="Times New Roman" w:cs="Times New Roman"/>
          <w:b/>
          <w:kern w:val="0"/>
          <w:szCs w:val="21"/>
        </w:rPr>
        <w:t>Criteria</w:t>
      </w:r>
    </w:p>
    <w:p w:rsidR="008A2ECC" w:rsidRPr="008F56F0" w:rsidRDefault="008A2ECC" w:rsidP="00FD7B78">
      <w:pPr>
        <w:pStyle w:val="a6"/>
        <w:widowControl/>
        <w:numPr>
          <w:ilvl w:val="0"/>
          <w:numId w:val="8"/>
        </w:numPr>
        <w:spacing w:after="120" w:line="320" w:lineRule="exact"/>
        <w:ind w:firstLineChars="0"/>
        <w:jc w:val="left"/>
        <w:rPr>
          <w:rFonts w:ascii="Times New Roman" w:eastAsia="SimSun" w:hAnsi="Times New Roman" w:cs="Times New Roman"/>
          <w:b/>
          <w:kern w:val="0"/>
          <w:szCs w:val="21"/>
        </w:rPr>
      </w:pPr>
      <w:r w:rsidRPr="008F56F0">
        <w:rPr>
          <w:rFonts w:ascii="Times New Roman" w:eastAsia="SimSun" w:hAnsi="Times New Roman" w:cs="Times New Roman"/>
          <w:b/>
          <w:kern w:val="0"/>
          <w:szCs w:val="21"/>
        </w:rPr>
        <w:t>Inclusion Criteria:</w:t>
      </w:r>
    </w:p>
    <w:p w:rsidR="008A2ECC" w:rsidRPr="008A2ECC" w:rsidRDefault="008A2ECC" w:rsidP="00FD7B78">
      <w:pPr>
        <w:widowControl/>
        <w:numPr>
          <w:ilvl w:val="0"/>
          <w:numId w:val="1"/>
        </w:numPr>
        <w:spacing w:before="84" w:after="100" w:afterAutospacing="1" w:line="320" w:lineRule="exact"/>
        <w:jc w:val="left"/>
        <w:rPr>
          <w:rFonts w:ascii="Times New Roman" w:eastAsia="SimSun" w:hAnsi="Times New Roman" w:cs="Times New Roman"/>
          <w:kern w:val="0"/>
          <w:szCs w:val="21"/>
        </w:rPr>
      </w:pPr>
      <w:r w:rsidRPr="008F56F0">
        <w:rPr>
          <w:rFonts w:ascii="Times New Roman" w:eastAsia="SimSun" w:hAnsi="Times New Roman" w:cs="Times New Roman"/>
          <w:kern w:val="0"/>
          <w:szCs w:val="21"/>
        </w:rPr>
        <w:t xml:space="preserve">ASA Grade I or II </w:t>
      </w:r>
    </w:p>
    <w:p w:rsidR="008A2ECC" w:rsidRPr="008A2ECC" w:rsidRDefault="008A2ECC" w:rsidP="00FD7B78">
      <w:pPr>
        <w:widowControl/>
        <w:numPr>
          <w:ilvl w:val="0"/>
          <w:numId w:val="1"/>
        </w:numPr>
        <w:spacing w:before="84" w:after="100" w:afterAutospacing="1" w:line="320" w:lineRule="exact"/>
        <w:jc w:val="left"/>
        <w:rPr>
          <w:rFonts w:ascii="Times New Roman" w:eastAsia="SimSun" w:hAnsi="Times New Roman" w:cs="Times New Roman"/>
          <w:kern w:val="0"/>
          <w:szCs w:val="21"/>
        </w:rPr>
      </w:pPr>
      <w:r w:rsidRPr="008F56F0">
        <w:rPr>
          <w:rFonts w:ascii="Times New Roman" w:eastAsia="SimSun" w:hAnsi="Times New Roman" w:cs="Times New Roman"/>
          <w:kern w:val="0"/>
          <w:szCs w:val="21"/>
        </w:rPr>
        <w:t xml:space="preserve">Age 18-60 years old </w:t>
      </w:r>
    </w:p>
    <w:p w:rsidR="007A75AC" w:rsidRPr="008F56F0" w:rsidRDefault="00887F9D" w:rsidP="00FD7B78">
      <w:pPr>
        <w:widowControl/>
        <w:numPr>
          <w:ilvl w:val="0"/>
          <w:numId w:val="1"/>
        </w:numPr>
        <w:spacing w:before="84" w:after="100" w:afterAutospacing="1" w:line="320" w:lineRule="exact"/>
        <w:jc w:val="left"/>
        <w:rPr>
          <w:rFonts w:ascii="Times New Roman" w:eastAsia="SimSun" w:hAnsi="Times New Roman" w:cs="Times New Roman"/>
          <w:kern w:val="0"/>
          <w:szCs w:val="21"/>
        </w:rPr>
      </w:pPr>
      <w:r w:rsidRPr="008F56F0">
        <w:rPr>
          <w:rFonts w:ascii="Times New Roman" w:eastAsia="SimSun" w:hAnsi="Times New Roman" w:cs="Times New Roman"/>
          <w:kern w:val="0"/>
          <w:szCs w:val="21"/>
        </w:rPr>
        <w:t>BMI&lt;30</w:t>
      </w:r>
    </w:p>
    <w:p w:rsidR="008F56F0" w:rsidRPr="008F56F0" w:rsidRDefault="008A2ECC" w:rsidP="00FD7B78">
      <w:pPr>
        <w:pStyle w:val="a6"/>
        <w:widowControl/>
        <w:numPr>
          <w:ilvl w:val="0"/>
          <w:numId w:val="11"/>
        </w:numPr>
        <w:spacing w:before="84" w:after="100" w:afterAutospacing="1" w:line="320" w:lineRule="exact"/>
        <w:ind w:firstLineChars="0"/>
        <w:jc w:val="left"/>
        <w:rPr>
          <w:rFonts w:ascii="Times New Roman" w:eastAsia="SimSun" w:hAnsi="Times New Roman" w:cs="Times New Roman"/>
          <w:kern w:val="0"/>
          <w:szCs w:val="21"/>
        </w:rPr>
      </w:pPr>
      <w:r w:rsidRPr="008F56F0">
        <w:rPr>
          <w:rFonts w:ascii="Times New Roman" w:eastAsia="SimSun" w:hAnsi="Times New Roman" w:cs="Times New Roman"/>
          <w:b/>
          <w:kern w:val="0"/>
          <w:szCs w:val="21"/>
        </w:rPr>
        <w:t>Exclusion Criteria:</w:t>
      </w:r>
    </w:p>
    <w:p w:rsidR="008A2ECC" w:rsidRPr="008A2ECC" w:rsidRDefault="008F56F0" w:rsidP="00FD7B78">
      <w:pPr>
        <w:pStyle w:val="a6"/>
        <w:widowControl/>
        <w:numPr>
          <w:ilvl w:val="0"/>
          <w:numId w:val="2"/>
        </w:numPr>
        <w:tabs>
          <w:tab w:val="clear" w:pos="720"/>
          <w:tab w:val="num" w:pos="567"/>
          <w:tab w:val="num" w:pos="1134"/>
        </w:tabs>
        <w:spacing w:before="84" w:after="100" w:afterAutospacing="1" w:line="320" w:lineRule="exact"/>
        <w:ind w:left="993" w:firstLineChars="0" w:hanging="284"/>
        <w:jc w:val="left"/>
        <w:rPr>
          <w:rFonts w:ascii="Times New Roman" w:eastAsia="SimSun" w:hAnsi="Times New Roman" w:cs="Times New Roman"/>
          <w:kern w:val="0"/>
          <w:szCs w:val="21"/>
        </w:rPr>
      </w:pPr>
      <w:r>
        <w:rPr>
          <w:rFonts w:ascii="Times New Roman" w:eastAsia="SimSun" w:hAnsi="Times New Roman" w:cs="Times New Roman" w:hint="eastAsia"/>
          <w:kern w:val="0"/>
          <w:szCs w:val="21"/>
        </w:rPr>
        <w:t xml:space="preserve"> </w:t>
      </w:r>
      <w:r w:rsidR="008E3094" w:rsidRPr="008F56F0">
        <w:rPr>
          <w:rFonts w:ascii="Times New Roman" w:eastAsia="SimSun" w:hAnsi="Times New Roman" w:cs="Times New Roman"/>
          <w:kern w:val="0"/>
          <w:szCs w:val="21"/>
        </w:rPr>
        <w:t>Not consent to participate into the trials</w:t>
      </w:r>
      <w:r w:rsidR="008A2ECC" w:rsidRPr="008F56F0">
        <w:rPr>
          <w:rFonts w:ascii="Times New Roman" w:eastAsia="SimSun" w:hAnsi="Times New Roman" w:cs="Times New Roman"/>
          <w:kern w:val="0"/>
          <w:szCs w:val="21"/>
        </w:rPr>
        <w:t xml:space="preserve"> </w:t>
      </w:r>
    </w:p>
    <w:p w:rsidR="008A2ECC" w:rsidRPr="008A2ECC" w:rsidRDefault="008A2ECC" w:rsidP="00FD7B78">
      <w:pPr>
        <w:widowControl/>
        <w:numPr>
          <w:ilvl w:val="0"/>
          <w:numId w:val="2"/>
        </w:numPr>
        <w:tabs>
          <w:tab w:val="clear" w:pos="720"/>
          <w:tab w:val="num" w:pos="1134"/>
        </w:tabs>
        <w:spacing w:before="84" w:after="100" w:afterAutospacing="1" w:line="320" w:lineRule="exact"/>
        <w:ind w:hanging="11"/>
        <w:jc w:val="left"/>
        <w:rPr>
          <w:rFonts w:ascii="Times New Roman" w:eastAsia="SimSun" w:hAnsi="Times New Roman" w:cs="Times New Roman"/>
          <w:kern w:val="0"/>
          <w:szCs w:val="21"/>
        </w:rPr>
      </w:pPr>
      <w:r w:rsidRPr="008F56F0">
        <w:rPr>
          <w:rFonts w:ascii="Times New Roman" w:eastAsia="SimSun" w:hAnsi="Times New Roman" w:cs="Times New Roman"/>
          <w:kern w:val="0"/>
          <w:szCs w:val="21"/>
        </w:rPr>
        <w:t xml:space="preserve">Chronic pain, </w:t>
      </w:r>
    </w:p>
    <w:p w:rsidR="008A2ECC" w:rsidRPr="008A2ECC" w:rsidRDefault="008E3094" w:rsidP="00FD7B78">
      <w:pPr>
        <w:widowControl/>
        <w:numPr>
          <w:ilvl w:val="0"/>
          <w:numId w:val="2"/>
        </w:numPr>
        <w:tabs>
          <w:tab w:val="clear" w:pos="720"/>
          <w:tab w:val="num" w:pos="1134"/>
        </w:tabs>
        <w:spacing w:before="84" w:after="100" w:afterAutospacing="1" w:line="320" w:lineRule="exact"/>
        <w:ind w:hanging="11"/>
        <w:jc w:val="left"/>
        <w:rPr>
          <w:rFonts w:ascii="Times New Roman" w:eastAsia="SimSun" w:hAnsi="Times New Roman" w:cs="Times New Roman"/>
          <w:kern w:val="0"/>
          <w:szCs w:val="21"/>
        </w:rPr>
      </w:pPr>
      <w:r w:rsidRPr="008F56F0">
        <w:rPr>
          <w:rFonts w:ascii="Times New Roman" w:eastAsia="SimSun" w:hAnsi="Times New Roman" w:cs="Times New Roman"/>
          <w:kern w:val="0"/>
          <w:szCs w:val="21"/>
        </w:rPr>
        <w:t>U</w:t>
      </w:r>
      <w:r w:rsidR="008A2ECC" w:rsidRPr="008F56F0">
        <w:rPr>
          <w:rFonts w:ascii="Times New Roman" w:eastAsia="SimSun" w:hAnsi="Times New Roman" w:cs="Times New Roman"/>
          <w:kern w:val="0"/>
          <w:szCs w:val="21"/>
        </w:rPr>
        <w:t xml:space="preserve">sed pain killer, </w:t>
      </w:r>
    </w:p>
    <w:p w:rsidR="008A2ECC" w:rsidRPr="008A2ECC" w:rsidRDefault="008E3094" w:rsidP="00FD7B78">
      <w:pPr>
        <w:widowControl/>
        <w:numPr>
          <w:ilvl w:val="0"/>
          <w:numId w:val="2"/>
        </w:numPr>
        <w:tabs>
          <w:tab w:val="clear" w:pos="720"/>
          <w:tab w:val="num" w:pos="1134"/>
        </w:tabs>
        <w:spacing w:before="84" w:after="100" w:afterAutospacing="1" w:line="320" w:lineRule="exact"/>
        <w:ind w:hanging="11"/>
        <w:jc w:val="left"/>
        <w:rPr>
          <w:rFonts w:ascii="Times New Roman" w:eastAsia="SimSun" w:hAnsi="Times New Roman" w:cs="Times New Roman"/>
          <w:kern w:val="0"/>
          <w:szCs w:val="21"/>
        </w:rPr>
      </w:pPr>
      <w:r w:rsidRPr="008F56F0">
        <w:rPr>
          <w:rFonts w:ascii="Times New Roman" w:eastAsia="SimSun" w:hAnsi="Times New Roman" w:cs="Times New Roman"/>
          <w:kern w:val="0"/>
          <w:szCs w:val="21"/>
        </w:rPr>
        <w:t>U</w:t>
      </w:r>
      <w:r w:rsidR="008A2ECC" w:rsidRPr="008F56F0">
        <w:rPr>
          <w:rFonts w:ascii="Times New Roman" w:eastAsia="SimSun" w:hAnsi="Times New Roman" w:cs="Times New Roman"/>
          <w:kern w:val="0"/>
          <w:szCs w:val="21"/>
        </w:rPr>
        <w:t xml:space="preserve">ndergoing operation previously </w:t>
      </w:r>
    </w:p>
    <w:p w:rsidR="008A2ECC" w:rsidRPr="008A2ECC" w:rsidRDefault="008E3094" w:rsidP="00FD7B78">
      <w:pPr>
        <w:widowControl/>
        <w:numPr>
          <w:ilvl w:val="0"/>
          <w:numId w:val="2"/>
        </w:numPr>
        <w:tabs>
          <w:tab w:val="clear" w:pos="720"/>
          <w:tab w:val="num" w:pos="1134"/>
        </w:tabs>
        <w:spacing w:before="84" w:after="100" w:afterAutospacing="1" w:line="320" w:lineRule="exact"/>
        <w:ind w:hanging="11"/>
        <w:jc w:val="left"/>
        <w:rPr>
          <w:rFonts w:ascii="Times New Roman" w:eastAsia="SimSun" w:hAnsi="Times New Roman" w:cs="Times New Roman"/>
          <w:kern w:val="0"/>
          <w:szCs w:val="21"/>
        </w:rPr>
      </w:pPr>
      <w:r w:rsidRPr="008F56F0">
        <w:rPr>
          <w:rFonts w:ascii="Times New Roman" w:eastAsia="SimSun" w:hAnsi="Times New Roman" w:cs="Times New Roman"/>
          <w:kern w:val="0"/>
          <w:szCs w:val="21"/>
        </w:rPr>
        <w:t>D</w:t>
      </w:r>
      <w:r w:rsidR="008A2ECC" w:rsidRPr="008F56F0">
        <w:rPr>
          <w:rFonts w:ascii="Times New Roman" w:eastAsia="SimSun" w:hAnsi="Times New Roman" w:cs="Times New Roman"/>
          <w:kern w:val="0"/>
          <w:szCs w:val="21"/>
        </w:rPr>
        <w:t>iabetes or the other diseases affect</w:t>
      </w:r>
      <w:r w:rsidRPr="008F56F0">
        <w:rPr>
          <w:rFonts w:ascii="Times New Roman" w:eastAsia="SimSun" w:hAnsi="Times New Roman" w:cs="Times New Roman"/>
          <w:kern w:val="0"/>
          <w:szCs w:val="21"/>
        </w:rPr>
        <w:t>ing the pain sensation</w:t>
      </w:r>
      <w:r w:rsidR="008A2ECC" w:rsidRPr="008F56F0">
        <w:rPr>
          <w:rFonts w:ascii="Times New Roman" w:eastAsia="SimSun" w:hAnsi="Times New Roman" w:cs="Times New Roman"/>
          <w:kern w:val="0"/>
          <w:szCs w:val="21"/>
        </w:rPr>
        <w:t xml:space="preserve"> </w:t>
      </w:r>
    </w:p>
    <w:p w:rsidR="008A2ECC" w:rsidRPr="008A2ECC" w:rsidRDefault="008E3094" w:rsidP="00FD7B78">
      <w:pPr>
        <w:widowControl/>
        <w:numPr>
          <w:ilvl w:val="0"/>
          <w:numId w:val="2"/>
        </w:numPr>
        <w:tabs>
          <w:tab w:val="clear" w:pos="720"/>
          <w:tab w:val="num" w:pos="1134"/>
        </w:tabs>
        <w:spacing w:before="84" w:after="100" w:afterAutospacing="1" w:line="320" w:lineRule="exact"/>
        <w:ind w:hanging="11"/>
        <w:jc w:val="left"/>
        <w:rPr>
          <w:rFonts w:ascii="Times New Roman" w:eastAsia="SimSun" w:hAnsi="Times New Roman" w:cs="Times New Roman"/>
          <w:kern w:val="0"/>
          <w:szCs w:val="21"/>
        </w:rPr>
      </w:pPr>
      <w:r w:rsidRPr="008F56F0">
        <w:rPr>
          <w:rFonts w:ascii="Times New Roman" w:eastAsia="SimSun" w:hAnsi="Times New Roman" w:cs="Times New Roman"/>
          <w:kern w:val="0"/>
          <w:szCs w:val="21"/>
        </w:rPr>
        <w:t>D</w:t>
      </w:r>
      <w:r w:rsidR="008A2ECC" w:rsidRPr="008F56F0">
        <w:rPr>
          <w:rFonts w:ascii="Times New Roman" w:eastAsia="SimSun" w:hAnsi="Times New Roman" w:cs="Times New Roman"/>
          <w:kern w:val="0"/>
          <w:szCs w:val="21"/>
        </w:rPr>
        <w:t xml:space="preserve">ifficult intubation; </w:t>
      </w:r>
    </w:p>
    <w:p w:rsidR="008A2ECC" w:rsidRPr="008F56F0" w:rsidRDefault="008E3094" w:rsidP="00FD7B78">
      <w:pPr>
        <w:widowControl/>
        <w:numPr>
          <w:ilvl w:val="0"/>
          <w:numId w:val="2"/>
        </w:numPr>
        <w:tabs>
          <w:tab w:val="clear" w:pos="720"/>
          <w:tab w:val="num" w:pos="1134"/>
        </w:tabs>
        <w:spacing w:before="84" w:after="100" w:afterAutospacing="1" w:line="320" w:lineRule="exact"/>
        <w:ind w:hanging="11"/>
        <w:jc w:val="left"/>
        <w:rPr>
          <w:rFonts w:ascii="Times New Roman" w:eastAsia="SimSun" w:hAnsi="Times New Roman" w:cs="Times New Roman"/>
          <w:kern w:val="0"/>
          <w:szCs w:val="21"/>
        </w:rPr>
      </w:pPr>
      <w:r w:rsidRPr="008F56F0">
        <w:rPr>
          <w:rFonts w:ascii="Times New Roman" w:eastAsia="SimSun" w:hAnsi="Times New Roman" w:cs="Times New Roman"/>
          <w:kern w:val="0"/>
          <w:szCs w:val="21"/>
        </w:rPr>
        <w:t>U</w:t>
      </w:r>
      <w:r w:rsidR="008A2ECC" w:rsidRPr="008F56F0">
        <w:rPr>
          <w:rFonts w:ascii="Times New Roman" w:eastAsia="SimSun" w:hAnsi="Times New Roman" w:cs="Times New Roman"/>
          <w:kern w:val="0"/>
          <w:szCs w:val="21"/>
        </w:rPr>
        <w:t xml:space="preserve">nexpected surgical complication such as bleeding; </w:t>
      </w:r>
    </w:p>
    <w:p w:rsidR="008E3094" w:rsidRPr="008A2ECC" w:rsidRDefault="008E3094" w:rsidP="00FD7B78">
      <w:pPr>
        <w:widowControl/>
        <w:numPr>
          <w:ilvl w:val="0"/>
          <w:numId w:val="2"/>
        </w:numPr>
        <w:tabs>
          <w:tab w:val="clear" w:pos="720"/>
          <w:tab w:val="num" w:pos="1134"/>
        </w:tabs>
        <w:spacing w:before="84" w:after="100" w:afterAutospacing="1" w:line="320" w:lineRule="exact"/>
        <w:ind w:hanging="11"/>
        <w:jc w:val="left"/>
        <w:rPr>
          <w:rFonts w:ascii="Times New Roman" w:eastAsia="SimSun" w:hAnsi="Times New Roman" w:cs="Times New Roman"/>
          <w:kern w:val="0"/>
          <w:szCs w:val="21"/>
        </w:rPr>
      </w:pPr>
      <w:r w:rsidRPr="008F56F0">
        <w:rPr>
          <w:rFonts w:ascii="Times New Roman" w:eastAsia="SimSun" w:hAnsi="Times New Roman" w:cs="Times New Roman"/>
          <w:kern w:val="0"/>
          <w:szCs w:val="21"/>
        </w:rPr>
        <w:t>Surgery interruption</w:t>
      </w:r>
    </w:p>
    <w:p w:rsidR="008A2ECC" w:rsidRPr="008A2ECC" w:rsidRDefault="008E3094" w:rsidP="00FD7B78">
      <w:pPr>
        <w:widowControl/>
        <w:numPr>
          <w:ilvl w:val="0"/>
          <w:numId w:val="2"/>
        </w:numPr>
        <w:tabs>
          <w:tab w:val="clear" w:pos="720"/>
          <w:tab w:val="num" w:pos="1134"/>
        </w:tabs>
        <w:spacing w:before="84" w:after="100" w:afterAutospacing="1" w:line="320" w:lineRule="exact"/>
        <w:ind w:hanging="11"/>
        <w:jc w:val="left"/>
        <w:rPr>
          <w:rFonts w:ascii="Times New Roman" w:eastAsia="SimSun" w:hAnsi="Times New Roman" w:cs="Times New Roman"/>
          <w:kern w:val="0"/>
          <w:szCs w:val="21"/>
        </w:rPr>
      </w:pPr>
      <w:r w:rsidRPr="008F56F0">
        <w:rPr>
          <w:rFonts w:ascii="Times New Roman" w:eastAsia="SimSun" w:hAnsi="Times New Roman" w:cs="Times New Roman"/>
          <w:kern w:val="0"/>
          <w:szCs w:val="21"/>
        </w:rPr>
        <w:t>P</w:t>
      </w:r>
      <w:r w:rsidR="008A2ECC" w:rsidRPr="008F56F0">
        <w:rPr>
          <w:rFonts w:ascii="Times New Roman" w:eastAsia="SimSun" w:hAnsi="Times New Roman" w:cs="Times New Roman"/>
          <w:kern w:val="0"/>
          <w:szCs w:val="21"/>
        </w:rPr>
        <w:t xml:space="preserve">sychiatric disorders; </w:t>
      </w:r>
    </w:p>
    <w:p w:rsidR="008A2ECC" w:rsidRPr="008A2ECC" w:rsidRDefault="008E3094" w:rsidP="00FD7B78">
      <w:pPr>
        <w:widowControl/>
        <w:numPr>
          <w:ilvl w:val="0"/>
          <w:numId w:val="2"/>
        </w:numPr>
        <w:tabs>
          <w:tab w:val="clear" w:pos="720"/>
          <w:tab w:val="num" w:pos="1134"/>
        </w:tabs>
        <w:spacing w:before="84" w:after="100" w:afterAutospacing="1" w:line="320" w:lineRule="exact"/>
        <w:ind w:hanging="11"/>
        <w:jc w:val="left"/>
        <w:rPr>
          <w:rFonts w:ascii="Times New Roman" w:eastAsia="SimSun" w:hAnsi="Times New Roman" w:cs="Times New Roman"/>
          <w:kern w:val="0"/>
          <w:szCs w:val="21"/>
        </w:rPr>
      </w:pPr>
      <w:r w:rsidRPr="008F56F0">
        <w:rPr>
          <w:rFonts w:ascii="Times New Roman" w:eastAsia="SimSun" w:hAnsi="Times New Roman" w:cs="Times New Roman"/>
          <w:kern w:val="0"/>
          <w:szCs w:val="21"/>
        </w:rPr>
        <w:t>D</w:t>
      </w:r>
      <w:r w:rsidR="008A2ECC" w:rsidRPr="008F56F0">
        <w:rPr>
          <w:rFonts w:ascii="Times New Roman" w:eastAsia="SimSun" w:hAnsi="Times New Roman" w:cs="Times New Roman"/>
          <w:kern w:val="0"/>
          <w:szCs w:val="21"/>
        </w:rPr>
        <w:t>rug or alcohol abuse</w:t>
      </w:r>
    </w:p>
    <w:p w:rsidR="006B7AD4" w:rsidRPr="006B7AD4" w:rsidRDefault="006B7AD4" w:rsidP="00FD7B78">
      <w:pPr>
        <w:widowControl/>
        <w:spacing w:line="320" w:lineRule="exact"/>
        <w:rPr>
          <w:rFonts w:ascii="Times New Roman" w:eastAsia="SimSun" w:hAnsi="Times New Roman" w:cs="Times New Roman"/>
          <w:b/>
          <w:kern w:val="0"/>
          <w:szCs w:val="21"/>
        </w:rPr>
      </w:pPr>
      <w:r w:rsidRPr="008F56F0">
        <w:rPr>
          <w:rFonts w:ascii="Times New Roman" w:eastAsia="SimSun" w:hAnsi="Times New Roman" w:cs="Times New Roman"/>
          <w:b/>
          <w:kern w:val="0"/>
          <w:szCs w:val="21"/>
        </w:rPr>
        <w:lastRenderedPageBreak/>
        <w:t>Primary</w:t>
      </w:r>
      <w:r w:rsidRPr="006B7AD4">
        <w:rPr>
          <w:rFonts w:ascii="Times New Roman" w:eastAsia="SimSun" w:hAnsi="Times New Roman" w:cs="Times New Roman"/>
          <w:b/>
          <w:kern w:val="0"/>
          <w:szCs w:val="21"/>
        </w:rPr>
        <w:t xml:space="preserve"> Outcome Measures: </w:t>
      </w:r>
    </w:p>
    <w:p w:rsidR="006B7AD4" w:rsidRPr="006B7AD4" w:rsidRDefault="006B7AD4" w:rsidP="00FD7B78">
      <w:pPr>
        <w:widowControl/>
        <w:numPr>
          <w:ilvl w:val="0"/>
          <w:numId w:val="4"/>
        </w:numPr>
        <w:spacing w:before="84" w:after="100" w:afterAutospacing="1" w:line="320" w:lineRule="exact"/>
        <w:rPr>
          <w:rFonts w:ascii="Times New Roman" w:eastAsia="SimSun" w:hAnsi="Times New Roman" w:cs="Times New Roman"/>
          <w:kern w:val="0"/>
          <w:szCs w:val="21"/>
        </w:rPr>
      </w:pPr>
      <w:r w:rsidRPr="008F56F0">
        <w:rPr>
          <w:rFonts w:ascii="Times New Roman" w:eastAsia="SimSun" w:hAnsi="Times New Roman" w:cs="Times New Roman"/>
          <w:b/>
          <w:kern w:val="0"/>
          <w:szCs w:val="21"/>
        </w:rPr>
        <w:t xml:space="preserve">Visual analogue score (VAS) </w:t>
      </w:r>
      <w:r w:rsidR="008F56F0" w:rsidRPr="008F56F0">
        <w:rPr>
          <w:rFonts w:ascii="Times New Roman" w:eastAsia="SimSun" w:hAnsi="Times New Roman" w:cs="Times New Roman"/>
          <w:b/>
          <w:kern w:val="0"/>
          <w:szCs w:val="21"/>
        </w:rPr>
        <w:t>postoperatively</w:t>
      </w:r>
      <w:r w:rsidR="008F56F0">
        <w:rPr>
          <w:rFonts w:ascii="Times New Roman" w:eastAsia="SimSun" w:hAnsi="Times New Roman" w:cs="Times New Roman"/>
          <w:kern w:val="0"/>
          <w:szCs w:val="21"/>
        </w:rPr>
        <w:t>:</w:t>
      </w:r>
      <w:r w:rsidR="008F56F0">
        <w:rPr>
          <w:rFonts w:ascii="Times New Roman" w:eastAsia="SimSun" w:hAnsi="Times New Roman" w:cs="Times New Roman" w:hint="eastAsia"/>
          <w:kern w:val="0"/>
          <w:szCs w:val="21"/>
        </w:rPr>
        <w:t xml:space="preserve"> </w:t>
      </w:r>
      <w:r w:rsidRPr="006B7AD4">
        <w:rPr>
          <w:rFonts w:ascii="Times New Roman" w:eastAsia="SimSun" w:hAnsi="Times New Roman" w:cs="Times New Roman"/>
          <w:kern w:val="0"/>
          <w:szCs w:val="21"/>
        </w:rPr>
        <w:t>VAS is widely used to assess postoperative pain. It will be divided as 10 points. Zero refers to no pain and ten refers to extremely pain. Based on this way, we can know the difference of postoperative pain in these two different groups.</w:t>
      </w:r>
    </w:p>
    <w:p w:rsidR="006B7AD4" w:rsidRPr="008F56F0" w:rsidRDefault="006B7AD4" w:rsidP="00FD7B78">
      <w:pPr>
        <w:pStyle w:val="a6"/>
        <w:widowControl/>
        <w:numPr>
          <w:ilvl w:val="0"/>
          <w:numId w:val="4"/>
        </w:numPr>
        <w:spacing w:line="320" w:lineRule="exact"/>
        <w:ind w:firstLineChars="0"/>
        <w:rPr>
          <w:rFonts w:ascii="Times New Roman" w:eastAsia="SimSun" w:hAnsi="Times New Roman" w:cs="Times New Roman"/>
          <w:b/>
          <w:kern w:val="0"/>
          <w:szCs w:val="21"/>
        </w:rPr>
      </w:pPr>
      <w:r w:rsidRPr="008F56F0">
        <w:rPr>
          <w:rFonts w:ascii="Times New Roman" w:eastAsia="SimSun" w:hAnsi="Times New Roman" w:cs="Times New Roman"/>
          <w:b/>
          <w:kern w:val="0"/>
          <w:szCs w:val="21"/>
        </w:rPr>
        <w:t xml:space="preserve">Secondary Outcome Measures: </w:t>
      </w:r>
    </w:p>
    <w:p w:rsidR="00393754" w:rsidRPr="008F56F0" w:rsidRDefault="00393754" w:rsidP="00FD7B78">
      <w:pPr>
        <w:pStyle w:val="a6"/>
        <w:widowControl/>
        <w:numPr>
          <w:ilvl w:val="0"/>
          <w:numId w:val="5"/>
        </w:numPr>
        <w:spacing w:line="320" w:lineRule="exact"/>
        <w:ind w:firstLineChars="0"/>
        <w:rPr>
          <w:rFonts w:ascii="Times New Roman" w:eastAsia="SimSun" w:hAnsi="Times New Roman" w:cs="Times New Roman"/>
          <w:kern w:val="0"/>
          <w:szCs w:val="21"/>
        </w:rPr>
      </w:pPr>
      <w:r w:rsidRPr="008F56F0">
        <w:rPr>
          <w:rFonts w:ascii="Times New Roman" w:eastAsia="SimSun" w:hAnsi="Times New Roman" w:cs="Times New Roman"/>
          <w:kern w:val="0"/>
          <w:szCs w:val="21"/>
        </w:rPr>
        <w:t xml:space="preserve">Cumulative Postoperative </w:t>
      </w:r>
      <w:proofErr w:type="spellStart"/>
      <w:r w:rsidRPr="008F56F0">
        <w:rPr>
          <w:rFonts w:ascii="Times New Roman" w:eastAsia="SimSun" w:hAnsi="Times New Roman" w:cs="Times New Roman"/>
          <w:kern w:val="0"/>
          <w:szCs w:val="21"/>
        </w:rPr>
        <w:t>Opioid</w:t>
      </w:r>
      <w:proofErr w:type="spellEnd"/>
      <w:r w:rsidRPr="008F56F0">
        <w:rPr>
          <w:rFonts w:ascii="Times New Roman" w:eastAsia="SimSun" w:hAnsi="Times New Roman" w:cs="Times New Roman"/>
          <w:kern w:val="0"/>
          <w:szCs w:val="21"/>
        </w:rPr>
        <w:t xml:space="preserve"> Consumption: </w:t>
      </w:r>
      <w:r w:rsidRPr="008F56F0">
        <w:rPr>
          <w:rFonts w:ascii="Times New Roman" w:hAnsi="Times New Roman" w:cs="Times New Roman"/>
          <w:kern w:val="0"/>
          <w:szCs w:val="21"/>
        </w:rPr>
        <w:t xml:space="preserve">When the patients described VAS </w:t>
      </w:r>
      <w:r w:rsidR="007A75AC" w:rsidRPr="008F56F0">
        <w:rPr>
          <w:rFonts w:ascii="Times New Roman" w:hAnsi="Times New Roman" w:cs="Times New Roman"/>
          <w:kern w:val="0"/>
          <w:szCs w:val="21"/>
        </w:rPr>
        <w:t xml:space="preserve">≥4, </w:t>
      </w:r>
      <w:proofErr w:type="spellStart"/>
      <w:r w:rsidR="007A75AC" w:rsidRPr="008F56F0">
        <w:rPr>
          <w:rFonts w:ascii="Times New Roman" w:hAnsi="Times New Roman" w:cs="Times New Roman"/>
          <w:kern w:val="0"/>
          <w:szCs w:val="21"/>
        </w:rPr>
        <w:t>i.v</w:t>
      </w:r>
      <w:proofErr w:type="spellEnd"/>
      <w:r w:rsidR="007A75AC" w:rsidRPr="008F56F0">
        <w:rPr>
          <w:rFonts w:ascii="Times New Roman" w:hAnsi="Times New Roman" w:cs="Times New Roman"/>
          <w:kern w:val="0"/>
          <w:szCs w:val="21"/>
        </w:rPr>
        <w:t>. morphine will be</w:t>
      </w:r>
      <w:r w:rsidRPr="008F56F0">
        <w:rPr>
          <w:rFonts w:ascii="Times New Roman" w:hAnsi="Times New Roman" w:cs="Times New Roman"/>
          <w:kern w:val="0"/>
          <w:szCs w:val="21"/>
        </w:rPr>
        <w:t xml:space="preserve"> infused at 0.05 mg/kg at 15 min intervals until the VAS &lt;4.</w:t>
      </w:r>
    </w:p>
    <w:p w:rsidR="006B7AD4" w:rsidRPr="008F56F0" w:rsidRDefault="00393754" w:rsidP="00FD7B78">
      <w:pPr>
        <w:pStyle w:val="a6"/>
        <w:widowControl/>
        <w:numPr>
          <w:ilvl w:val="0"/>
          <w:numId w:val="5"/>
        </w:numPr>
        <w:spacing w:line="320" w:lineRule="exact"/>
        <w:ind w:firstLineChars="0"/>
        <w:rPr>
          <w:rFonts w:ascii="Times New Roman" w:eastAsia="SimSun" w:hAnsi="Times New Roman" w:cs="Times New Roman"/>
          <w:kern w:val="0"/>
          <w:szCs w:val="21"/>
        </w:rPr>
      </w:pPr>
      <w:r w:rsidRPr="008F56F0">
        <w:rPr>
          <w:rFonts w:ascii="Times New Roman" w:hAnsi="Times New Roman" w:cs="Times New Roman"/>
          <w:kern w:val="0"/>
          <w:szCs w:val="21"/>
        </w:rPr>
        <w:t xml:space="preserve">Mechanical Pain Threshold: A set of 10 hand-held Von Frey monofilaments calibrated to deliver an increasing force on the skin from 4 g to 300 g, </w:t>
      </w:r>
      <w:r w:rsidR="007A75AC" w:rsidRPr="008F56F0">
        <w:rPr>
          <w:rFonts w:ascii="Times New Roman" w:hAnsi="Times New Roman" w:cs="Times New Roman"/>
          <w:kern w:val="0"/>
          <w:szCs w:val="21"/>
        </w:rPr>
        <w:t>is</w:t>
      </w:r>
      <w:r w:rsidRPr="008F56F0">
        <w:rPr>
          <w:rFonts w:ascii="Times New Roman" w:hAnsi="Times New Roman" w:cs="Times New Roman"/>
          <w:kern w:val="0"/>
          <w:szCs w:val="21"/>
        </w:rPr>
        <w:t xml:space="preserve"> used for this purpose (Touch-test Sensory Evaluator, North Coast Medical Inc, CA, USA) as described previously. With the patients relaxed and eyes closed, in quiet surroundings, the filaments </w:t>
      </w:r>
      <w:r w:rsidR="007A75AC" w:rsidRPr="008F56F0">
        <w:rPr>
          <w:rFonts w:ascii="Times New Roman" w:hAnsi="Times New Roman" w:cs="Times New Roman"/>
          <w:kern w:val="0"/>
          <w:szCs w:val="21"/>
        </w:rPr>
        <w:t>are</w:t>
      </w:r>
      <w:r w:rsidRPr="008F56F0">
        <w:rPr>
          <w:rFonts w:ascii="Times New Roman" w:hAnsi="Times New Roman" w:cs="Times New Roman"/>
          <w:kern w:val="0"/>
          <w:szCs w:val="21"/>
        </w:rPr>
        <w:t xml:space="preserve"> placed perpendicularly against the skin surface until the hairs bent, and </w:t>
      </w:r>
      <w:r w:rsidR="007A75AC" w:rsidRPr="008F56F0">
        <w:rPr>
          <w:rFonts w:ascii="Times New Roman" w:hAnsi="Times New Roman" w:cs="Times New Roman"/>
          <w:kern w:val="0"/>
          <w:szCs w:val="21"/>
        </w:rPr>
        <w:t>are</w:t>
      </w:r>
      <w:r w:rsidRPr="008F56F0">
        <w:rPr>
          <w:rFonts w:ascii="Times New Roman" w:hAnsi="Times New Roman" w:cs="Times New Roman"/>
          <w:kern w:val="0"/>
          <w:szCs w:val="21"/>
        </w:rPr>
        <w:t xml:space="preserve"> held in place for 1–1.5 s. An interval of 15 s </w:t>
      </w:r>
      <w:r w:rsidR="007A75AC" w:rsidRPr="008F56F0">
        <w:rPr>
          <w:rFonts w:ascii="Times New Roman" w:hAnsi="Times New Roman" w:cs="Times New Roman"/>
          <w:kern w:val="0"/>
          <w:szCs w:val="21"/>
        </w:rPr>
        <w:t>is</w:t>
      </w:r>
      <w:r w:rsidRPr="008F56F0">
        <w:rPr>
          <w:rFonts w:ascii="Times New Roman" w:hAnsi="Times New Roman" w:cs="Times New Roman"/>
          <w:kern w:val="0"/>
          <w:szCs w:val="21"/>
        </w:rPr>
        <w:t xml:space="preserve"> allowed between trials. The mechanical pain threshold </w:t>
      </w:r>
      <w:r w:rsidR="007A75AC" w:rsidRPr="008F56F0">
        <w:rPr>
          <w:rFonts w:ascii="Times New Roman" w:hAnsi="Times New Roman" w:cs="Times New Roman"/>
          <w:kern w:val="0"/>
          <w:szCs w:val="21"/>
        </w:rPr>
        <w:t>i</w:t>
      </w:r>
      <w:r w:rsidRPr="008F56F0">
        <w:rPr>
          <w:rFonts w:ascii="Times New Roman" w:hAnsi="Times New Roman" w:cs="Times New Roman"/>
          <w:kern w:val="0"/>
          <w:szCs w:val="21"/>
        </w:rPr>
        <w:t>s defin</w:t>
      </w:r>
      <w:r w:rsidR="007A75AC" w:rsidRPr="008F56F0">
        <w:rPr>
          <w:rFonts w:ascii="Times New Roman" w:hAnsi="Times New Roman" w:cs="Times New Roman"/>
          <w:kern w:val="0"/>
          <w:szCs w:val="21"/>
        </w:rPr>
        <w:t>ed as the smallest force that i</w:t>
      </w:r>
      <w:r w:rsidRPr="008F56F0">
        <w:rPr>
          <w:rFonts w:ascii="Times New Roman" w:hAnsi="Times New Roman" w:cs="Times New Roman"/>
          <w:kern w:val="0"/>
          <w:szCs w:val="21"/>
        </w:rPr>
        <w:t>s felt painful by the patient.</w:t>
      </w:r>
    </w:p>
    <w:p w:rsidR="00266576" w:rsidRPr="006B7AD4" w:rsidRDefault="00266576" w:rsidP="00FD7B78">
      <w:pPr>
        <w:pStyle w:val="a6"/>
        <w:widowControl/>
        <w:spacing w:line="320" w:lineRule="exact"/>
        <w:ind w:firstLineChars="0" w:firstLine="0"/>
        <w:jc w:val="left"/>
        <w:rPr>
          <w:rFonts w:ascii="Times New Roman" w:eastAsia="SimSun" w:hAnsi="Times New Roman" w:cs="Times New Roman"/>
          <w:b/>
          <w:kern w:val="0"/>
          <w:szCs w:val="21"/>
        </w:rPr>
      </w:pPr>
      <w:r w:rsidRPr="008F56F0">
        <w:rPr>
          <w:rFonts w:ascii="Times New Roman" w:eastAsia="SimSun" w:hAnsi="Times New Roman" w:cs="Times New Roman"/>
          <w:b/>
          <w:kern w:val="0"/>
          <w:szCs w:val="21"/>
        </w:rPr>
        <w:t xml:space="preserve">Anesthesia Procedure: </w:t>
      </w:r>
    </w:p>
    <w:p w:rsidR="007A75AC" w:rsidRPr="008F56F0" w:rsidRDefault="00266576" w:rsidP="00FD7B78">
      <w:pPr>
        <w:widowControl/>
        <w:shd w:val="clear" w:color="auto" w:fill="FFFFFF"/>
        <w:spacing w:before="84" w:after="60" w:line="320" w:lineRule="exact"/>
        <w:rPr>
          <w:rFonts w:ascii="Times New Roman" w:hAnsi="Times New Roman" w:cs="Times New Roman"/>
          <w:kern w:val="0"/>
          <w:szCs w:val="21"/>
        </w:rPr>
      </w:pPr>
      <w:r w:rsidRPr="008F56F0">
        <w:rPr>
          <w:rFonts w:ascii="Times New Roman" w:hAnsi="Times New Roman" w:cs="Times New Roman"/>
          <w:kern w:val="0"/>
          <w:szCs w:val="21"/>
        </w:rPr>
        <w:t xml:space="preserve">Anesthesia </w:t>
      </w:r>
      <w:r w:rsidR="007A75AC" w:rsidRPr="008F56F0">
        <w:rPr>
          <w:rFonts w:ascii="Times New Roman" w:hAnsi="Times New Roman" w:cs="Times New Roman"/>
          <w:kern w:val="0"/>
          <w:szCs w:val="21"/>
        </w:rPr>
        <w:t>i</w:t>
      </w:r>
      <w:r w:rsidRPr="008F56F0">
        <w:rPr>
          <w:rFonts w:ascii="Times New Roman" w:hAnsi="Times New Roman" w:cs="Times New Roman"/>
          <w:kern w:val="0"/>
          <w:szCs w:val="21"/>
        </w:rPr>
        <w:t xml:space="preserve">s induced with continuous </w:t>
      </w:r>
      <w:proofErr w:type="spellStart"/>
      <w:r w:rsidRPr="008F56F0">
        <w:rPr>
          <w:rFonts w:ascii="Times New Roman" w:hAnsi="Times New Roman" w:cs="Times New Roman"/>
          <w:kern w:val="0"/>
          <w:szCs w:val="21"/>
        </w:rPr>
        <w:t>propofol</w:t>
      </w:r>
      <w:proofErr w:type="spellEnd"/>
      <w:r w:rsidRPr="008F56F0">
        <w:rPr>
          <w:rFonts w:ascii="Times New Roman" w:hAnsi="Times New Roman" w:cs="Times New Roman"/>
          <w:kern w:val="0"/>
          <w:szCs w:val="21"/>
        </w:rPr>
        <w:t xml:space="preserve"> infusion and </w:t>
      </w:r>
      <w:proofErr w:type="spellStart"/>
      <w:r w:rsidRPr="008F56F0">
        <w:rPr>
          <w:rFonts w:ascii="Times New Roman" w:hAnsi="Times New Roman" w:cs="Times New Roman"/>
          <w:kern w:val="0"/>
          <w:szCs w:val="21"/>
        </w:rPr>
        <w:t>remifentanil</w:t>
      </w:r>
      <w:proofErr w:type="spellEnd"/>
      <w:r w:rsidRPr="008F56F0">
        <w:rPr>
          <w:rFonts w:ascii="Times New Roman" w:hAnsi="Times New Roman" w:cs="Times New Roman"/>
          <w:kern w:val="0"/>
          <w:szCs w:val="21"/>
        </w:rPr>
        <w:t xml:space="preserve"> by target controlled infusion and 1 </w:t>
      </w:r>
      <w:proofErr w:type="spellStart"/>
      <w:r w:rsidRPr="008F56F0">
        <w:rPr>
          <w:rFonts w:ascii="Times New Roman" w:hAnsi="Times New Roman" w:cs="Times New Roman"/>
          <w:kern w:val="0"/>
          <w:szCs w:val="21"/>
        </w:rPr>
        <w:t>ng</w:t>
      </w:r>
      <w:proofErr w:type="spellEnd"/>
      <w:r w:rsidRPr="008F56F0">
        <w:rPr>
          <w:rFonts w:ascii="Times New Roman" w:hAnsi="Times New Roman" w:cs="Times New Roman"/>
          <w:kern w:val="0"/>
          <w:szCs w:val="21"/>
        </w:rPr>
        <w:t xml:space="preserve"> ml</w:t>
      </w:r>
      <w:r w:rsidRPr="008F56F0">
        <w:rPr>
          <w:rFonts w:ascii="Times New Roman" w:hAnsi="Times New Roman" w:cs="Times New Roman"/>
          <w:kern w:val="0"/>
          <w:szCs w:val="21"/>
          <w:vertAlign w:val="superscript"/>
        </w:rPr>
        <w:t>-1</w:t>
      </w:r>
      <w:r w:rsidRPr="008F56F0">
        <w:rPr>
          <w:rFonts w:ascii="Times New Roman" w:hAnsi="Times New Roman" w:cs="Times New Roman"/>
          <w:kern w:val="0"/>
          <w:szCs w:val="21"/>
        </w:rPr>
        <w:t xml:space="preserve"> respectively, based on the BIS value. Once the BIS value </w:t>
      </w:r>
      <w:r w:rsidR="007A75AC" w:rsidRPr="008F56F0">
        <w:rPr>
          <w:rFonts w:ascii="Times New Roman" w:hAnsi="Times New Roman" w:cs="Times New Roman"/>
          <w:kern w:val="0"/>
          <w:szCs w:val="21"/>
        </w:rPr>
        <w:t>i</w:t>
      </w:r>
      <w:r w:rsidRPr="008F56F0">
        <w:rPr>
          <w:rFonts w:ascii="Times New Roman" w:hAnsi="Times New Roman" w:cs="Times New Roman"/>
          <w:kern w:val="0"/>
          <w:szCs w:val="21"/>
        </w:rPr>
        <w:t>s below 60, 0.15 mg kg</w:t>
      </w:r>
      <w:r w:rsidRPr="008F56F0">
        <w:rPr>
          <w:rFonts w:ascii="Times New Roman" w:hAnsi="Times New Roman" w:cs="Times New Roman"/>
          <w:kern w:val="0"/>
          <w:szCs w:val="21"/>
          <w:vertAlign w:val="superscript"/>
        </w:rPr>
        <w:t>-1</w:t>
      </w:r>
      <w:r w:rsidR="007A75AC" w:rsidRPr="008F56F0">
        <w:rPr>
          <w:rFonts w:ascii="Times New Roman" w:hAnsi="Times New Roman" w:cs="Times New Roman"/>
          <w:kern w:val="0"/>
          <w:szCs w:val="21"/>
        </w:rPr>
        <w:t xml:space="preserve"> </w:t>
      </w:r>
      <w:proofErr w:type="spellStart"/>
      <w:r w:rsidR="007A75AC" w:rsidRPr="008F56F0">
        <w:rPr>
          <w:rFonts w:ascii="Times New Roman" w:hAnsi="Times New Roman" w:cs="Times New Roman"/>
          <w:kern w:val="0"/>
          <w:szCs w:val="21"/>
        </w:rPr>
        <w:t>cisatracurium</w:t>
      </w:r>
      <w:proofErr w:type="spellEnd"/>
      <w:r w:rsidR="007A75AC" w:rsidRPr="008F56F0">
        <w:rPr>
          <w:rFonts w:ascii="Times New Roman" w:hAnsi="Times New Roman" w:cs="Times New Roman"/>
          <w:kern w:val="0"/>
          <w:szCs w:val="21"/>
        </w:rPr>
        <w:t xml:space="preserve"> i</w:t>
      </w:r>
      <w:r w:rsidRPr="008F56F0">
        <w:rPr>
          <w:rFonts w:ascii="Times New Roman" w:hAnsi="Times New Roman" w:cs="Times New Roman"/>
          <w:kern w:val="0"/>
          <w:szCs w:val="21"/>
        </w:rPr>
        <w:t>s administered to facilitate tracheal intubation.</w:t>
      </w:r>
      <w:r w:rsidRPr="008F56F0">
        <w:rPr>
          <w:rFonts w:ascii="Times New Roman" w:hAnsi="Times New Roman" w:cs="Times New Roman"/>
          <w:color w:val="000000"/>
          <w:kern w:val="0"/>
          <w:szCs w:val="21"/>
        </w:rPr>
        <w:t xml:space="preserve"> </w:t>
      </w:r>
      <w:r w:rsidRPr="008F56F0">
        <w:rPr>
          <w:rFonts w:ascii="Times New Roman" w:hAnsi="Times New Roman" w:cs="Times New Roman"/>
          <w:kern w:val="0"/>
          <w:szCs w:val="21"/>
        </w:rPr>
        <w:t>After trac</w:t>
      </w:r>
      <w:r w:rsidR="007A75AC" w:rsidRPr="008F56F0">
        <w:rPr>
          <w:rFonts w:ascii="Times New Roman" w:hAnsi="Times New Roman" w:cs="Times New Roman"/>
          <w:kern w:val="0"/>
          <w:szCs w:val="21"/>
        </w:rPr>
        <w:t>heal intubation, the patients a</w:t>
      </w:r>
      <w:r w:rsidRPr="008F56F0">
        <w:rPr>
          <w:rFonts w:ascii="Times New Roman" w:hAnsi="Times New Roman" w:cs="Times New Roman"/>
          <w:kern w:val="0"/>
          <w:szCs w:val="21"/>
        </w:rPr>
        <w:t xml:space="preserve">re ventilated with 40% oxygen without any inhaled anesthetics. </w:t>
      </w:r>
      <w:r w:rsidR="007A75AC" w:rsidRPr="008F56F0">
        <w:rPr>
          <w:rFonts w:ascii="Times New Roman" w:hAnsi="Times New Roman" w:cs="Times New Roman"/>
          <w:kern w:val="0"/>
          <w:szCs w:val="21"/>
        </w:rPr>
        <w:t>Maintenance of anesthesia i</w:t>
      </w:r>
      <w:r w:rsidRPr="008F56F0">
        <w:rPr>
          <w:rFonts w:ascii="Times New Roman" w:hAnsi="Times New Roman" w:cs="Times New Roman"/>
          <w:kern w:val="0"/>
          <w:szCs w:val="21"/>
        </w:rPr>
        <w:t xml:space="preserve">s achieved with </w:t>
      </w:r>
      <w:proofErr w:type="spellStart"/>
      <w:r w:rsidRPr="008F56F0">
        <w:rPr>
          <w:rFonts w:ascii="Times New Roman" w:hAnsi="Times New Roman" w:cs="Times New Roman"/>
          <w:kern w:val="0"/>
          <w:szCs w:val="21"/>
        </w:rPr>
        <w:t>propofol</w:t>
      </w:r>
      <w:proofErr w:type="spellEnd"/>
      <w:r w:rsidRPr="008F56F0">
        <w:rPr>
          <w:rFonts w:ascii="Times New Roman" w:hAnsi="Times New Roman" w:cs="Times New Roman"/>
          <w:kern w:val="0"/>
          <w:szCs w:val="21"/>
        </w:rPr>
        <w:t xml:space="preserve"> only by target controlled infusion model to maintain the BIS value between 40 and 60. </w:t>
      </w:r>
    </w:p>
    <w:p w:rsidR="007A75AC" w:rsidRPr="008F56F0" w:rsidRDefault="007A75AC" w:rsidP="00FD7B78">
      <w:pPr>
        <w:widowControl/>
        <w:snapToGrid w:val="0"/>
        <w:spacing w:line="320" w:lineRule="exact"/>
        <w:rPr>
          <w:rFonts w:ascii="Times New Roman" w:hAnsi="Times New Roman" w:cs="Times New Roman"/>
          <w:kern w:val="0"/>
          <w:szCs w:val="21"/>
        </w:rPr>
      </w:pPr>
      <w:r w:rsidRPr="008F56F0">
        <w:rPr>
          <w:rFonts w:ascii="Times New Roman" w:hAnsi="Times New Roman" w:cs="Times New Roman"/>
          <w:kern w:val="0"/>
          <w:szCs w:val="21"/>
        </w:rPr>
        <w:t xml:space="preserve">In the case of hypotension, defined by a systolic arterial pressure less than 80 mmHg or a mean arterial pressure less than 60 mmHg, </w:t>
      </w:r>
      <w:proofErr w:type="spellStart"/>
      <w:r w:rsidRPr="008F56F0">
        <w:rPr>
          <w:rFonts w:ascii="Times New Roman" w:hAnsi="Times New Roman" w:cs="Times New Roman"/>
          <w:kern w:val="0"/>
          <w:szCs w:val="21"/>
        </w:rPr>
        <w:t>i.v</w:t>
      </w:r>
      <w:proofErr w:type="spellEnd"/>
      <w:r w:rsidRPr="008F56F0">
        <w:rPr>
          <w:rFonts w:ascii="Times New Roman" w:hAnsi="Times New Roman" w:cs="Times New Roman"/>
          <w:kern w:val="0"/>
          <w:szCs w:val="21"/>
        </w:rPr>
        <w:t>. 5 mg ephedrine is given and additional intravenous fluids are also given as deemed ap</w:t>
      </w:r>
      <w:r w:rsidR="0022378C">
        <w:rPr>
          <w:rFonts w:ascii="Times New Roman" w:hAnsi="Times New Roman" w:cs="Times New Roman"/>
          <w:kern w:val="0"/>
          <w:szCs w:val="21"/>
        </w:rPr>
        <w:t>propriate by the responsible an</w:t>
      </w:r>
      <w:r w:rsidRPr="008F56F0">
        <w:rPr>
          <w:rFonts w:ascii="Times New Roman" w:hAnsi="Times New Roman" w:cs="Times New Roman"/>
          <w:kern w:val="0"/>
          <w:szCs w:val="21"/>
        </w:rPr>
        <w:t>esthesiologist. If heart rate is less than 50 per min, then 0.3 mg atropine is administered to maintain the heart rate above 50 per min.</w:t>
      </w:r>
    </w:p>
    <w:p w:rsidR="00266576" w:rsidRPr="008F56F0" w:rsidRDefault="00266576" w:rsidP="00FD7B78">
      <w:pPr>
        <w:widowControl/>
        <w:snapToGrid w:val="0"/>
        <w:spacing w:line="320" w:lineRule="exact"/>
        <w:rPr>
          <w:rFonts w:ascii="Times New Roman" w:hAnsi="Times New Roman" w:cs="Times New Roman"/>
          <w:b/>
          <w:kern w:val="0"/>
          <w:szCs w:val="21"/>
        </w:rPr>
      </w:pPr>
      <w:r w:rsidRPr="008F56F0">
        <w:rPr>
          <w:rFonts w:ascii="Times New Roman" w:hAnsi="Times New Roman" w:cs="Times New Roman"/>
          <w:b/>
          <w:kern w:val="0"/>
          <w:szCs w:val="21"/>
        </w:rPr>
        <w:t>Statistical analysis</w:t>
      </w:r>
    </w:p>
    <w:p w:rsidR="00266576" w:rsidRPr="008F56F0" w:rsidRDefault="00266576" w:rsidP="00FD7B78">
      <w:pPr>
        <w:widowControl/>
        <w:snapToGrid w:val="0"/>
        <w:spacing w:line="320" w:lineRule="exact"/>
        <w:rPr>
          <w:rFonts w:ascii="Times New Roman" w:hAnsi="Times New Roman" w:cs="Times New Roman"/>
          <w:kern w:val="0"/>
          <w:szCs w:val="21"/>
        </w:rPr>
      </w:pPr>
      <w:r w:rsidRPr="008F56F0">
        <w:rPr>
          <w:rFonts w:ascii="Times New Roman" w:hAnsi="Times New Roman" w:cs="Times New Roman"/>
          <w:kern w:val="0"/>
          <w:szCs w:val="21"/>
        </w:rPr>
        <w:t>Based on the result of preliminary study, t</w:t>
      </w:r>
      <w:r w:rsidR="007A75AC" w:rsidRPr="008F56F0">
        <w:rPr>
          <w:rFonts w:ascii="Times New Roman" w:hAnsi="Times New Roman" w:cs="Times New Roman"/>
          <w:kern w:val="0"/>
          <w:szCs w:val="21"/>
        </w:rPr>
        <w:t>he estimated sample size i</w:t>
      </w:r>
      <w:r w:rsidRPr="008F56F0">
        <w:rPr>
          <w:rFonts w:ascii="Times New Roman" w:hAnsi="Times New Roman" w:cs="Times New Roman"/>
          <w:kern w:val="0"/>
          <w:szCs w:val="21"/>
        </w:rPr>
        <w:t xml:space="preserve">s 28 patients per group with </w:t>
      </w:r>
      <w:proofErr w:type="gramStart"/>
      <w:r w:rsidRPr="008F56F0">
        <w:rPr>
          <w:rFonts w:ascii="Times New Roman" w:hAnsi="Times New Roman" w:cs="Times New Roman"/>
          <w:kern w:val="0"/>
          <w:szCs w:val="21"/>
        </w:rPr>
        <w:t>a</w:t>
      </w:r>
      <w:proofErr w:type="gramEnd"/>
      <w:r w:rsidRPr="008F56F0">
        <w:rPr>
          <w:rFonts w:ascii="Times New Roman" w:hAnsi="Times New Roman" w:cs="Times New Roman"/>
          <w:kern w:val="0"/>
          <w:szCs w:val="21"/>
        </w:rPr>
        <w:t xml:space="preserve"> </w:t>
      </w:r>
      <w:proofErr w:type="spellStart"/>
      <w:r w:rsidR="0022378C">
        <w:rPr>
          <w:rFonts w:ascii="Times New Roman" w:hAnsi="Times New Roman" w:cs="Times New Roman" w:hint="eastAsia"/>
          <w:kern w:val="0"/>
          <w:szCs w:val="21"/>
        </w:rPr>
        <w:t>in</w:t>
      </w:r>
      <w:r w:rsidRPr="008F56F0">
        <w:rPr>
          <w:rFonts w:ascii="Times New Roman" w:hAnsi="Times New Roman" w:cs="Times New Roman"/>
          <w:kern w:val="0"/>
          <w:szCs w:val="21"/>
        </w:rPr>
        <w:t>β</w:t>
      </w:r>
      <w:proofErr w:type="spellEnd"/>
      <w:r w:rsidRPr="008F56F0">
        <w:rPr>
          <w:rFonts w:ascii="Times New Roman" w:hAnsi="Times New Roman" w:cs="Times New Roman"/>
          <w:kern w:val="0"/>
          <w:szCs w:val="21"/>
        </w:rPr>
        <w:t xml:space="preserve">-risk of 80% at an α-level of 0.05 for detecting a difference in </w:t>
      </w:r>
      <w:r w:rsidR="0022378C">
        <w:rPr>
          <w:rFonts w:ascii="Times New Roman" w:hAnsi="Times New Roman" w:cs="Times New Roman"/>
          <w:kern w:val="0"/>
          <w:szCs w:val="21"/>
        </w:rPr>
        <w:t xml:space="preserve">mechanical </w:t>
      </w:r>
      <w:r w:rsidR="0022378C">
        <w:rPr>
          <w:rFonts w:ascii="Times New Roman" w:hAnsi="Times New Roman" w:cs="Times New Roman" w:hint="eastAsia"/>
          <w:kern w:val="0"/>
          <w:szCs w:val="21"/>
        </w:rPr>
        <w:t>pa</w:t>
      </w:r>
      <w:r w:rsidRPr="008F56F0">
        <w:rPr>
          <w:rFonts w:ascii="Times New Roman" w:hAnsi="Times New Roman" w:cs="Times New Roman"/>
          <w:kern w:val="0"/>
          <w:szCs w:val="21"/>
        </w:rPr>
        <w:t xml:space="preserve"> threshold at least of 0.8 at 24 hours after operation when compared to baseline. Thus, we </w:t>
      </w:r>
      <w:r w:rsidR="006C331C" w:rsidRPr="008F56F0">
        <w:rPr>
          <w:rFonts w:ascii="Times New Roman" w:hAnsi="Times New Roman" w:cs="Times New Roman"/>
          <w:kern w:val="0"/>
          <w:szCs w:val="21"/>
        </w:rPr>
        <w:t>plan to enroll</w:t>
      </w:r>
      <w:r w:rsidRPr="008F56F0">
        <w:rPr>
          <w:rFonts w:ascii="Times New Roman" w:hAnsi="Times New Roman" w:cs="Times New Roman"/>
          <w:kern w:val="0"/>
          <w:szCs w:val="21"/>
        </w:rPr>
        <w:t xml:space="preserve"> 30 patients per group to investigate the effect of HD </w:t>
      </w:r>
      <w:proofErr w:type="spellStart"/>
      <w:r w:rsidRPr="008F56F0">
        <w:rPr>
          <w:rFonts w:ascii="Times New Roman" w:hAnsi="Times New Roman" w:cs="Times New Roman"/>
          <w:kern w:val="0"/>
          <w:szCs w:val="21"/>
        </w:rPr>
        <w:t>remifentanil</w:t>
      </w:r>
      <w:proofErr w:type="spellEnd"/>
      <w:r w:rsidRPr="008F56F0">
        <w:rPr>
          <w:rFonts w:ascii="Times New Roman" w:hAnsi="Times New Roman" w:cs="Times New Roman"/>
          <w:kern w:val="0"/>
          <w:szCs w:val="21"/>
        </w:rPr>
        <w:t xml:space="preserve"> on mechanical pain sensation with allowing for possible dropouts.</w:t>
      </w:r>
    </w:p>
    <w:p w:rsidR="006B7AD4" w:rsidRPr="006B7AD4" w:rsidRDefault="00266576" w:rsidP="0022378C">
      <w:pPr>
        <w:widowControl/>
        <w:snapToGrid w:val="0"/>
        <w:spacing w:line="320" w:lineRule="exact"/>
        <w:rPr>
          <w:rFonts w:ascii="SimSun" w:eastAsia="SimSun" w:hAnsi="SimSun" w:cs="SimSun"/>
          <w:kern w:val="0"/>
          <w:sz w:val="24"/>
          <w:szCs w:val="24"/>
        </w:rPr>
      </w:pPr>
      <w:r w:rsidRPr="008F56F0">
        <w:rPr>
          <w:rFonts w:ascii="Times New Roman" w:hAnsi="Times New Roman" w:cs="Times New Roman"/>
          <w:kern w:val="0"/>
          <w:szCs w:val="21"/>
        </w:rPr>
        <w:t xml:space="preserve">Age, weight, height, BMI, duration of surgery and </w:t>
      </w:r>
      <w:proofErr w:type="spellStart"/>
      <w:r w:rsidRPr="008F56F0">
        <w:rPr>
          <w:rFonts w:ascii="Times New Roman" w:hAnsi="Times New Roman" w:cs="Times New Roman"/>
          <w:kern w:val="0"/>
          <w:szCs w:val="21"/>
        </w:rPr>
        <w:t>intraoperativ</w:t>
      </w:r>
      <w:r w:rsidR="006C331C" w:rsidRPr="008F56F0">
        <w:rPr>
          <w:rFonts w:ascii="Times New Roman" w:hAnsi="Times New Roman" w:cs="Times New Roman"/>
          <w:kern w:val="0"/>
          <w:szCs w:val="21"/>
        </w:rPr>
        <w:t>e</w:t>
      </w:r>
      <w:proofErr w:type="spellEnd"/>
      <w:r w:rsidR="006C331C" w:rsidRPr="008F56F0">
        <w:rPr>
          <w:rFonts w:ascii="Times New Roman" w:hAnsi="Times New Roman" w:cs="Times New Roman"/>
          <w:kern w:val="0"/>
          <w:szCs w:val="21"/>
        </w:rPr>
        <w:t xml:space="preserve"> </w:t>
      </w:r>
      <w:proofErr w:type="spellStart"/>
      <w:r w:rsidR="006C331C" w:rsidRPr="008F56F0">
        <w:rPr>
          <w:rFonts w:ascii="Times New Roman" w:hAnsi="Times New Roman" w:cs="Times New Roman"/>
          <w:kern w:val="0"/>
          <w:szCs w:val="21"/>
        </w:rPr>
        <w:t>propofol</w:t>
      </w:r>
      <w:proofErr w:type="spellEnd"/>
      <w:r w:rsidR="006C331C" w:rsidRPr="008F56F0">
        <w:rPr>
          <w:rFonts w:ascii="Times New Roman" w:hAnsi="Times New Roman" w:cs="Times New Roman"/>
          <w:kern w:val="0"/>
          <w:szCs w:val="21"/>
        </w:rPr>
        <w:t xml:space="preserve"> consumption will be</w:t>
      </w:r>
      <w:r w:rsidRPr="008F56F0">
        <w:rPr>
          <w:rFonts w:ascii="Times New Roman" w:hAnsi="Times New Roman" w:cs="Times New Roman"/>
          <w:kern w:val="0"/>
          <w:szCs w:val="21"/>
        </w:rPr>
        <w:t xml:space="preserve"> analyzed by unpaired</w:t>
      </w:r>
      <w:r w:rsidRPr="008F56F0">
        <w:rPr>
          <w:rFonts w:ascii="Times New Roman" w:hAnsi="Times New Roman" w:cs="Times New Roman"/>
          <w:i/>
          <w:kern w:val="0"/>
          <w:szCs w:val="21"/>
        </w:rPr>
        <w:t xml:space="preserve"> t</w:t>
      </w:r>
      <w:r w:rsidRPr="008F56F0">
        <w:rPr>
          <w:rFonts w:ascii="Times New Roman" w:hAnsi="Times New Roman" w:cs="Times New Roman"/>
          <w:kern w:val="0"/>
          <w:szCs w:val="21"/>
        </w:rPr>
        <w:t xml:space="preserve"> test. Hemodynamic parameters including systolic (SBP), diastolic (DBP) and mean arterial pressure (MAP), heart rate (HR), BIS scale, mechanical pain threshold and the VAS score</w:t>
      </w:r>
      <w:r w:rsidR="006C331C" w:rsidRPr="008F56F0">
        <w:rPr>
          <w:rFonts w:ascii="Times New Roman" w:hAnsi="Times New Roman" w:cs="Times New Roman"/>
          <w:kern w:val="0"/>
          <w:szCs w:val="21"/>
        </w:rPr>
        <w:t xml:space="preserve"> will be</w:t>
      </w:r>
      <w:r w:rsidRPr="008F56F0">
        <w:rPr>
          <w:rFonts w:ascii="Times New Roman" w:hAnsi="Times New Roman" w:cs="Times New Roman"/>
          <w:kern w:val="0"/>
          <w:szCs w:val="21"/>
        </w:rPr>
        <w:t xml:space="preserve"> analyzed by two-way ANOVA for inter-group comparison. In cases of statistical s</w:t>
      </w:r>
      <w:r w:rsidR="006C331C" w:rsidRPr="008F56F0">
        <w:rPr>
          <w:rFonts w:ascii="Times New Roman" w:hAnsi="Times New Roman" w:cs="Times New Roman"/>
          <w:kern w:val="0"/>
          <w:szCs w:val="21"/>
        </w:rPr>
        <w:t>ignificance, post hoc tests are</w:t>
      </w:r>
      <w:r w:rsidRPr="008F56F0">
        <w:rPr>
          <w:rFonts w:ascii="Times New Roman" w:hAnsi="Times New Roman" w:cs="Times New Roman"/>
          <w:kern w:val="0"/>
          <w:szCs w:val="21"/>
        </w:rPr>
        <w:t xml:space="preserve"> conducted with </w:t>
      </w:r>
      <w:proofErr w:type="spellStart"/>
      <w:r w:rsidRPr="008F56F0">
        <w:rPr>
          <w:rFonts w:ascii="Times New Roman" w:hAnsi="Times New Roman" w:cs="Times New Roman"/>
          <w:kern w:val="0"/>
          <w:szCs w:val="21"/>
        </w:rPr>
        <w:t>Bonferroni</w:t>
      </w:r>
      <w:proofErr w:type="spellEnd"/>
      <w:r w:rsidRPr="008F56F0">
        <w:rPr>
          <w:rFonts w:ascii="Times New Roman" w:hAnsi="Times New Roman" w:cs="Times New Roman"/>
          <w:kern w:val="0"/>
          <w:szCs w:val="21"/>
        </w:rPr>
        <w:t xml:space="preserve"> adjustment.</w:t>
      </w:r>
      <w:r w:rsidRPr="008F56F0">
        <w:rPr>
          <w:rFonts w:ascii="Times New Roman" w:hAnsi="Times New Roman" w:cs="Times New Roman"/>
          <w:i/>
          <w:iCs/>
          <w:kern w:val="0"/>
          <w:szCs w:val="21"/>
        </w:rPr>
        <w:t xml:space="preserve"> </w:t>
      </w:r>
      <w:r w:rsidRPr="008F56F0">
        <w:rPr>
          <w:rFonts w:ascii="Times New Roman" w:hAnsi="Times New Roman" w:cs="Times New Roman"/>
          <w:kern w:val="0"/>
          <w:szCs w:val="21"/>
        </w:rPr>
        <w:t>The χ</w:t>
      </w:r>
      <w:r w:rsidRPr="008F56F0">
        <w:rPr>
          <w:rFonts w:ascii="Times New Roman" w:hAnsi="Times New Roman" w:cs="Times New Roman"/>
          <w:kern w:val="0"/>
          <w:szCs w:val="21"/>
          <w:vertAlign w:val="superscript"/>
        </w:rPr>
        <w:t>2</w:t>
      </w:r>
      <w:r w:rsidR="006C331C" w:rsidRPr="008F56F0">
        <w:rPr>
          <w:rFonts w:ascii="Times New Roman" w:hAnsi="Times New Roman" w:cs="Times New Roman"/>
          <w:kern w:val="0"/>
          <w:szCs w:val="21"/>
        </w:rPr>
        <w:t xml:space="preserve"> test i</w:t>
      </w:r>
      <w:r w:rsidRPr="008F56F0">
        <w:rPr>
          <w:rFonts w:ascii="Times New Roman" w:hAnsi="Times New Roman" w:cs="Times New Roman"/>
          <w:kern w:val="0"/>
          <w:szCs w:val="21"/>
        </w:rPr>
        <w:t xml:space="preserve">s used to compare gender, ASA level, </w:t>
      </w:r>
      <w:proofErr w:type="spellStart"/>
      <w:r w:rsidRPr="008F56F0">
        <w:rPr>
          <w:rFonts w:ascii="Times New Roman" w:hAnsi="Times New Roman" w:cs="Times New Roman"/>
          <w:kern w:val="0"/>
          <w:szCs w:val="21"/>
        </w:rPr>
        <w:t>intraoperative</w:t>
      </w:r>
      <w:proofErr w:type="spellEnd"/>
      <w:r w:rsidRPr="008F56F0">
        <w:rPr>
          <w:rFonts w:ascii="Times New Roman" w:hAnsi="Times New Roman" w:cs="Times New Roman"/>
          <w:kern w:val="0"/>
          <w:szCs w:val="21"/>
        </w:rPr>
        <w:t xml:space="preserve"> ephedrine or morphine consumption, and postoperative complications (postoperative nausea and vomiting, respiratory depression, shivering). All analyses </w:t>
      </w:r>
      <w:r w:rsidR="006C331C" w:rsidRPr="008F56F0">
        <w:rPr>
          <w:rFonts w:ascii="Times New Roman" w:hAnsi="Times New Roman" w:cs="Times New Roman"/>
          <w:kern w:val="0"/>
          <w:szCs w:val="21"/>
        </w:rPr>
        <w:t>will be</w:t>
      </w:r>
      <w:r w:rsidRPr="008F56F0">
        <w:rPr>
          <w:rFonts w:ascii="Times New Roman" w:hAnsi="Times New Roman" w:cs="Times New Roman"/>
          <w:kern w:val="0"/>
          <w:szCs w:val="21"/>
        </w:rPr>
        <w:t xml:space="preserve"> performed using SPSS 13.0 and </w:t>
      </w:r>
      <w:proofErr w:type="spellStart"/>
      <w:r w:rsidRPr="008F56F0">
        <w:rPr>
          <w:rFonts w:ascii="Times New Roman" w:hAnsi="Times New Roman" w:cs="Times New Roman"/>
          <w:kern w:val="0"/>
          <w:szCs w:val="21"/>
        </w:rPr>
        <w:t>GraphPad</w:t>
      </w:r>
      <w:proofErr w:type="spellEnd"/>
      <w:r w:rsidRPr="008F56F0">
        <w:rPr>
          <w:rFonts w:ascii="Times New Roman" w:hAnsi="Times New Roman" w:cs="Times New Roman"/>
          <w:kern w:val="0"/>
          <w:szCs w:val="21"/>
        </w:rPr>
        <w:t xml:space="preserve"> Prism 5.</w:t>
      </w:r>
    </w:p>
    <w:p w:rsidR="00FA3097" w:rsidRPr="006B7AD4" w:rsidRDefault="00FA3097" w:rsidP="00FA3097"/>
    <w:p w:rsidR="00B4162F" w:rsidRDefault="00B4162F">
      <w:pPr>
        <w:rPr>
          <w:b/>
        </w:rPr>
      </w:pPr>
    </w:p>
    <w:p w:rsidR="00B4162F" w:rsidRPr="00B4162F" w:rsidRDefault="00B4162F">
      <w:pPr>
        <w:rPr>
          <w:b/>
        </w:rPr>
      </w:pPr>
    </w:p>
    <w:sectPr w:rsidR="00B4162F" w:rsidRPr="00B4162F" w:rsidSect="000272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9A0" w:rsidRDefault="009B59A0" w:rsidP="00191410">
      <w:r>
        <w:separator/>
      </w:r>
    </w:p>
  </w:endnote>
  <w:endnote w:type="continuationSeparator" w:id="0">
    <w:p w:rsidR="009B59A0" w:rsidRDefault="009B59A0" w:rsidP="001914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9A0" w:rsidRDefault="009B59A0" w:rsidP="00191410">
      <w:r>
        <w:separator/>
      </w:r>
    </w:p>
  </w:footnote>
  <w:footnote w:type="continuationSeparator" w:id="0">
    <w:p w:rsidR="009B59A0" w:rsidRDefault="009B59A0" w:rsidP="001914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95B43"/>
    <w:multiLevelType w:val="hybridMultilevel"/>
    <w:tmpl w:val="B1BAD52C"/>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28D8293D"/>
    <w:multiLevelType w:val="hybridMultilevel"/>
    <w:tmpl w:val="9D66CE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D5673E3"/>
    <w:multiLevelType w:val="multilevel"/>
    <w:tmpl w:val="D166F342"/>
    <w:lvl w:ilvl="0">
      <w:start w:val="1"/>
      <w:numFmt w:val="bullet"/>
      <w:lvlText w:val=""/>
      <w:lvlJc w:val="left"/>
      <w:pPr>
        <w:tabs>
          <w:tab w:val="num" w:pos="1140"/>
        </w:tabs>
        <w:ind w:left="1140" w:hanging="360"/>
      </w:pPr>
      <w:rPr>
        <w:rFonts w:ascii="Wingdings" w:hAnsi="Wingdings" w:hint="default"/>
        <w:sz w:val="20"/>
      </w:rPr>
    </w:lvl>
    <w:lvl w:ilvl="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3">
    <w:nsid w:val="2E3B477A"/>
    <w:multiLevelType w:val="multilevel"/>
    <w:tmpl w:val="D2CC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F15050"/>
    <w:multiLevelType w:val="hybridMultilevel"/>
    <w:tmpl w:val="A39035F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FA47B8"/>
    <w:multiLevelType w:val="multilevel"/>
    <w:tmpl w:val="D1D67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920F87"/>
    <w:multiLevelType w:val="multilevel"/>
    <w:tmpl w:val="EAD0F506"/>
    <w:lvl w:ilvl="0">
      <w:start w:val="1"/>
      <w:numFmt w:val="bullet"/>
      <w:lvlText w:val=""/>
      <w:lvlJc w:val="left"/>
      <w:pPr>
        <w:tabs>
          <w:tab w:val="num" w:pos="1140"/>
        </w:tabs>
        <w:ind w:left="1140" w:hanging="360"/>
      </w:pPr>
      <w:rPr>
        <w:rFonts w:ascii="Wingdings" w:hAnsi="Wingdings" w:hint="default"/>
        <w:sz w:val="20"/>
      </w:rPr>
    </w:lvl>
    <w:lvl w:ilvl="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7">
    <w:nsid w:val="58EF1B0B"/>
    <w:multiLevelType w:val="hybridMultilevel"/>
    <w:tmpl w:val="06B238C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5F7F62BE"/>
    <w:multiLevelType w:val="hybridMultilevel"/>
    <w:tmpl w:val="832EFB2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63643F35"/>
    <w:multiLevelType w:val="multilevel"/>
    <w:tmpl w:val="1682E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3B5AFA"/>
    <w:multiLevelType w:val="hybridMultilevel"/>
    <w:tmpl w:val="EFA89AF2"/>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nsid w:val="711F0655"/>
    <w:multiLevelType w:val="hybridMultilevel"/>
    <w:tmpl w:val="92BE101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nsid w:val="73B83DE5"/>
    <w:multiLevelType w:val="hybridMultilevel"/>
    <w:tmpl w:val="968C07AE"/>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num w:numId="1">
    <w:abstractNumId w:val="2"/>
  </w:num>
  <w:num w:numId="2">
    <w:abstractNumId w:val="9"/>
  </w:num>
  <w:num w:numId="3">
    <w:abstractNumId w:val="3"/>
  </w:num>
  <w:num w:numId="4">
    <w:abstractNumId w:val="5"/>
  </w:num>
  <w:num w:numId="5">
    <w:abstractNumId w:val="8"/>
  </w:num>
  <w:num w:numId="6">
    <w:abstractNumId w:val="1"/>
  </w:num>
  <w:num w:numId="7">
    <w:abstractNumId w:val="0"/>
  </w:num>
  <w:num w:numId="8">
    <w:abstractNumId w:val="10"/>
  </w:num>
  <w:num w:numId="9">
    <w:abstractNumId w:val="6"/>
  </w:num>
  <w:num w:numId="10">
    <w:abstractNumId w:val="4"/>
  </w:num>
  <w:num w:numId="11">
    <w:abstractNumId w:val="12"/>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1410"/>
    <w:rsid w:val="00027235"/>
    <w:rsid w:val="0014343A"/>
    <w:rsid w:val="00191410"/>
    <w:rsid w:val="00193040"/>
    <w:rsid w:val="0022378C"/>
    <w:rsid w:val="00266576"/>
    <w:rsid w:val="00393754"/>
    <w:rsid w:val="0046420E"/>
    <w:rsid w:val="004B2B68"/>
    <w:rsid w:val="005603A9"/>
    <w:rsid w:val="006973D8"/>
    <w:rsid w:val="006B7AD4"/>
    <w:rsid w:val="006C331C"/>
    <w:rsid w:val="00712704"/>
    <w:rsid w:val="0075393C"/>
    <w:rsid w:val="007A75AC"/>
    <w:rsid w:val="00887F9D"/>
    <w:rsid w:val="008A2ECC"/>
    <w:rsid w:val="008A6339"/>
    <w:rsid w:val="008E3094"/>
    <w:rsid w:val="008F56F0"/>
    <w:rsid w:val="00955AE8"/>
    <w:rsid w:val="00956406"/>
    <w:rsid w:val="0099228F"/>
    <w:rsid w:val="009B59A0"/>
    <w:rsid w:val="00A668A4"/>
    <w:rsid w:val="00AE721D"/>
    <w:rsid w:val="00AE7A00"/>
    <w:rsid w:val="00B4162F"/>
    <w:rsid w:val="00D06CE4"/>
    <w:rsid w:val="00DA7202"/>
    <w:rsid w:val="00E23B67"/>
    <w:rsid w:val="00E45927"/>
    <w:rsid w:val="00E627AA"/>
    <w:rsid w:val="00E82D63"/>
    <w:rsid w:val="00ED0DE7"/>
    <w:rsid w:val="00EE131E"/>
    <w:rsid w:val="00F20A4C"/>
    <w:rsid w:val="00FA3097"/>
    <w:rsid w:val="00FD7B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235"/>
    <w:pPr>
      <w:widowControl w:val="0"/>
      <w:jc w:val="both"/>
    </w:pPr>
  </w:style>
  <w:style w:type="paragraph" w:styleId="1">
    <w:name w:val="heading 1"/>
    <w:basedOn w:val="a"/>
    <w:link w:val="1Char"/>
    <w:uiPriority w:val="9"/>
    <w:qFormat/>
    <w:rsid w:val="00191410"/>
    <w:pPr>
      <w:widowControl/>
      <w:spacing w:before="100" w:beforeAutospacing="1" w:after="100" w:afterAutospacing="1"/>
      <w:jc w:val="left"/>
      <w:outlineLvl w:val="0"/>
    </w:pPr>
    <w:rPr>
      <w:rFonts w:ascii="SimSun" w:eastAsia="SimSun" w:hAnsi="SimSun" w:cs="SimSu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914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91410"/>
    <w:rPr>
      <w:sz w:val="18"/>
      <w:szCs w:val="18"/>
    </w:rPr>
  </w:style>
  <w:style w:type="paragraph" w:styleId="a4">
    <w:name w:val="footer"/>
    <w:basedOn w:val="a"/>
    <w:link w:val="Char0"/>
    <w:uiPriority w:val="99"/>
    <w:semiHidden/>
    <w:unhideWhenUsed/>
    <w:rsid w:val="0019141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91410"/>
    <w:rPr>
      <w:sz w:val="18"/>
      <w:szCs w:val="18"/>
    </w:rPr>
  </w:style>
  <w:style w:type="character" w:customStyle="1" w:styleId="1Char">
    <w:name w:val="标题 1 Char"/>
    <w:basedOn w:val="a0"/>
    <w:link w:val="1"/>
    <w:uiPriority w:val="9"/>
    <w:rsid w:val="00191410"/>
    <w:rPr>
      <w:rFonts w:ascii="SimSun" w:eastAsia="SimSun" w:hAnsi="SimSun" w:cs="SimSun"/>
      <w:b/>
      <w:bCs/>
      <w:kern w:val="36"/>
      <w:sz w:val="48"/>
      <w:szCs w:val="48"/>
    </w:rPr>
  </w:style>
  <w:style w:type="character" w:customStyle="1" w:styleId="header2">
    <w:name w:val="header2"/>
    <w:basedOn w:val="a0"/>
    <w:rsid w:val="008A2ECC"/>
  </w:style>
  <w:style w:type="paragraph" w:styleId="a5">
    <w:name w:val="Normal (Web)"/>
    <w:basedOn w:val="a"/>
    <w:uiPriority w:val="99"/>
    <w:semiHidden/>
    <w:unhideWhenUsed/>
    <w:rsid w:val="008A2ECC"/>
    <w:pPr>
      <w:widowControl/>
      <w:spacing w:before="100" w:beforeAutospacing="1" w:after="100" w:afterAutospacing="1"/>
      <w:jc w:val="left"/>
    </w:pPr>
    <w:rPr>
      <w:rFonts w:ascii="SimSun" w:eastAsia="SimSun" w:hAnsi="SimSun" w:cs="SimSun"/>
      <w:kern w:val="0"/>
      <w:sz w:val="24"/>
      <w:szCs w:val="24"/>
    </w:rPr>
  </w:style>
  <w:style w:type="character" w:customStyle="1" w:styleId="li-content">
    <w:name w:val="li-content"/>
    <w:basedOn w:val="a0"/>
    <w:rsid w:val="008A2ECC"/>
  </w:style>
  <w:style w:type="paragraph" w:styleId="a6">
    <w:name w:val="List Paragraph"/>
    <w:basedOn w:val="a"/>
    <w:uiPriority w:val="34"/>
    <w:qFormat/>
    <w:rsid w:val="0039375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7276723">
      <w:bodyDiv w:val="1"/>
      <w:marLeft w:val="0"/>
      <w:marRight w:val="0"/>
      <w:marTop w:val="0"/>
      <w:marBottom w:val="0"/>
      <w:divBdr>
        <w:top w:val="none" w:sz="0" w:space="0" w:color="auto"/>
        <w:left w:val="none" w:sz="0" w:space="0" w:color="auto"/>
        <w:bottom w:val="none" w:sz="0" w:space="0" w:color="auto"/>
        <w:right w:val="none" w:sz="0" w:space="0" w:color="auto"/>
      </w:divBdr>
      <w:divsChild>
        <w:div w:id="809520955">
          <w:marLeft w:val="0"/>
          <w:marRight w:val="0"/>
          <w:marTop w:val="0"/>
          <w:marBottom w:val="0"/>
          <w:divBdr>
            <w:top w:val="none" w:sz="0" w:space="0" w:color="auto"/>
            <w:left w:val="none" w:sz="0" w:space="0" w:color="auto"/>
            <w:bottom w:val="none" w:sz="0" w:space="0" w:color="auto"/>
            <w:right w:val="none" w:sz="0" w:space="0" w:color="auto"/>
          </w:divBdr>
          <w:divsChild>
            <w:div w:id="131139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73697">
      <w:bodyDiv w:val="1"/>
      <w:marLeft w:val="0"/>
      <w:marRight w:val="0"/>
      <w:marTop w:val="0"/>
      <w:marBottom w:val="0"/>
      <w:divBdr>
        <w:top w:val="none" w:sz="0" w:space="0" w:color="auto"/>
        <w:left w:val="none" w:sz="0" w:space="0" w:color="auto"/>
        <w:bottom w:val="none" w:sz="0" w:space="0" w:color="auto"/>
        <w:right w:val="none" w:sz="0" w:space="0" w:color="auto"/>
      </w:divBdr>
      <w:divsChild>
        <w:div w:id="1439718681">
          <w:marLeft w:val="0"/>
          <w:marRight w:val="0"/>
          <w:marTop w:val="0"/>
          <w:marBottom w:val="0"/>
          <w:divBdr>
            <w:top w:val="none" w:sz="0" w:space="0" w:color="auto"/>
            <w:left w:val="none" w:sz="0" w:space="0" w:color="auto"/>
            <w:bottom w:val="none" w:sz="0" w:space="0" w:color="auto"/>
            <w:right w:val="none" w:sz="0" w:space="0" w:color="auto"/>
          </w:divBdr>
          <w:divsChild>
            <w:div w:id="1349020501">
              <w:marLeft w:val="0"/>
              <w:marRight w:val="0"/>
              <w:marTop w:val="0"/>
              <w:marBottom w:val="0"/>
              <w:divBdr>
                <w:top w:val="none" w:sz="0" w:space="0" w:color="auto"/>
                <w:left w:val="none" w:sz="0" w:space="0" w:color="auto"/>
                <w:bottom w:val="none" w:sz="0" w:space="0" w:color="auto"/>
                <w:right w:val="none" w:sz="0" w:space="0" w:color="auto"/>
              </w:divBdr>
              <w:divsChild>
                <w:div w:id="1200900600">
                  <w:marLeft w:val="0"/>
                  <w:marRight w:val="0"/>
                  <w:marTop w:val="360"/>
                  <w:marBottom w:val="0"/>
                  <w:divBdr>
                    <w:top w:val="single" w:sz="4" w:space="0" w:color="FFFFFF"/>
                    <w:left w:val="single" w:sz="4" w:space="0" w:color="FFFFFF"/>
                    <w:bottom w:val="single" w:sz="4" w:space="0" w:color="FFFFFF"/>
                    <w:right w:val="single" w:sz="4" w:space="0" w:color="FFFFFF"/>
                  </w:divBdr>
                  <w:divsChild>
                    <w:div w:id="647632295">
                      <w:marLeft w:val="0"/>
                      <w:marRight w:val="0"/>
                      <w:marTop w:val="0"/>
                      <w:marBottom w:val="0"/>
                      <w:divBdr>
                        <w:top w:val="none" w:sz="0" w:space="0" w:color="auto"/>
                        <w:left w:val="none" w:sz="0" w:space="0" w:color="auto"/>
                        <w:bottom w:val="none" w:sz="0" w:space="0" w:color="auto"/>
                        <w:right w:val="none" w:sz="0" w:space="0" w:color="auto"/>
                      </w:divBdr>
                      <w:divsChild>
                        <w:div w:id="893808579">
                          <w:marLeft w:val="0"/>
                          <w:marRight w:val="0"/>
                          <w:marTop w:val="240"/>
                          <w:marBottom w:val="0"/>
                          <w:divBdr>
                            <w:top w:val="none" w:sz="0" w:space="0" w:color="auto"/>
                            <w:left w:val="none" w:sz="0" w:space="0" w:color="auto"/>
                            <w:bottom w:val="none" w:sz="0" w:space="0" w:color="auto"/>
                            <w:right w:val="none" w:sz="0" w:space="0" w:color="auto"/>
                          </w:divBdr>
                        </w:div>
                        <w:div w:id="14146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515959">
      <w:bodyDiv w:val="1"/>
      <w:marLeft w:val="0"/>
      <w:marRight w:val="0"/>
      <w:marTop w:val="0"/>
      <w:marBottom w:val="0"/>
      <w:divBdr>
        <w:top w:val="none" w:sz="0" w:space="0" w:color="auto"/>
        <w:left w:val="none" w:sz="0" w:space="0" w:color="auto"/>
        <w:bottom w:val="none" w:sz="0" w:space="0" w:color="auto"/>
        <w:right w:val="none" w:sz="0" w:space="0" w:color="auto"/>
      </w:divBdr>
      <w:divsChild>
        <w:div w:id="1053772343">
          <w:marLeft w:val="0"/>
          <w:marRight w:val="0"/>
          <w:marTop w:val="0"/>
          <w:marBottom w:val="0"/>
          <w:divBdr>
            <w:top w:val="none" w:sz="0" w:space="0" w:color="auto"/>
            <w:left w:val="none" w:sz="0" w:space="0" w:color="auto"/>
            <w:bottom w:val="none" w:sz="0" w:space="0" w:color="auto"/>
            <w:right w:val="none" w:sz="0" w:space="0" w:color="auto"/>
          </w:divBdr>
          <w:divsChild>
            <w:div w:id="808790421">
              <w:marLeft w:val="0"/>
              <w:marRight w:val="0"/>
              <w:marTop w:val="0"/>
              <w:marBottom w:val="0"/>
              <w:divBdr>
                <w:top w:val="none" w:sz="0" w:space="0" w:color="auto"/>
                <w:left w:val="none" w:sz="0" w:space="0" w:color="auto"/>
                <w:bottom w:val="none" w:sz="0" w:space="0" w:color="auto"/>
                <w:right w:val="none" w:sz="0" w:space="0" w:color="auto"/>
              </w:divBdr>
              <w:divsChild>
                <w:div w:id="126051670">
                  <w:marLeft w:val="0"/>
                  <w:marRight w:val="0"/>
                  <w:marTop w:val="360"/>
                  <w:marBottom w:val="0"/>
                  <w:divBdr>
                    <w:top w:val="none" w:sz="0" w:space="0" w:color="auto"/>
                    <w:left w:val="none" w:sz="0" w:space="0" w:color="auto"/>
                    <w:bottom w:val="none" w:sz="0" w:space="0" w:color="auto"/>
                    <w:right w:val="none" w:sz="0" w:space="0" w:color="auto"/>
                  </w:divBdr>
                  <w:divsChild>
                    <w:div w:id="623266635">
                      <w:marLeft w:val="0"/>
                      <w:marRight w:val="0"/>
                      <w:marTop w:val="240"/>
                      <w:marBottom w:val="0"/>
                      <w:divBdr>
                        <w:top w:val="none" w:sz="0" w:space="0" w:color="auto"/>
                        <w:left w:val="none" w:sz="0" w:space="0" w:color="auto"/>
                        <w:bottom w:val="none" w:sz="0" w:space="0" w:color="auto"/>
                        <w:right w:val="none" w:sz="0" w:space="0" w:color="auto"/>
                      </w:divBdr>
                      <w:divsChild>
                        <w:div w:id="944575463">
                          <w:marLeft w:val="0"/>
                          <w:marRight w:val="0"/>
                          <w:marTop w:val="0"/>
                          <w:marBottom w:val="0"/>
                          <w:divBdr>
                            <w:top w:val="none" w:sz="0" w:space="0" w:color="auto"/>
                            <w:left w:val="none" w:sz="0" w:space="0" w:color="auto"/>
                            <w:bottom w:val="none" w:sz="0" w:space="0" w:color="auto"/>
                            <w:right w:val="none" w:sz="0" w:space="0" w:color="auto"/>
                          </w:divBdr>
                          <w:divsChild>
                            <w:div w:id="1419137345">
                              <w:marLeft w:val="0"/>
                              <w:marRight w:val="0"/>
                              <w:marTop w:val="0"/>
                              <w:marBottom w:val="0"/>
                              <w:divBdr>
                                <w:top w:val="none" w:sz="0" w:space="0" w:color="auto"/>
                                <w:left w:val="none" w:sz="0" w:space="0" w:color="auto"/>
                                <w:bottom w:val="none" w:sz="0" w:space="0" w:color="auto"/>
                                <w:right w:val="none" w:sz="0" w:space="0" w:color="auto"/>
                              </w:divBdr>
                              <w:divsChild>
                                <w:div w:id="532353177">
                                  <w:marLeft w:val="0"/>
                                  <w:marRight w:val="0"/>
                                  <w:marTop w:val="120"/>
                                  <w:marBottom w:val="0"/>
                                  <w:divBdr>
                                    <w:top w:val="none" w:sz="0" w:space="0" w:color="auto"/>
                                    <w:left w:val="none" w:sz="0" w:space="0" w:color="auto"/>
                                    <w:bottom w:val="none" w:sz="0" w:space="0" w:color="auto"/>
                                    <w:right w:val="none" w:sz="0" w:space="0" w:color="auto"/>
                                  </w:divBdr>
                                </w:div>
                              </w:divsChild>
                            </w:div>
                            <w:div w:id="1934312481">
                              <w:marLeft w:val="0"/>
                              <w:marRight w:val="0"/>
                              <w:marTop w:val="0"/>
                              <w:marBottom w:val="0"/>
                              <w:divBdr>
                                <w:top w:val="none" w:sz="0" w:space="0" w:color="auto"/>
                                <w:left w:val="none" w:sz="0" w:space="0" w:color="auto"/>
                                <w:bottom w:val="none" w:sz="0" w:space="0" w:color="auto"/>
                                <w:right w:val="none" w:sz="0" w:space="0" w:color="auto"/>
                              </w:divBdr>
                              <w:divsChild>
                                <w:div w:id="10474178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706</Words>
  <Characters>4027</Characters>
  <Application>Microsoft Office Word</Application>
  <DocSecurity>0</DocSecurity>
  <Lines>33</Lines>
  <Paragraphs>9</Paragraphs>
  <ScaleCrop>false</ScaleCrop>
  <Company>CHINA</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戴茹萍</cp:lastModifiedBy>
  <cp:revision>2</cp:revision>
  <dcterms:created xsi:type="dcterms:W3CDTF">2014-03-04T18:25:00Z</dcterms:created>
  <dcterms:modified xsi:type="dcterms:W3CDTF">2014-03-04T18:25:00Z</dcterms:modified>
</cp:coreProperties>
</file>