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A" w:rsidRPr="009557DF" w:rsidRDefault="006A43BA" w:rsidP="006A43BA">
      <w:pPr>
        <w:rPr>
          <w:rFonts w:cs="Times New Roman"/>
          <w:b/>
        </w:rPr>
      </w:pPr>
      <w:r w:rsidRPr="009557DF">
        <w:rPr>
          <w:rFonts w:cs="Times New Roman"/>
          <w:b/>
        </w:rPr>
        <w:t>Table S4</w:t>
      </w:r>
      <w:r>
        <w:rPr>
          <w:rFonts w:cs="Times New Roman"/>
          <w:b/>
        </w:rPr>
        <w:t>.</w:t>
      </w:r>
      <w:r w:rsidRPr="009557DF">
        <w:rPr>
          <w:rFonts w:cs="Times New Roman"/>
          <w:b/>
        </w:rPr>
        <w:t xml:space="preserve"> Functional clustering of antisense host genes</w:t>
      </w:r>
    </w:p>
    <w:p w:rsidR="006A43BA" w:rsidRPr="009C2F0F" w:rsidRDefault="006A43BA" w:rsidP="006A43B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937"/>
        <w:gridCol w:w="2128"/>
      </w:tblGrid>
      <w:tr w:rsidR="006A43BA" w:rsidRPr="009C2F0F" w:rsidTr="00AD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Associated Network Functions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="006A43BA" w:rsidRPr="009C2F0F" w:rsidTr="00AD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DNA Replication, Recombination, and Repair, Energy Production, Nucleic Acid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A43BA" w:rsidRPr="009C2F0F" w:rsidTr="00AD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Post-Translational Modification, Hereditary Disorder, Neurological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A43BA" w:rsidRPr="009C2F0F" w:rsidTr="00AD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Hereditary Disorder, Ophthalmic Disease, Nervous System Development and 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A43BA" w:rsidRPr="009C2F0F" w:rsidTr="00AD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 xml:space="preserve">Nervous System Development and Function, Cell </w:t>
            </w:r>
            <w:proofErr w:type="spellStart"/>
            <w:r w:rsidRPr="009C2F0F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9C2F0F">
              <w:rPr>
                <w:rFonts w:ascii="Arial" w:hAnsi="Arial" w:cs="Arial"/>
                <w:sz w:val="20"/>
                <w:szCs w:val="20"/>
              </w:rPr>
              <w:t xml:space="preserve">, Cell-To-Cell </w:t>
            </w:r>
            <w:proofErr w:type="spellStart"/>
            <w:r w:rsidRPr="009C2F0F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9C2F0F">
              <w:rPr>
                <w:rFonts w:ascii="Arial" w:hAnsi="Arial" w:cs="Arial"/>
                <w:sz w:val="20"/>
                <w:szCs w:val="20"/>
              </w:rPr>
              <w:t xml:space="preserve"> and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A43BA" w:rsidRPr="009C2F0F" w:rsidTr="00AD0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RNA Post-Transcriptional Modification, RNA Damage and Repair, Amino Acid Metabolism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BA" w:rsidRPr="009C2F0F" w:rsidRDefault="006A43BA" w:rsidP="00AD0C6D">
            <w:pPr>
              <w:pStyle w:val="DefaultParagraphFont"/>
              <w:autoSpaceDE w:val="0"/>
              <w:autoSpaceDN w:val="0"/>
              <w:adjustRightInd w:val="0"/>
              <w:ind w:left="1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6A43BA" w:rsidRPr="009C2F0F" w:rsidRDefault="006A43BA" w:rsidP="006A43BA">
      <w:pPr>
        <w:rPr>
          <w:rFonts w:ascii="Arial" w:hAnsi="Arial" w:cs="Arial"/>
        </w:rPr>
      </w:pPr>
    </w:p>
    <w:p w:rsidR="00C928D9" w:rsidRDefault="00C928D9">
      <w:bookmarkStart w:id="0" w:name="_GoBack"/>
      <w:bookmarkEnd w:id="0"/>
    </w:p>
    <w:sectPr w:rsidR="00C928D9" w:rsidSect="007A52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A"/>
    <w:rsid w:val="006A43BA"/>
    <w:rsid w:val="007A5220"/>
    <w:rsid w:val="00C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62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BA"/>
    <w:pPr>
      <w:widowControl w:val="0"/>
      <w:suppressAutoHyphens/>
    </w:pPr>
    <w:rPr>
      <w:rFonts w:ascii="Times New Roman" w:eastAsia="WenQuanYi Micro Hei" w:hAnsi="Times New Roman" w:cs="Lohit Hindi"/>
      <w:kern w:val="1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BA"/>
    <w:pPr>
      <w:widowControl w:val="0"/>
      <w:suppressAutoHyphens/>
    </w:pPr>
    <w:rPr>
      <w:rFonts w:ascii="Times New Roman" w:eastAsia="WenQuanYi Micro Hei" w:hAnsi="Times New Roman" w:cs="Lohit Hindi"/>
      <w:kern w:val="1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Company>IMBIM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Grabherr</dc:creator>
  <cp:keywords/>
  <dc:description/>
  <cp:lastModifiedBy>Manfred Grabherr</cp:lastModifiedBy>
  <cp:revision>1</cp:revision>
  <dcterms:created xsi:type="dcterms:W3CDTF">2014-02-20T18:34:00Z</dcterms:created>
  <dcterms:modified xsi:type="dcterms:W3CDTF">2014-02-20T18:34:00Z</dcterms:modified>
</cp:coreProperties>
</file>