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67D" w:rsidRDefault="0036331B" w:rsidP="000A267D">
      <w:r>
        <w:rPr>
          <w:noProof/>
        </w:rPr>
        <w:drawing>
          <wp:inline distT="0" distB="0" distL="0" distR="0" wp14:anchorId="38035047" wp14:editId="722B8816">
            <wp:extent cx="5397500" cy="4415155"/>
            <wp:effectExtent l="0" t="0" r="0" b="4445"/>
            <wp:docPr id="1" name="Picture 1" descr="C:\spg7\FigureXXX conservation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pg7\FigureXXX conservation (3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31B" w:rsidRPr="000A267D" w:rsidRDefault="00061AAB" w:rsidP="000A267D">
      <w:bookmarkStart w:id="0" w:name="_GoBack"/>
      <w:bookmarkEnd w:id="0"/>
      <w:r>
        <w:rPr>
          <w:rFonts w:ascii="Times New Roman" w:hAnsi="Times New Roman" w:cs="Times New Roman"/>
          <w:b/>
          <w:sz w:val="20"/>
          <w:szCs w:val="20"/>
          <w:lang w:val="en-US"/>
        </w:rPr>
        <w:t>F</w:t>
      </w:r>
      <w:r w:rsidR="0036331B" w:rsidRPr="0036331B">
        <w:rPr>
          <w:rFonts w:ascii="Times New Roman" w:hAnsi="Times New Roman" w:cs="Times New Roman"/>
          <w:b/>
          <w:sz w:val="20"/>
          <w:szCs w:val="20"/>
          <w:lang w:val="en-US"/>
        </w:rPr>
        <w:t xml:space="preserve">igure </w:t>
      </w:r>
      <w:r w:rsidR="000A267D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661ABC">
        <w:rPr>
          <w:rFonts w:ascii="Times New Roman" w:hAnsi="Times New Roman" w:cs="Times New Roman"/>
          <w:b/>
          <w:sz w:val="20"/>
          <w:szCs w:val="20"/>
          <w:lang w:val="en-US"/>
        </w:rPr>
        <w:t>1</w:t>
      </w:r>
      <w:r w:rsidR="0036331B" w:rsidRPr="0036331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6331B" w:rsidRPr="0036331B">
        <w:rPr>
          <w:rStyle w:val="paragraph"/>
          <w:rFonts w:ascii="Times New Roman" w:hAnsi="Times New Roman" w:cs="Times New Roman"/>
          <w:sz w:val="20"/>
          <w:szCs w:val="20"/>
          <w:lang w:val="en-US"/>
        </w:rPr>
        <w:t xml:space="preserve">The conservation score for the mutated DNA base according to </w:t>
      </w:r>
      <w:proofErr w:type="spellStart"/>
      <w:r w:rsidR="0036331B" w:rsidRPr="0036331B">
        <w:rPr>
          <w:rStyle w:val="paragraph"/>
          <w:rFonts w:ascii="Times New Roman" w:hAnsi="Times New Roman" w:cs="Times New Roman"/>
          <w:sz w:val="20"/>
          <w:szCs w:val="20"/>
          <w:lang w:val="en-US"/>
        </w:rPr>
        <w:t>PhastCons</w:t>
      </w:r>
      <w:proofErr w:type="spellEnd"/>
      <w:r w:rsidR="0036331B" w:rsidRPr="0036331B">
        <w:rPr>
          <w:rStyle w:val="paragraph"/>
          <w:rFonts w:ascii="Times New Roman" w:hAnsi="Times New Roman" w:cs="Times New Roman"/>
          <w:sz w:val="20"/>
          <w:szCs w:val="20"/>
          <w:lang w:val="en-US"/>
        </w:rPr>
        <w:t xml:space="preserve"> and Genomic Evolutionary Rate Profiling (GERP) software available at the University of California Sa</w:t>
      </w:r>
      <w:r w:rsidR="009F1517">
        <w:rPr>
          <w:rStyle w:val="paragraph"/>
          <w:rFonts w:ascii="Times New Roman" w:hAnsi="Times New Roman" w:cs="Times New Roman"/>
          <w:sz w:val="20"/>
          <w:szCs w:val="20"/>
          <w:lang w:val="en-US"/>
        </w:rPr>
        <w:t>nta Cruz. The mutated base and</w:t>
      </w:r>
      <w:r w:rsidR="0036331B" w:rsidRPr="0036331B">
        <w:rPr>
          <w:rStyle w:val="paragraph"/>
          <w:rFonts w:ascii="Times New Roman" w:hAnsi="Times New Roman" w:cs="Times New Roman"/>
          <w:sz w:val="20"/>
          <w:szCs w:val="20"/>
          <w:lang w:val="en-US"/>
        </w:rPr>
        <w:t xml:space="preserve"> coded amino acid in </w:t>
      </w:r>
      <w:r w:rsidR="009F1517">
        <w:rPr>
          <w:rStyle w:val="paragraph"/>
          <w:rFonts w:ascii="Times New Roman" w:hAnsi="Times New Roman" w:cs="Times New Roman"/>
          <w:sz w:val="20"/>
          <w:szCs w:val="20"/>
          <w:lang w:val="en-US"/>
        </w:rPr>
        <w:t>different</w:t>
      </w:r>
      <w:r w:rsidR="009F1517" w:rsidRPr="0036331B">
        <w:rPr>
          <w:rStyle w:val="paragraph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6331B" w:rsidRPr="0036331B">
        <w:rPr>
          <w:rStyle w:val="paragraph"/>
          <w:rFonts w:ascii="Times New Roman" w:hAnsi="Times New Roman" w:cs="Times New Roman"/>
          <w:sz w:val="20"/>
          <w:szCs w:val="20"/>
          <w:lang w:val="en-US"/>
        </w:rPr>
        <w:t xml:space="preserve">species are highlighted by </w:t>
      </w:r>
      <w:r w:rsidR="009F1517">
        <w:rPr>
          <w:rStyle w:val="paragraph"/>
          <w:rFonts w:ascii="Times New Roman" w:hAnsi="Times New Roman" w:cs="Times New Roman"/>
          <w:sz w:val="20"/>
          <w:szCs w:val="20"/>
          <w:lang w:val="en-US"/>
        </w:rPr>
        <w:t xml:space="preserve">a red rectangle. </w:t>
      </w:r>
      <w:proofErr w:type="spellStart"/>
      <w:r w:rsidR="009F1517">
        <w:rPr>
          <w:rStyle w:val="paragraph"/>
          <w:rFonts w:ascii="Times New Roman" w:hAnsi="Times New Roman" w:cs="Times New Roman"/>
          <w:sz w:val="20"/>
          <w:szCs w:val="20"/>
          <w:lang w:val="en-US"/>
        </w:rPr>
        <w:t>Histidine</w:t>
      </w:r>
      <w:proofErr w:type="spellEnd"/>
      <w:r w:rsidR="009F1517">
        <w:rPr>
          <w:rStyle w:val="paragraph"/>
          <w:rFonts w:ascii="Times New Roman" w:hAnsi="Times New Roman" w:cs="Times New Roman"/>
          <w:sz w:val="20"/>
          <w:szCs w:val="20"/>
          <w:lang w:val="en-US"/>
        </w:rPr>
        <w:t xml:space="preserve"> is highly conserved at the position affected by the mutation</w:t>
      </w:r>
      <w:r w:rsidR="0036331B" w:rsidRPr="0036331B">
        <w:rPr>
          <w:rStyle w:val="paragraph"/>
          <w:rFonts w:ascii="Times New Roman" w:hAnsi="Times New Roman" w:cs="Times New Roman"/>
          <w:sz w:val="20"/>
          <w:szCs w:val="20"/>
          <w:lang w:val="en-US"/>
        </w:rPr>
        <w:t>.</w:t>
      </w:r>
    </w:p>
    <w:p w:rsidR="0036331B" w:rsidRPr="0036331B" w:rsidRDefault="0036331B">
      <w:pPr>
        <w:rPr>
          <w:lang w:val="en-US"/>
        </w:rPr>
      </w:pPr>
    </w:p>
    <w:sectPr w:rsidR="0036331B" w:rsidRPr="003633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31B"/>
    <w:rsid w:val="00044246"/>
    <w:rsid w:val="00061AAB"/>
    <w:rsid w:val="000A267D"/>
    <w:rsid w:val="002650E8"/>
    <w:rsid w:val="0036331B"/>
    <w:rsid w:val="00441B35"/>
    <w:rsid w:val="00661ABC"/>
    <w:rsid w:val="009F1517"/>
    <w:rsid w:val="00C61A56"/>
    <w:rsid w:val="00CA6FE1"/>
    <w:rsid w:val="00F9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31B"/>
    <w:rPr>
      <w:rFonts w:ascii="Tahoma" w:hAnsi="Tahoma" w:cs="Tahoma"/>
      <w:sz w:val="16"/>
      <w:szCs w:val="16"/>
    </w:rPr>
  </w:style>
  <w:style w:type="character" w:customStyle="1" w:styleId="paragraph">
    <w:name w:val="paragraph"/>
    <w:basedOn w:val="DefaultParagraphFont"/>
    <w:rsid w:val="003633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31B"/>
    <w:rPr>
      <w:rFonts w:ascii="Tahoma" w:hAnsi="Tahoma" w:cs="Tahoma"/>
      <w:sz w:val="16"/>
      <w:szCs w:val="16"/>
    </w:rPr>
  </w:style>
  <w:style w:type="character" w:customStyle="1" w:styleId="paragraph">
    <w:name w:val="paragraph"/>
    <w:basedOn w:val="DefaultParagraphFont"/>
    <w:rsid w:val="00363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Iselin Marie Wedding</dc:creator>
  <cp:lastModifiedBy>Iselin Marie Wedding</cp:lastModifiedBy>
  <cp:revision>2</cp:revision>
  <dcterms:created xsi:type="dcterms:W3CDTF">2013-10-25T18:33:00Z</dcterms:created>
  <dcterms:modified xsi:type="dcterms:W3CDTF">2013-10-25T18:33:00Z</dcterms:modified>
</cp:coreProperties>
</file>