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87" w:rsidRDefault="000B4F4D" w:rsidP="00664524">
      <w:pPr>
        <w:widowControl/>
        <w:suppressAutoHyphens w:val="0"/>
        <w:autoSpaceDN/>
        <w:spacing w:line="480" w:lineRule="auto"/>
        <w:textAlignment w:val="auto"/>
        <w:rPr>
          <w:b/>
        </w:rPr>
      </w:pPr>
      <w:r>
        <w:rPr>
          <w:b/>
          <w:noProof/>
          <w:lang w:eastAsia="en-CA" w:bidi="ar-SA"/>
        </w:rPr>
        <w:drawing>
          <wp:inline distT="0" distB="0" distL="0" distR="0">
            <wp:extent cx="8170406" cy="54000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lemental Figure 3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4"/>
                    <a:stretch/>
                  </pic:blipFill>
                  <pic:spPr bwMode="auto">
                    <a:xfrm>
                      <a:off x="0" y="0"/>
                      <a:ext cx="8229600" cy="543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4" w:rsidRDefault="00713DD4" w:rsidP="00664524">
      <w:pPr>
        <w:widowControl/>
        <w:suppressAutoHyphens w:val="0"/>
        <w:autoSpaceDN/>
        <w:spacing w:line="480" w:lineRule="auto"/>
        <w:textAlignment w:val="auto"/>
      </w:pPr>
      <w:r w:rsidRPr="00187E7D">
        <w:rPr>
          <w:b/>
        </w:rPr>
        <w:t xml:space="preserve">Figure </w:t>
      </w:r>
      <w:r w:rsidR="00B35D87">
        <w:rPr>
          <w:b/>
        </w:rPr>
        <w:t>S</w:t>
      </w:r>
      <w:r w:rsidRPr="00187E7D">
        <w:rPr>
          <w:b/>
        </w:rPr>
        <w:t>3. LI-COR TILLING gel using the bn17 primer set.</w:t>
      </w:r>
      <w:r>
        <w:t xml:space="preserve"> Amplification is robust and produces lots of product. Samples can be observed and scored in almost every lane.</w:t>
      </w:r>
      <w:r w:rsidR="00FA44A6">
        <w:t xml:space="preserve"> </w:t>
      </w:r>
      <w:r w:rsidR="002E4E68">
        <w:t>Images we</w:t>
      </w:r>
      <w:r w:rsidR="00FA44A6">
        <w:t xml:space="preserve">re annotated using GelBuddy </w:t>
      </w:r>
      <w:r w:rsidR="00A02B1C">
        <w:t>(</w:t>
      </w:r>
      <w:proofErr w:type="spellStart"/>
      <w:r w:rsidR="00A02B1C" w:rsidRPr="00597859">
        <w:rPr>
          <w:noProof/>
        </w:rPr>
        <w:t>Zerr</w:t>
      </w:r>
      <w:proofErr w:type="spellEnd"/>
      <w:r w:rsidR="00A02B1C" w:rsidRPr="00597859">
        <w:rPr>
          <w:noProof/>
        </w:rPr>
        <w:t xml:space="preserve"> T, Henikoff S (2005) Nucleic Acids Res 33: 2806–2812</w:t>
      </w:r>
      <w:r w:rsidR="00A02B1C">
        <w:rPr>
          <w:noProof/>
        </w:rPr>
        <w:t xml:space="preserve">) </w:t>
      </w:r>
      <w:r w:rsidR="002E4E68">
        <w:t xml:space="preserve">to </w:t>
      </w:r>
      <w:r w:rsidR="0079695D">
        <w:t>demark the 96</w:t>
      </w:r>
      <w:r w:rsidR="002E4E68">
        <w:t xml:space="preserve"> lanes </w:t>
      </w:r>
      <w:r w:rsidR="00F74B1F">
        <w:t>in</w:t>
      </w:r>
      <w:r w:rsidR="00193861">
        <w:t xml:space="preserve"> </w:t>
      </w:r>
      <w:r w:rsidR="0079695D">
        <w:t xml:space="preserve">both the 700 nm and 800 nm channel images </w:t>
      </w:r>
      <w:r w:rsidR="00F74B1F">
        <w:t>of</w:t>
      </w:r>
      <w:r w:rsidR="0079695D">
        <w:t xml:space="preserve"> the</w:t>
      </w:r>
      <w:r w:rsidR="00F74B1F">
        <w:t xml:space="preserve"> 96-well gel</w:t>
      </w:r>
      <w:r w:rsidR="00AB38A0">
        <w:t xml:space="preserve">. </w:t>
      </w:r>
    </w:p>
    <w:p w:rsidR="00B35D87" w:rsidRDefault="00B35D87" w:rsidP="00317327">
      <w:pPr>
        <w:widowControl/>
        <w:suppressAutoHyphens w:val="0"/>
        <w:autoSpaceDN/>
        <w:textAlignment w:val="auto"/>
        <w:rPr>
          <w:b/>
        </w:rPr>
      </w:pPr>
    </w:p>
    <w:p w:rsidR="00713DD4" w:rsidRPr="004E2887" w:rsidRDefault="00713DD4" w:rsidP="004E2887">
      <w:pPr>
        <w:widowControl/>
        <w:suppressAutoHyphens w:val="0"/>
        <w:autoSpaceDN/>
        <w:spacing w:line="480" w:lineRule="auto"/>
        <w:textAlignment w:val="auto"/>
      </w:pPr>
      <w:bookmarkStart w:id="0" w:name="_GoBack"/>
      <w:bookmarkEnd w:id="0"/>
    </w:p>
    <w:sectPr w:rsidR="00713DD4" w:rsidRPr="004E2887" w:rsidSect="004E2887">
      <w:pgSz w:w="15840" w:h="12240" w:orient="landscape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6F9"/>
    <w:rsid w:val="000848A8"/>
    <w:rsid w:val="000B4F4D"/>
    <w:rsid w:val="00175C85"/>
    <w:rsid w:val="00187E7D"/>
    <w:rsid w:val="00193861"/>
    <w:rsid w:val="002E4E68"/>
    <w:rsid w:val="00317327"/>
    <w:rsid w:val="00400B9A"/>
    <w:rsid w:val="004E2887"/>
    <w:rsid w:val="004F7651"/>
    <w:rsid w:val="005403D3"/>
    <w:rsid w:val="00661465"/>
    <w:rsid w:val="00664524"/>
    <w:rsid w:val="00673248"/>
    <w:rsid w:val="00684E99"/>
    <w:rsid w:val="00713DD4"/>
    <w:rsid w:val="00740450"/>
    <w:rsid w:val="0079695D"/>
    <w:rsid w:val="00A02B1C"/>
    <w:rsid w:val="00AB38A0"/>
    <w:rsid w:val="00B35D87"/>
    <w:rsid w:val="00BE45D5"/>
    <w:rsid w:val="00D3053D"/>
    <w:rsid w:val="00D77621"/>
    <w:rsid w:val="00E104B8"/>
    <w:rsid w:val="00E72E67"/>
    <w:rsid w:val="00E81241"/>
    <w:rsid w:val="00EC3452"/>
    <w:rsid w:val="00F076BA"/>
    <w:rsid w:val="00F45485"/>
    <w:rsid w:val="00F516F9"/>
    <w:rsid w:val="00F74B1F"/>
    <w:rsid w:val="00FA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6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F516F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6F9"/>
    <w:pPr>
      <w:widowControl/>
      <w:suppressAutoHyphens w:val="0"/>
      <w:autoSpaceDN/>
      <w:textAlignment w:val="auto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6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8A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eastAsia="en-C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6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F516F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6F9"/>
    <w:pPr>
      <w:widowControl/>
      <w:suppressAutoHyphens w:val="0"/>
      <w:autoSpaceDN/>
      <w:textAlignment w:val="auto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6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8A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eastAsia="en-C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Gilchrist</dc:creator>
  <cp:lastModifiedBy>Erin Gilchrist</cp:lastModifiedBy>
  <cp:revision>3</cp:revision>
  <cp:lastPrinted>2013-11-24T21:25:00Z</cp:lastPrinted>
  <dcterms:created xsi:type="dcterms:W3CDTF">2013-11-24T23:10:00Z</dcterms:created>
  <dcterms:modified xsi:type="dcterms:W3CDTF">2013-11-24T23:10:00Z</dcterms:modified>
</cp:coreProperties>
</file>