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7" w:rsidRPr="00EF18E7" w:rsidRDefault="00EF18E7" w:rsidP="00EF18E7">
      <w:pPr>
        <w:pStyle w:val="cpe2"/>
        <w:spacing w:line="480" w:lineRule="auto"/>
        <w:rPr>
          <w:rFonts w:eastAsia="Times New Roman"/>
          <w:color w:val="000000" w:themeColor="text1"/>
          <w:lang w:val="en-US"/>
        </w:rPr>
      </w:pPr>
      <w:r w:rsidRPr="00EF18E7">
        <w:rPr>
          <w:rFonts w:eastAsia="Times New Roman"/>
          <w:color w:val="000000" w:themeColor="text1"/>
          <w:lang w:val="en-US"/>
        </w:rPr>
        <w:t>Supp</w:t>
      </w:r>
      <w:r w:rsidR="003C0C9C">
        <w:rPr>
          <w:rFonts w:eastAsia="Times New Roman"/>
          <w:color w:val="000000" w:themeColor="text1"/>
          <w:lang w:val="en-US"/>
        </w:rPr>
        <w:t>orting</w:t>
      </w:r>
      <w:r w:rsidRPr="00EF18E7">
        <w:rPr>
          <w:rFonts w:eastAsia="Times New Roman"/>
          <w:color w:val="000000" w:themeColor="text1"/>
          <w:lang w:val="en-US"/>
        </w:rPr>
        <w:t xml:space="preserve"> material</w:t>
      </w:r>
      <w:bookmarkStart w:id="0" w:name="_GoBack"/>
      <w:bookmarkEnd w:id="0"/>
    </w:p>
    <w:p w:rsidR="00EF18E7" w:rsidRPr="00EF18E7" w:rsidRDefault="003C0C9C" w:rsidP="00EF18E7">
      <w:pPr>
        <w:pStyle w:val="cpeAbbildung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</w:t>
      </w:r>
      <w:r w:rsidR="00EF18E7" w:rsidRPr="00EF1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EF18E7" w:rsidRPr="00EF18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1:</w:t>
      </w:r>
      <w:r w:rsidR="00EF18E7" w:rsidRPr="00EF1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F18E7" w:rsidRPr="00EF18E7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  <w:t xml:space="preserve">Influence of experimental sepsis on antibody secreting cells and serum </w:t>
      </w:r>
      <w:proofErr w:type="spellStart"/>
      <w:r w:rsidR="00EF18E7" w:rsidRPr="00EF18E7">
        <w:rPr>
          <w:rFonts w:ascii="Times New Roman" w:hAnsi="Times New Roman"/>
          <w:color w:val="000000" w:themeColor="text1"/>
          <w:sz w:val="24"/>
          <w:szCs w:val="24"/>
          <w:lang w:val="en-US"/>
        </w:rPr>
        <w:t>IgG</w:t>
      </w:r>
      <w:proofErr w:type="spellEnd"/>
      <w:r w:rsidR="00EF18E7" w:rsidRPr="00EF18E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concentrations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2145"/>
        <w:gridCol w:w="1843"/>
        <w:gridCol w:w="1843"/>
        <w:gridCol w:w="1383"/>
      </w:tblGrid>
      <w:tr w:rsidR="00EF18E7" w:rsidRPr="00EF18E7" w:rsidTr="00372E7E">
        <w:tc>
          <w:tcPr>
            <w:tcW w:w="2074" w:type="dxa"/>
            <w:shd w:val="clear" w:color="auto" w:fill="DDD9C3" w:themeFill="background2" w:themeFillShade="E6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OVA-specific …</w:t>
            </w:r>
          </w:p>
        </w:tc>
        <w:tc>
          <w:tcPr>
            <w:tcW w:w="2145" w:type="dxa"/>
            <w:shd w:val="clear" w:color="auto" w:fill="DDD9C3" w:themeFill="background2" w:themeFillShade="E6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Organ, 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time after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br/>
            </w: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CASP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induction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Immunized 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Median </w:t>
            </w: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br/>
              <w:t>(25%-75% percentile)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Immunized + CASP 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Median </w:t>
            </w: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br/>
              <w:t>(25%-75% percentile)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i/>
                <w:color w:val="000000" w:themeColor="text1"/>
                <w:lang w:val="en-US"/>
              </w:rPr>
              <w:t>P</w:t>
            </w:r>
            <w:r w:rsidRPr="00EF18E7">
              <w:rPr>
                <w:rFonts w:ascii="Times New Roman" w:hAnsi="Times New Roman"/>
                <w:color w:val="000000" w:themeColor="text1"/>
                <w:vertAlign w:val="superscript"/>
                <w:lang w:val="en-US"/>
              </w:rPr>
              <w:t>a</w:t>
            </w:r>
          </w:p>
        </w:tc>
      </w:tr>
      <w:tr w:rsidR="00EF18E7" w:rsidRPr="00EF18E7" w:rsidTr="00EF18E7">
        <w:tc>
          <w:tcPr>
            <w:tcW w:w="2074" w:type="dxa"/>
            <w:vMerge w:val="restart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IgG</w:t>
            </w:r>
            <w:proofErr w:type="spellEnd"/>
            <w:r w:rsidRPr="00EF18E7">
              <w:rPr>
                <w:rFonts w:ascii="Times New Roman" w:hAnsi="Times New Roman"/>
                <w:color w:val="000000" w:themeColor="text1"/>
                <w:vertAlign w:val="superscript"/>
                <w:lang w:val="en-US"/>
              </w:rPr>
              <w:t>+</w:t>
            </w: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 ASC/10</w:t>
            </w:r>
            <w:r w:rsidRPr="00EF18E7">
              <w:rPr>
                <w:rFonts w:ascii="Times New Roman" w:hAnsi="Times New Roman"/>
                <w:color w:val="000000" w:themeColor="text1"/>
                <w:vertAlign w:val="superscript"/>
                <w:lang w:val="en-US"/>
              </w:rPr>
              <w:t xml:space="preserve">6 </w:t>
            </w: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cells</w:t>
            </w:r>
          </w:p>
        </w:tc>
        <w:tc>
          <w:tcPr>
            <w:tcW w:w="2145" w:type="dxa"/>
            <w:vAlign w:val="center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Spleen, 2 </w:t>
            </w: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9.5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(4.8-12.3)</w:t>
            </w:r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17.0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(14.2-23.3)</w:t>
            </w:r>
          </w:p>
        </w:tc>
        <w:tc>
          <w:tcPr>
            <w:tcW w:w="1383" w:type="dxa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&lt; 0.0001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***</w:t>
            </w:r>
          </w:p>
        </w:tc>
      </w:tr>
      <w:tr w:rsidR="00EF18E7" w:rsidRPr="00EF18E7" w:rsidTr="00EF18E7">
        <w:tc>
          <w:tcPr>
            <w:tcW w:w="2074" w:type="dxa"/>
            <w:vMerge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45" w:type="dxa"/>
            <w:vAlign w:val="center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Spleen, 4 </w:t>
            </w: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11.5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(10.3-29.8)</w:t>
            </w:r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17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(5.7-28.5)</w:t>
            </w:r>
          </w:p>
        </w:tc>
        <w:tc>
          <w:tcPr>
            <w:tcW w:w="1383" w:type="dxa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0.2480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ns</w:t>
            </w:r>
          </w:p>
        </w:tc>
      </w:tr>
      <w:tr w:rsidR="00EF18E7" w:rsidRPr="00EF18E7" w:rsidTr="00EF18E7">
        <w:tc>
          <w:tcPr>
            <w:tcW w:w="2074" w:type="dxa"/>
            <w:vMerge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45" w:type="dxa"/>
            <w:vAlign w:val="center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Bone marrow,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2 </w:t>
            </w: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76.5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(54.1-76.5)</w:t>
            </w:r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58.0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(42.5-85.8)</w:t>
            </w:r>
          </w:p>
        </w:tc>
        <w:tc>
          <w:tcPr>
            <w:tcW w:w="1383" w:type="dxa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0.1328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ns</w:t>
            </w:r>
          </w:p>
        </w:tc>
      </w:tr>
      <w:tr w:rsidR="00EF18E7" w:rsidRPr="00EF18E7" w:rsidTr="00EF18E7">
        <w:tc>
          <w:tcPr>
            <w:tcW w:w="2074" w:type="dxa"/>
            <w:vMerge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45" w:type="dxa"/>
            <w:vAlign w:val="center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Bone marrow,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4 </w:t>
            </w: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113.0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(58.3-160.8)</w:t>
            </w:r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68.6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(41.8-101.3)</w:t>
            </w:r>
          </w:p>
        </w:tc>
        <w:tc>
          <w:tcPr>
            <w:tcW w:w="1383" w:type="dxa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0.0368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*</w:t>
            </w:r>
          </w:p>
        </w:tc>
      </w:tr>
      <w:tr w:rsidR="00EF18E7" w:rsidRPr="00EF18E7" w:rsidTr="00EF18E7">
        <w:tc>
          <w:tcPr>
            <w:tcW w:w="2074" w:type="dxa"/>
            <w:vMerge w:val="restart"/>
          </w:tcPr>
          <w:p w:rsidR="00EF18E7" w:rsidRPr="00EF18E7" w:rsidRDefault="00EF18E7" w:rsidP="00372E7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IgG</w:t>
            </w:r>
            <w:proofErr w:type="spellEnd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 concentration (au) </w:t>
            </w:r>
          </w:p>
        </w:tc>
        <w:tc>
          <w:tcPr>
            <w:tcW w:w="2145" w:type="dxa"/>
            <w:vAlign w:val="center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Serum, 2 </w:t>
            </w: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2614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(1467- 3396)</w:t>
            </w:r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1583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(719- 3031)</w:t>
            </w:r>
          </w:p>
        </w:tc>
        <w:tc>
          <w:tcPr>
            <w:tcW w:w="1383" w:type="dxa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0.1708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ns</w:t>
            </w:r>
          </w:p>
        </w:tc>
      </w:tr>
      <w:tr w:rsidR="00EF18E7" w:rsidRPr="00EF18E7" w:rsidTr="00EF18E7">
        <w:tc>
          <w:tcPr>
            <w:tcW w:w="2074" w:type="dxa"/>
            <w:vMerge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45" w:type="dxa"/>
            <w:vAlign w:val="center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 xml:space="preserve">Serum, 4 </w:t>
            </w:r>
            <w:proofErr w:type="spellStart"/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2342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(1191-4177)</w:t>
            </w:r>
          </w:p>
        </w:tc>
        <w:tc>
          <w:tcPr>
            <w:tcW w:w="1843" w:type="dxa"/>
            <w:vAlign w:val="center"/>
          </w:tcPr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1084</w:t>
            </w:r>
          </w:p>
          <w:p w:rsidR="00EF18E7" w:rsidRPr="00EF18E7" w:rsidRDefault="00EF18E7" w:rsidP="00EF18E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(440-1471)</w:t>
            </w:r>
          </w:p>
        </w:tc>
        <w:tc>
          <w:tcPr>
            <w:tcW w:w="1383" w:type="dxa"/>
          </w:tcPr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0.0068</w:t>
            </w: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EF18E7" w:rsidRPr="00EF18E7" w:rsidRDefault="00EF18E7" w:rsidP="00EF18E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18E7">
              <w:rPr>
                <w:rFonts w:ascii="Times New Roman" w:hAnsi="Times New Roman"/>
                <w:color w:val="000000" w:themeColor="text1"/>
                <w:lang w:val="en-US"/>
              </w:rPr>
              <w:t>**</w:t>
            </w:r>
          </w:p>
        </w:tc>
      </w:tr>
    </w:tbl>
    <w:p w:rsidR="00EF18E7" w:rsidRPr="00EF18E7" w:rsidRDefault="00EF18E7" w:rsidP="00EF18E7">
      <w:pPr>
        <w:rPr>
          <w:rFonts w:ascii="Times New Roman" w:hAnsi="Times New Roman"/>
          <w:color w:val="000000" w:themeColor="text1"/>
          <w:lang w:val="en-US"/>
        </w:rPr>
      </w:pPr>
      <w:r w:rsidRPr="00EF18E7">
        <w:rPr>
          <w:rFonts w:ascii="Times New Roman" w:hAnsi="Times New Roman"/>
          <w:color w:val="000000" w:themeColor="text1"/>
          <w:vertAlign w:val="superscript"/>
          <w:lang w:val="en-US"/>
        </w:rPr>
        <w:t>a)</w:t>
      </w:r>
      <w:r w:rsidRPr="00EF18E7">
        <w:rPr>
          <w:rFonts w:ascii="Times New Roman" w:hAnsi="Times New Roman"/>
          <w:color w:val="000000" w:themeColor="text1"/>
          <w:lang w:val="en-US"/>
        </w:rPr>
        <w:t xml:space="preserve"> Two-tailed Man-Whitney U test</w:t>
      </w:r>
    </w:p>
    <w:p w:rsidR="00A2619B" w:rsidRPr="00EF18E7" w:rsidRDefault="00A2619B">
      <w:pPr>
        <w:rPr>
          <w:color w:val="000000" w:themeColor="text1"/>
          <w:lang w:val="en-US"/>
        </w:rPr>
      </w:pPr>
    </w:p>
    <w:sectPr w:rsidR="00A2619B" w:rsidRPr="00EF1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E7"/>
    <w:rsid w:val="003C0C9C"/>
    <w:rsid w:val="00A2619B"/>
    <w:rsid w:val="00E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8E7"/>
    <w:rPr>
      <w:rFonts w:ascii="Calibri" w:eastAsia="Times New Roman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pe2">
    <w:name w:val="cpe Ü2"/>
    <w:basedOn w:val="Standard"/>
    <w:next w:val="Standard"/>
    <w:rsid w:val="00EF18E7"/>
    <w:pPr>
      <w:keepNext/>
      <w:keepLines/>
      <w:spacing w:before="240" w:after="240"/>
      <w:outlineLvl w:val="1"/>
    </w:pPr>
    <w:rPr>
      <w:rFonts w:ascii="Cambria" w:eastAsia="Calibri" w:hAnsi="Cambria"/>
      <w:b/>
      <w:bCs/>
      <w:sz w:val="28"/>
      <w:szCs w:val="28"/>
      <w:lang w:val="de-DE"/>
    </w:rPr>
  </w:style>
  <w:style w:type="paragraph" w:customStyle="1" w:styleId="cpeAbbildung">
    <w:name w:val="cpe Abbildung"/>
    <w:basedOn w:val="Standard"/>
    <w:rsid w:val="00EF18E7"/>
    <w:pPr>
      <w:spacing w:after="120"/>
    </w:pPr>
    <w:rPr>
      <w:rFonts w:ascii="Cambria" w:hAnsi="Cambria"/>
      <w:sz w:val="20"/>
      <w:lang w:val="de-DE"/>
    </w:rPr>
  </w:style>
  <w:style w:type="table" w:styleId="Tabellenraster">
    <w:name w:val="Table Grid"/>
    <w:basedOn w:val="NormaleTabelle"/>
    <w:uiPriority w:val="59"/>
    <w:rsid w:val="00EF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E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8E7"/>
    <w:rPr>
      <w:rFonts w:ascii="Calibri" w:eastAsia="Times New Roman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pe2">
    <w:name w:val="cpe Ü2"/>
    <w:basedOn w:val="Standard"/>
    <w:next w:val="Standard"/>
    <w:rsid w:val="00EF18E7"/>
    <w:pPr>
      <w:keepNext/>
      <w:keepLines/>
      <w:spacing w:before="240" w:after="240"/>
      <w:outlineLvl w:val="1"/>
    </w:pPr>
    <w:rPr>
      <w:rFonts w:ascii="Cambria" w:eastAsia="Calibri" w:hAnsi="Cambria"/>
      <w:b/>
      <w:bCs/>
      <w:sz w:val="28"/>
      <w:szCs w:val="28"/>
      <w:lang w:val="de-DE"/>
    </w:rPr>
  </w:style>
  <w:style w:type="paragraph" w:customStyle="1" w:styleId="cpeAbbildung">
    <w:name w:val="cpe Abbildung"/>
    <w:basedOn w:val="Standard"/>
    <w:rsid w:val="00EF18E7"/>
    <w:pPr>
      <w:spacing w:after="120"/>
    </w:pPr>
    <w:rPr>
      <w:rFonts w:ascii="Cambria" w:hAnsi="Cambria"/>
      <w:sz w:val="20"/>
      <w:lang w:val="de-DE"/>
    </w:rPr>
  </w:style>
  <w:style w:type="table" w:styleId="Tabellenraster">
    <w:name w:val="Table Grid"/>
    <w:basedOn w:val="NormaleTabelle"/>
    <w:uiPriority w:val="59"/>
    <w:rsid w:val="00EF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E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Broeker, Barbara</dc:creator>
  <cp:lastModifiedBy>Broeker, Barbara</cp:lastModifiedBy>
  <cp:revision>2</cp:revision>
  <dcterms:created xsi:type="dcterms:W3CDTF">2013-07-01T10:52:00Z</dcterms:created>
  <dcterms:modified xsi:type="dcterms:W3CDTF">2013-11-05T21:10:00Z</dcterms:modified>
</cp:coreProperties>
</file>