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A3" w:rsidRPr="00D81D44" w:rsidRDefault="003A3733">
      <w:pPr>
        <w:rPr>
          <w:rFonts w:ascii="Times New Roman" w:hAnsi="Times New Roman" w:cs="Times New Roman"/>
          <w:sz w:val="22"/>
        </w:rPr>
      </w:pPr>
      <w:r>
        <w:rPr>
          <w:rFonts w:ascii="Times New Roman" w:hAnsi="Times New Roman" w:cs="Times New Roman"/>
          <w:b/>
          <w:sz w:val="22"/>
        </w:rPr>
        <w:t>Table S</w:t>
      </w:r>
      <w:r>
        <w:rPr>
          <w:rFonts w:ascii="Times New Roman" w:hAnsi="Times New Roman" w:cs="Times New Roman" w:hint="eastAsia"/>
          <w:b/>
          <w:sz w:val="22"/>
        </w:rPr>
        <w:t>3</w:t>
      </w:r>
      <w:r w:rsidR="005C62A3" w:rsidRPr="00D81D44">
        <w:rPr>
          <w:rFonts w:ascii="Times New Roman" w:hAnsi="Times New Roman" w:cs="Times New Roman"/>
          <w:b/>
          <w:sz w:val="22"/>
        </w:rPr>
        <w:t>.</w:t>
      </w:r>
      <w:r w:rsidR="005C62A3" w:rsidRPr="00D81D44">
        <w:rPr>
          <w:rFonts w:ascii="Times New Roman" w:hAnsi="Times New Roman" w:cs="Times New Roman"/>
          <w:sz w:val="22"/>
        </w:rPr>
        <w:t xml:space="preserve"> </w:t>
      </w:r>
      <w:r w:rsidR="002802AB" w:rsidRPr="00D81D44">
        <w:rPr>
          <w:rFonts w:ascii="Times New Roman" w:hAnsi="Times New Roman" w:cs="Times New Roman"/>
          <w:sz w:val="22"/>
        </w:rPr>
        <w:t>Previously reported p</w:t>
      </w:r>
      <w:r w:rsidR="005C62A3" w:rsidRPr="00D81D44">
        <w:rPr>
          <w:rFonts w:ascii="Times New Roman" w:hAnsi="Times New Roman" w:cs="Times New Roman"/>
          <w:sz w:val="22"/>
        </w:rPr>
        <w:t xml:space="preserve">olymorphisms significantly associated with total serum </w:t>
      </w:r>
      <w:proofErr w:type="spellStart"/>
      <w:r w:rsidR="005C62A3" w:rsidRPr="00D81D44">
        <w:rPr>
          <w:rFonts w:ascii="Times New Roman" w:hAnsi="Times New Roman" w:cs="Times New Roman"/>
          <w:sz w:val="22"/>
        </w:rPr>
        <w:t>IgE</w:t>
      </w:r>
      <w:proofErr w:type="spellEnd"/>
      <w:r w:rsidR="0029267D">
        <w:rPr>
          <w:rFonts w:ascii="Times New Roman" w:hAnsi="Times New Roman" w:cs="Times New Roman" w:hint="eastAsia"/>
          <w:sz w:val="22"/>
        </w:rPr>
        <w:t>.</w:t>
      </w:r>
    </w:p>
    <w:tbl>
      <w:tblPr>
        <w:tblStyle w:val="1"/>
        <w:tblW w:w="0" w:type="auto"/>
        <w:tblLayout w:type="fixed"/>
        <w:tblLook w:val="06A0" w:firstRow="1" w:lastRow="0" w:firstColumn="1" w:lastColumn="0" w:noHBand="1" w:noVBand="1"/>
      </w:tblPr>
      <w:tblGrid>
        <w:gridCol w:w="1526"/>
        <w:gridCol w:w="1843"/>
        <w:gridCol w:w="2835"/>
        <w:gridCol w:w="2409"/>
        <w:gridCol w:w="1276"/>
      </w:tblGrid>
      <w:tr w:rsidR="00972901" w:rsidRPr="00D81D44" w:rsidTr="004A0A4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972901" w:rsidRPr="00D81D44" w:rsidRDefault="00972901" w:rsidP="002802AB">
            <w:pPr>
              <w:jc w:val="left"/>
              <w:rPr>
                <w:rFonts w:ascii="Times New Roman" w:hAnsi="Times New Roman" w:cs="Times New Roman"/>
                <w:sz w:val="22"/>
              </w:rPr>
            </w:pPr>
            <w:r w:rsidRPr="00D81D44">
              <w:rPr>
                <w:rFonts w:ascii="Times New Roman" w:hAnsi="Times New Roman" w:cs="Times New Roman"/>
                <w:sz w:val="22"/>
              </w:rPr>
              <w:t>Gene</w:t>
            </w:r>
          </w:p>
        </w:tc>
        <w:tc>
          <w:tcPr>
            <w:tcW w:w="1843" w:type="dxa"/>
          </w:tcPr>
          <w:p w:rsidR="00972901" w:rsidRPr="00D81D44" w:rsidRDefault="00972901" w:rsidP="002802AB">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Polymorphism</w:t>
            </w:r>
          </w:p>
        </w:tc>
        <w:tc>
          <w:tcPr>
            <w:tcW w:w="2835" w:type="dxa"/>
          </w:tcPr>
          <w:p w:rsidR="00972901" w:rsidRPr="00D81D44" w:rsidRDefault="00972901" w:rsidP="00972901">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i/>
                <w:sz w:val="22"/>
              </w:rPr>
              <w:t>P</w:t>
            </w:r>
            <w:r w:rsidRPr="00D81D44">
              <w:rPr>
                <w:rFonts w:ascii="Times New Roman" w:hAnsi="Times New Roman" w:cs="Times New Roman"/>
                <w:sz w:val="22"/>
              </w:rPr>
              <w:t xml:space="preserve"> value previously reported </w:t>
            </w:r>
          </w:p>
        </w:tc>
        <w:tc>
          <w:tcPr>
            <w:tcW w:w="2409" w:type="dxa"/>
          </w:tcPr>
          <w:p w:rsidR="00972901" w:rsidRPr="00D81D44" w:rsidRDefault="00972901" w:rsidP="0047024A">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i/>
                <w:sz w:val="22"/>
              </w:rPr>
              <w:t>P</w:t>
            </w:r>
            <w:r w:rsidRPr="00D81D44">
              <w:rPr>
                <w:rFonts w:ascii="Times New Roman" w:hAnsi="Times New Roman" w:cs="Times New Roman"/>
                <w:sz w:val="22"/>
              </w:rPr>
              <w:t xml:space="preserve"> value in our GWAS</w:t>
            </w:r>
            <w:r w:rsidR="00936644" w:rsidRPr="00936644">
              <w:rPr>
                <w:rFonts w:ascii="Times New Roman" w:eastAsia="ＭＳ Ｐゴシック" w:hAnsi="Times New Roman" w:cs="Times New Roman"/>
                <w:b w:val="0"/>
                <w:color w:val="000000" w:themeColor="text1"/>
                <w:kern w:val="24"/>
                <w:sz w:val="20"/>
                <w:szCs w:val="20"/>
                <w:vertAlign w:val="superscript"/>
              </w:rPr>
              <w:t>*</w:t>
            </w:r>
          </w:p>
        </w:tc>
        <w:tc>
          <w:tcPr>
            <w:tcW w:w="1276" w:type="dxa"/>
          </w:tcPr>
          <w:p w:rsidR="00972901" w:rsidRPr="00D81D44" w:rsidRDefault="00972901" w:rsidP="002802AB">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Reference</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ADAM33</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rs2280091</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0.0033</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[1]</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rs597980</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0.032</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[2]</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rs574174</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0.01</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[3]</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rs528557</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0.041</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[4]</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ADRB2</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rs1042714</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&lt;0.0001</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0.846</w:t>
            </w:r>
          </w:p>
        </w:tc>
        <w:tc>
          <w:tcPr>
            <w:tcW w:w="1276"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[5]</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rs1042713</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0.04</w:t>
            </w:r>
          </w:p>
        </w:tc>
        <w:tc>
          <w:tcPr>
            <w:tcW w:w="2409" w:type="dxa"/>
            <w:vAlign w:val="center"/>
          </w:tcPr>
          <w:p w:rsidR="003D7A30" w:rsidRPr="00D81D44" w:rsidRDefault="003D7A30" w:rsidP="00A05DF4">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0.47</w:t>
            </w:r>
            <w:r w:rsidR="00A05DF4" w:rsidRPr="00D81D44">
              <w:rPr>
                <w:rFonts w:ascii="Times New Roman" w:hAnsi="Times New Roman" w:cs="Times New Roman"/>
                <w:color w:val="000000"/>
                <w:sz w:val="22"/>
              </w:rPr>
              <w:t>5</w:t>
            </w:r>
          </w:p>
        </w:tc>
        <w:tc>
          <w:tcPr>
            <w:tcW w:w="1276"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[6]</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CCL11</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rs16969415</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0.0006</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[7]</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rs3744508</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0.002</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[8]</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rs17809012</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0.016</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[9]</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r w:rsidRPr="00D81D44">
              <w:rPr>
                <w:rFonts w:ascii="Times New Roman" w:hAnsi="Times New Roman" w:cs="Times New Roman"/>
                <w:b w:val="0"/>
                <w:i/>
                <w:sz w:val="22"/>
              </w:rPr>
              <w:t>CD14</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rs2569190</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0.0016</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10</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rs3138078</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0.034</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[1</w:t>
            </w:r>
            <w:r w:rsidR="00572843">
              <w:rPr>
                <w:rFonts w:ascii="Times New Roman" w:hAnsi="Times New Roman" w:cs="Times New Roman" w:hint="eastAsia"/>
                <w:noProof/>
                <w:sz w:val="22"/>
              </w:rPr>
              <w:t>1</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rs2563310</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0.034</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12</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CMA1</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rs1800875</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0.0004</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13</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CTLA4</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rs231775</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0.0005</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14</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rs5472909</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0.0047</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15</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DARC</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rs13962</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2.21E-11</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16</w:t>
            </w:r>
            <w:r w:rsidRPr="00D81D44">
              <w:rPr>
                <w:rFonts w:ascii="Times New Roman" w:hAnsi="Times New Roman" w:cs="Times New Roman"/>
                <w:noProof/>
                <w:sz w:val="22"/>
              </w:rPr>
              <w:t>]</w:t>
            </w:r>
            <w:r w:rsidR="00936644">
              <w:rPr>
                <w:rFonts w:ascii="Times New Roman" w:hAnsi="Times New Roman" w:cs="Times New Roman"/>
                <w:sz w:val="22"/>
                <w:vertAlign w:val="superscript"/>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rs2814778</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0.017</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17</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FCER1A</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rs2251746</w:t>
            </w:r>
          </w:p>
        </w:tc>
        <w:tc>
          <w:tcPr>
            <w:tcW w:w="2835" w:type="dxa"/>
          </w:tcPr>
          <w:p w:rsidR="003D7A30" w:rsidRPr="00D81D44" w:rsidRDefault="00CF6C65"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sz w:val="22"/>
              </w:rPr>
              <w:t>1.85E-20</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0.515</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18</w:t>
            </w:r>
            <w:r w:rsidRPr="00D81D44">
              <w:rPr>
                <w:rFonts w:ascii="Times New Roman" w:hAnsi="Times New Roman" w:cs="Times New Roman"/>
                <w:noProof/>
                <w:sz w:val="22"/>
              </w:rPr>
              <w:t>]</w:t>
            </w:r>
            <w:r w:rsidR="00936644">
              <w:rPr>
                <w:rFonts w:ascii="Times New Roman" w:hAnsi="Times New Roman" w:cs="Times New Roman"/>
                <w:sz w:val="22"/>
                <w:vertAlign w:val="superscript"/>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rs4656784</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1.68E-16</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16</w:t>
            </w:r>
            <w:r w:rsidRPr="00D81D44">
              <w:rPr>
                <w:rFonts w:ascii="Times New Roman" w:hAnsi="Times New Roman" w:cs="Times New Roman"/>
                <w:noProof/>
                <w:sz w:val="22"/>
              </w:rPr>
              <w:t>]</w:t>
            </w:r>
            <w:r w:rsidR="00936644">
              <w:rPr>
                <w:rFonts w:ascii="Times New Roman" w:hAnsi="Times New Roman" w:cs="Times New Roman"/>
                <w:sz w:val="22"/>
                <w:vertAlign w:val="superscript"/>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rs2427827</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0.001</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19</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rs2427837</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0.014</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20</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FLG</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2282del4</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0.009</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21</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rs11584340</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&lt;0.05</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22</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GSTP1</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rs1695</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0.02</w:t>
            </w:r>
          </w:p>
        </w:tc>
        <w:tc>
          <w:tcPr>
            <w:tcW w:w="2409" w:type="dxa"/>
            <w:vAlign w:val="center"/>
          </w:tcPr>
          <w:p w:rsidR="003D7A30" w:rsidRPr="00D81D44" w:rsidRDefault="003D7A30" w:rsidP="00A05DF4">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0.91</w:t>
            </w:r>
            <w:r w:rsidR="00A05DF4" w:rsidRPr="00D81D44">
              <w:rPr>
                <w:rFonts w:ascii="Times New Roman" w:hAnsi="Times New Roman" w:cs="Times New Roman"/>
                <w:color w:val="000000"/>
                <w:sz w:val="22"/>
              </w:rPr>
              <w:t>1</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23</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HLA-A</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rs2517754</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3.61E-09</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16</w:t>
            </w:r>
            <w:r w:rsidRPr="00D81D44">
              <w:rPr>
                <w:rFonts w:ascii="Times New Roman" w:hAnsi="Times New Roman" w:cs="Times New Roman"/>
                <w:noProof/>
                <w:sz w:val="22"/>
              </w:rPr>
              <w:t>]</w:t>
            </w:r>
            <w:r w:rsidR="00936644" w:rsidRPr="00936644">
              <w:rPr>
                <w:rFonts w:ascii="Times New Roman" w:hAnsi="Times New Roman" w:cs="Times New Roman"/>
                <w:sz w:val="22"/>
                <w:vertAlign w:val="superscript"/>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HLA-C</w:t>
            </w:r>
          </w:p>
        </w:tc>
        <w:tc>
          <w:tcPr>
            <w:tcW w:w="1843" w:type="dxa"/>
          </w:tcPr>
          <w:p w:rsidR="003D7A30" w:rsidRPr="00D81D44" w:rsidRDefault="00A05DF4"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rs3130941</w:t>
            </w:r>
          </w:p>
        </w:tc>
        <w:tc>
          <w:tcPr>
            <w:tcW w:w="2835" w:type="dxa"/>
          </w:tcPr>
          <w:p w:rsidR="003D7A30" w:rsidRPr="00D81D44" w:rsidRDefault="00A05DF4"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1.07E-10</w:t>
            </w:r>
          </w:p>
        </w:tc>
        <w:tc>
          <w:tcPr>
            <w:tcW w:w="2409" w:type="dxa"/>
            <w:vAlign w:val="center"/>
          </w:tcPr>
          <w:p w:rsidR="003D7A30" w:rsidRPr="00D81D44" w:rsidRDefault="00A05DF4"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2C73BB" w:rsidP="0047024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Pr>
                <w:rFonts w:ascii="Times New Roman" w:hAnsi="Times New Roman" w:cs="Times New Roman" w:hint="eastAsia"/>
                <w:sz w:val="22"/>
              </w:rPr>
              <w:t>Current</w:t>
            </w:r>
            <w:r w:rsidR="003D7A30" w:rsidRPr="00D81D44">
              <w:rPr>
                <w:rFonts w:ascii="Times New Roman" w:hAnsi="Times New Roman" w:cs="Times New Roman"/>
                <w:sz w:val="22"/>
              </w:rPr>
              <w:t xml:space="preserve"> study</w:t>
            </w:r>
            <w:r w:rsidR="00936644">
              <w:rPr>
                <w:rFonts w:ascii="Times New Roman" w:hAnsi="Times New Roman" w:cs="Times New Roman"/>
                <w:sz w:val="22"/>
                <w:vertAlign w:val="superscript"/>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HLA-DQA2</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rs2858331</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1.44E-08</w:t>
            </w:r>
          </w:p>
        </w:tc>
        <w:tc>
          <w:tcPr>
            <w:tcW w:w="2409" w:type="dxa"/>
            <w:vAlign w:val="center"/>
          </w:tcPr>
          <w:p w:rsidR="003D7A30" w:rsidRPr="00D81D44" w:rsidRDefault="003D7A30"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0.000217</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16</w:t>
            </w:r>
            <w:r w:rsidRPr="00D81D44">
              <w:rPr>
                <w:rFonts w:ascii="Times New Roman" w:hAnsi="Times New Roman" w:cs="Times New Roman"/>
                <w:noProof/>
                <w:sz w:val="22"/>
              </w:rPr>
              <w:t>]</w:t>
            </w:r>
            <w:r w:rsidR="00936644">
              <w:rPr>
                <w:rFonts w:ascii="Times New Roman" w:hAnsi="Times New Roman" w:cs="Times New Roman"/>
                <w:sz w:val="22"/>
                <w:vertAlign w:val="superscript"/>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HLA-DQB1</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DQB1*0301</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0.008</w:t>
            </w:r>
          </w:p>
        </w:tc>
        <w:tc>
          <w:tcPr>
            <w:tcW w:w="2409" w:type="dxa"/>
            <w:vAlign w:val="center"/>
          </w:tcPr>
          <w:p w:rsidR="003D7A30" w:rsidRPr="00D81D44" w:rsidRDefault="00A52AF3"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24</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rs1063355</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0.01</w:t>
            </w:r>
          </w:p>
        </w:tc>
        <w:tc>
          <w:tcPr>
            <w:tcW w:w="2409" w:type="dxa"/>
            <w:vAlign w:val="center"/>
          </w:tcPr>
          <w:p w:rsidR="003D7A30" w:rsidRPr="00D81D44" w:rsidRDefault="003D7A30"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0.000216</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25</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HLA-DRB1</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rs9271300</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8.3E-15</w:t>
            </w:r>
          </w:p>
        </w:tc>
        <w:tc>
          <w:tcPr>
            <w:tcW w:w="2409" w:type="dxa"/>
            <w:vAlign w:val="center"/>
          </w:tcPr>
          <w:p w:rsidR="003D7A30" w:rsidRPr="00D81D44" w:rsidRDefault="00A52AF3"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0.0813</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26</w:t>
            </w:r>
            <w:r w:rsidRPr="00D81D44">
              <w:rPr>
                <w:rFonts w:ascii="Times New Roman" w:hAnsi="Times New Roman" w:cs="Times New Roman"/>
                <w:noProof/>
                <w:sz w:val="22"/>
              </w:rPr>
              <w:t>]</w:t>
            </w:r>
            <w:r w:rsidR="00936644">
              <w:rPr>
                <w:rFonts w:ascii="Times New Roman" w:hAnsi="Times New Roman" w:cs="Times New Roman"/>
                <w:sz w:val="22"/>
                <w:vertAlign w:val="superscript"/>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DRB1*07</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w:t>
            </w:r>
            <w:r w:rsidRPr="00D81D44">
              <w:rPr>
                <w:rFonts w:ascii="Times New Roman" w:hAnsi="Times New Roman" w:cs="Times New Roman"/>
                <w:sz w:val="22"/>
              </w:rPr>
              <w:t>0.0001</w:t>
            </w:r>
          </w:p>
        </w:tc>
        <w:tc>
          <w:tcPr>
            <w:tcW w:w="2409" w:type="dxa"/>
            <w:vAlign w:val="center"/>
          </w:tcPr>
          <w:p w:rsidR="003D7A30" w:rsidRPr="00D81D44" w:rsidRDefault="00A52AF3"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27</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tcBorders>
              <w:bottom w:val="nil"/>
            </w:tcBorders>
            <w:noWrap/>
          </w:tcPr>
          <w:p w:rsidR="003D7A30" w:rsidRPr="00D81D44" w:rsidRDefault="003D7A30" w:rsidP="002802AB">
            <w:pPr>
              <w:jc w:val="left"/>
              <w:rPr>
                <w:rFonts w:ascii="Times New Roman" w:hAnsi="Times New Roman" w:cs="Times New Roman"/>
                <w:i/>
                <w:sz w:val="22"/>
              </w:rPr>
            </w:pPr>
          </w:p>
        </w:tc>
        <w:tc>
          <w:tcPr>
            <w:tcW w:w="1843" w:type="dxa"/>
            <w:tcBorders>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DRB1*01</w:t>
            </w:r>
          </w:p>
        </w:tc>
        <w:tc>
          <w:tcPr>
            <w:tcW w:w="2835" w:type="dxa"/>
            <w:tcBorders>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w:t>
            </w:r>
            <w:r w:rsidRPr="00D81D44">
              <w:rPr>
                <w:rFonts w:ascii="Times New Roman" w:hAnsi="Times New Roman" w:cs="Times New Roman"/>
                <w:sz w:val="22"/>
              </w:rPr>
              <w:t>0.004</w:t>
            </w:r>
          </w:p>
        </w:tc>
        <w:tc>
          <w:tcPr>
            <w:tcW w:w="2409" w:type="dxa"/>
            <w:tcBorders>
              <w:bottom w:val="nil"/>
            </w:tcBorders>
            <w:vAlign w:val="center"/>
          </w:tcPr>
          <w:p w:rsidR="003D7A30" w:rsidRPr="00D81D44" w:rsidRDefault="00A52AF3"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Borders>
              <w:bottom w:val="nil"/>
            </w:tcBorders>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28</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tcBorders>
              <w:top w:val="nil"/>
              <w:bottom w:val="nil"/>
            </w:tcBorders>
            <w:noWrap/>
          </w:tcPr>
          <w:p w:rsidR="003D7A30" w:rsidRPr="00D81D44" w:rsidRDefault="003D7A30" w:rsidP="002802AB">
            <w:pPr>
              <w:jc w:val="left"/>
              <w:rPr>
                <w:rFonts w:ascii="Times New Roman" w:hAnsi="Times New Roman" w:cs="Times New Roman"/>
                <w:i/>
                <w:sz w:val="22"/>
              </w:rPr>
            </w:pPr>
          </w:p>
        </w:tc>
        <w:tc>
          <w:tcPr>
            <w:tcW w:w="1843" w:type="dxa"/>
            <w:tcBorders>
              <w:top w:val="nil"/>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DRB1*14</w:t>
            </w:r>
          </w:p>
        </w:tc>
        <w:tc>
          <w:tcPr>
            <w:tcW w:w="2835" w:type="dxa"/>
            <w:tcBorders>
              <w:top w:val="nil"/>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0.02</w:t>
            </w:r>
          </w:p>
        </w:tc>
        <w:tc>
          <w:tcPr>
            <w:tcW w:w="2409" w:type="dxa"/>
            <w:tcBorders>
              <w:top w:val="nil"/>
              <w:bottom w:val="nil"/>
            </w:tcBorders>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Borders>
              <w:top w:val="nil"/>
              <w:bottom w:val="nil"/>
            </w:tcBorders>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24</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tcBorders>
              <w:top w:val="nil"/>
              <w:bottom w:val="nil"/>
            </w:tcBorders>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HLA-G</w:t>
            </w:r>
          </w:p>
        </w:tc>
        <w:tc>
          <w:tcPr>
            <w:tcW w:w="1843" w:type="dxa"/>
            <w:tcBorders>
              <w:top w:val="nil"/>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rs2523809</w:t>
            </w:r>
          </w:p>
        </w:tc>
        <w:tc>
          <w:tcPr>
            <w:tcW w:w="2835" w:type="dxa"/>
            <w:tcBorders>
              <w:top w:val="nil"/>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4.34E-08</w:t>
            </w:r>
          </w:p>
        </w:tc>
        <w:tc>
          <w:tcPr>
            <w:tcW w:w="2409" w:type="dxa"/>
            <w:tcBorders>
              <w:top w:val="nil"/>
              <w:bottom w:val="nil"/>
            </w:tcBorders>
            <w:vAlign w:val="center"/>
          </w:tcPr>
          <w:p w:rsidR="003D7A30" w:rsidRPr="00D81D44" w:rsidRDefault="003D7A30" w:rsidP="00265739">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0.70</w:t>
            </w:r>
            <w:r w:rsidR="00265739" w:rsidRPr="00D81D44">
              <w:rPr>
                <w:rFonts w:ascii="Times New Roman" w:hAnsi="Times New Roman" w:cs="Times New Roman"/>
                <w:color w:val="000000"/>
                <w:sz w:val="22"/>
              </w:rPr>
              <w:t>7</w:t>
            </w:r>
          </w:p>
        </w:tc>
        <w:tc>
          <w:tcPr>
            <w:tcW w:w="1276" w:type="dxa"/>
            <w:tcBorders>
              <w:top w:val="nil"/>
              <w:bottom w:val="nil"/>
            </w:tcBorders>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16</w:t>
            </w:r>
            <w:r w:rsidRPr="00D81D44">
              <w:rPr>
                <w:rFonts w:ascii="Times New Roman" w:hAnsi="Times New Roman" w:cs="Times New Roman"/>
                <w:noProof/>
                <w:sz w:val="22"/>
              </w:rPr>
              <w:t>]</w:t>
            </w:r>
            <w:r w:rsidR="00936644">
              <w:rPr>
                <w:rFonts w:ascii="Times New Roman" w:hAnsi="Times New Roman" w:cs="Times New Roman"/>
                <w:sz w:val="22"/>
                <w:vertAlign w:val="superscript"/>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tcBorders>
              <w:top w:val="nil"/>
              <w:bottom w:val="nil"/>
            </w:tcBorders>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IFNG</w:t>
            </w:r>
          </w:p>
        </w:tc>
        <w:tc>
          <w:tcPr>
            <w:tcW w:w="1843" w:type="dxa"/>
            <w:tcBorders>
              <w:top w:val="nil"/>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(CA)</w:t>
            </w:r>
            <w:r w:rsidRPr="00D81D44">
              <w:rPr>
                <w:rFonts w:ascii="Times New Roman" w:hAnsi="Times New Roman" w:cs="Times New Roman"/>
                <w:sz w:val="22"/>
                <w:vertAlign w:val="subscript"/>
              </w:rPr>
              <w:t>n</w:t>
            </w:r>
            <w:r w:rsidRPr="00D81D44">
              <w:rPr>
                <w:rFonts w:ascii="Times New Roman" w:hAnsi="Times New Roman" w:cs="Times New Roman"/>
                <w:sz w:val="22"/>
              </w:rPr>
              <w:t xml:space="preserve"> intron 1</w:t>
            </w:r>
          </w:p>
        </w:tc>
        <w:tc>
          <w:tcPr>
            <w:tcW w:w="2835" w:type="dxa"/>
            <w:tcBorders>
              <w:top w:val="nil"/>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0.0001</w:t>
            </w:r>
          </w:p>
        </w:tc>
        <w:tc>
          <w:tcPr>
            <w:tcW w:w="2409" w:type="dxa"/>
            <w:tcBorders>
              <w:top w:val="nil"/>
              <w:bottom w:val="nil"/>
            </w:tcBorders>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Borders>
              <w:top w:val="nil"/>
              <w:bottom w:val="nil"/>
            </w:tcBorders>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29</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tcBorders>
              <w:top w:val="nil"/>
            </w:tcBorders>
            <w:noWrap/>
          </w:tcPr>
          <w:p w:rsidR="003D7A30" w:rsidRPr="00D81D44" w:rsidRDefault="003D7A30" w:rsidP="002802AB">
            <w:pPr>
              <w:jc w:val="left"/>
              <w:rPr>
                <w:rFonts w:ascii="Times New Roman" w:hAnsi="Times New Roman" w:cs="Times New Roman"/>
                <w:i/>
                <w:sz w:val="22"/>
              </w:rPr>
            </w:pPr>
          </w:p>
        </w:tc>
        <w:tc>
          <w:tcPr>
            <w:tcW w:w="1843" w:type="dxa"/>
            <w:tcBorders>
              <w:top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rs2430561</w:t>
            </w:r>
          </w:p>
        </w:tc>
        <w:tc>
          <w:tcPr>
            <w:tcW w:w="2835" w:type="dxa"/>
            <w:tcBorders>
              <w:top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&lt;0.001</w:t>
            </w:r>
          </w:p>
        </w:tc>
        <w:tc>
          <w:tcPr>
            <w:tcW w:w="2409" w:type="dxa"/>
            <w:tcBorders>
              <w:top w:val="nil"/>
            </w:tcBorders>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Borders>
              <w:top w:val="nil"/>
            </w:tcBorders>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30</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IL4</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rs2070874</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0.0001</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31</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rs2243290</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0.0005</w:t>
            </w:r>
          </w:p>
        </w:tc>
        <w:tc>
          <w:tcPr>
            <w:tcW w:w="2409" w:type="dxa"/>
            <w:vAlign w:val="center"/>
          </w:tcPr>
          <w:p w:rsidR="003D7A30" w:rsidRPr="00D81D44" w:rsidRDefault="003D7A30" w:rsidP="00CF6C65">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0.0034</w:t>
            </w:r>
            <w:r w:rsidR="00265739" w:rsidRPr="00D81D44">
              <w:rPr>
                <w:rFonts w:ascii="Times New Roman" w:hAnsi="Times New Roman" w:cs="Times New Roman"/>
                <w:color w:val="000000"/>
                <w:sz w:val="22"/>
              </w:rPr>
              <w:t>2</w:t>
            </w:r>
            <w:r w:rsidR="00CF6C65">
              <w:rPr>
                <w:rFonts w:ascii="Times New Roman" w:hAnsi="Times New Roman" w:cs="Times New Roman"/>
                <w:color w:val="000000"/>
                <w:sz w:val="22"/>
                <w:vertAlign w:val="superscript"/>
              </w:rPr>
              <w:t>†</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32</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rs2243250</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0.001</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33</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IL4R</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rs1805010</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0.0021</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34</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rs1801275</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0.02</w:t>
            </w:r>
          </w:p>
        </w:tc>
        <w:tc>
          <w:tcPr>
            <w:tcW w:w="2409" w:type="dxa"/>
            <w:vAlign w:val="center"/>
          </w:tcPr>
          <w:p w:rsidR="003D7A30" w:rsidRPr="00D81D44" w:rsidRDefault="003D7A30" w:rsidP="00265739">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0.94</w:t>
            </w:r>
            <w:r w:rsidR="00265739" w:rsidRPr="00D81D44">
              <w:rPr>
                <w:rFonts w:ascii="Times New Roman" w:hAnsi="Times New Roman" w:cs="Times New Roman"/>
                <w:color w:val="000000"/>
                <w:sz w:val="22"/>
              </w:rPr>
              <w:t>8</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35</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IL10</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rs1800872</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&lt;0.001</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36</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IL13</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rs20541</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0.00002</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0.0819</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37</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rs1881457</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0.00002</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38</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rs1295685</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&lt;0.0001</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39</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rs848</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&lt;0.0001</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39</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rs1295686</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0.00022</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0.0741</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40</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rs1800925</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0.0002</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41</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LTA</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rs909253</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0.0032</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42</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MS4A2</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rs1441586</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0.0004</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43</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b w:val="0"/>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rs569108</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&lt;0.001</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44</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b w:val="0"/>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roofErr w:type="spellStart"/>
            <w:r w:rsidRPr="00D81D44">
              <w:rPr>
                <w:rFonts w:ascii="Times New Roman" w:hAnsi="Times New Roman" w:cs="Times New Roman"/>
                <w:sz w:val="22"/>
              </w:rPr>
              <w:t>Rsa</w:t>
            </w:r>
            <w:proofErr w:type="spellEnd"/>
            <w:r w:rsidRPr="00D81D44">
              <w:rPr>
                <w:rFonts w:ascii="Times New Roman" w:hAnsi="Times New Roman" w:cs="Times New Roman"/>
                <w:sz w:val="22"/>
              </w:rPr>
              <w:t xml:space="preserve"> I-In2</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0.04</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24</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NOD2</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rs2066845</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0.006</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45</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b w:val="0"/>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rs5743293</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0.009</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46</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NOS1</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rs2682826</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&lt;0.01</w:t>
            </w:r>
          </w:p>
        </w:tc>
        <w:tc>
          <w:tcPr>
            <w:tcW w:w="2409" w:type="dxa"/>
            <w:vAlign w:val="center"/>
          </w:tcPr>
          <w:p w:rsidR="003D7A30" w:rsidRPr="00D81D44" w:rsidRDefault="003D7A30"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0.32</w:t>
            </w:r>
            <w:r w:rsidR="00265739" w:rsidRPr="00D81D44">
              <w:rPr>
                <w:rFonts w:ascii="Times New Roman" w:hAnsi="Times New Roman" w:cs="Times New Roman"/>
                <w:color w:val="000000"/>
                <w:sz w:val="22"/>
              </w:rPr>
              <w:t>0</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47</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(AAT)</w:t>
            </w:r>
            <w:r w:rsidRPr="00D81D44">
              <w:rPr>
                <w:rFonts w:ascii="Times New Roman" w:hAnsi="Times New Roman" w:cs="Times New Roman"/>
                <w:sz w:val="22"/>
                <w:vertAlign w:val="subscript"/>
              </w:rPr>
              <w:t>n</w:t>
            </w:r>
            <w:r w:rsidRPr="00D81D44">
              <w:rPr>
                <w:rFonts w:ascii="Times New Roman" w:hAnsi="Times New Roman" w:cs="Times New Roman"/>
                <w:sz w:val="22"/>
              </w:rPr>
              <w:t xml:space="preserve"> intron 20</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0.015</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48</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NPSR1</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rs323922</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0.004</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57284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572843">
              <w:rPr>
                <w:rFonts w:ascii="Times New Roman" w:hAnsi="Times New Roman" w:cs="Times New Roman" w:hint="eastAsia"/>
                <w:noProof/>
                <w:sz w:val="22"/>
              </w:rPr>
              <w:t>49</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b w:val="0"/>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rs740347</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0.001</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F516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F516A1">
              <w:rPr>
                <w:rFonts w:ascii="Times New Roman" w:hAnsi="Times New Roman" w:cs="Times New Roman" w:hint="eastAsia"/>
                <w:noProof/>
                <w:sz w:val="22"/>
              </w:rPr>
              <w:t>50</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b w:val="0"/>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SNP546333</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0.015</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F516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F516A1">
              <w:rPr>
                <w:rFonts w:ascii="Times New Roman" w:hAnsi="Times New Roman" w:cs="Times New Roman" w:hint="eastAsia"/>
                <w:noProof/>
                <w:sz w:val="22"/>
              </w:rPr>
              <w:t>51</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RAD50</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rs2040704</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4.46E-08</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F516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F516A1">
              <w:rPr>
                <w:rFonts w:ascii="Times New Roman" w:hAnsi="Times New Roman" w:cs="Times New Roman" w:hint="eastAsia"/>
                <w:noProof/>
                <w:sz w:val="22"/>
              </w:rPr>
              <w:t>18</w:t>
            </w:r>
            <w:r w:rsidRPr="00D81D44">
              <w:rPr>
                <w:rFonts w:ascii="Times New Roman" w:hAnsi="Times New Roman" w:cs="Times New Roman"/>
                <w:noProof/>
                <w:sz w:val="22"/>
              </w:rPr>
              <w:t>]</w:t>
            </w:r>
            <w:r w:rsidR="00936644">
              <w:rPr>
                <w:rFonts w:ascii="Times New Roman" w:hAnsi="Times New Roman" w:cs="Times New Roman"/>
                <w:sz w:val="22"/>
                <w:vertAlign w:val="superscript"/>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SOBP</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rs7751374</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3.68E-08</w:t>
            </w:r>
          </w:p>
        </w:tc>
        <w:tc>
          <w:tcPr>
            <w:tcW w:w="2409" w:type="dxa"/>
            <w:vAlign w:val="center"/>
          </w:tcPr>
          <w:p w:rsidR="003D7A30" w:rsidRPr="00D81D44" w:rsidRDefault="003D7A30" w:rsidP="00265739">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0.24</w:t>
            </w:r>
            <w:r w:rsidR="00265739" w:rsidRPr="00D81D44">
              <w:rPr>
                <w:rFonts w:ascii="Times New Roman" w:hAnsi="Times New Roman" w:cs="Times New Roman"/>
                <w:color w:val="000000"/>
                <w:sz w:val="22"/>
              </w:rPr>
              <w:t>2</w:t>
            </w:r>
          </w:p>
        </w:tc>
        <w:tc>
          <w:tcPr>
            <w:tcW w:w="1276" w:type="dxa"/>
          </w:tcPr>
          <w:p w:rsidR="003D7A30" w:rsidRPr="00D81D44" w:rsidRDefault="003D7A30" w:rsidP="00F516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F516A1">
              <w:rPr>
                <w:rFonts w:ascii="Times New Roman" w:hAnsi="Times New Roman" w:cs="Times New Roman" w:hint="eastAsia"/>
                <w:noProof/>
                <w:sz w:val="22"/>
              </w:rPr>
              <w:t>52</w:t>
            </w:r>
            <w:r w:rsidRPr="00D81D44">
              <w:rPr>
                <w:rFonts w:ascii="Times New Roman" w:hAnsi="Times New Roman" w:cs="Times New Roman"/>
                <w:noProof/>
                <w:sz w:val="22"/>
              </w:rPr>
              <w:t>]</w:t>
            </w:r>
            <w:r w:rsidR="00936644">
              <w:rPr>
                <w:rFonts w:ascii="Times New Roman" w:hAnsi="Times New Roman" w:cs="Times New Roman"/>
                <w:sz w:val="22"/>
                <w:vertAlign w:val="superscript"/>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STAT6</w:t>
            </w: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rs1059513</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1.99E-12</w:t>
            </w:r>
          </w:p>
        </w:tc>
        <w:tc>
          <w:tcPr>
            <w:tcW w:w="2409" w:type="dxa"/>
            <w:vAlign w:val="center"/>
          </w:tcPr>
          <w:p w:rsidR="003D7A30" w:rsidRPr="00D81D44" w:rsidRDefault="003D7A30" w:rsidP="00265739">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0.65</w:t>
            </w:r>
            <w:r w:rsidR="00265739" w:rsidRPr="00D81D44">
              <w:rPr>
                <w:rFonts w:ascii="Times New Roman" w:hAnsi="Times New Roman" w:cs="Times New Roman"/>
                <w:color w:val="000000"/>
                <w:sz w:val="22"/>
              </w:rPr>
              <w:t>8</w:t>
            </w:r>
          </w:p>
        </w:tc>
        <w:tc>
          <w:tcPr>
            <w:tcW w:w="1276" w:type="dxa"/>
          </w:tcPr>
          <w:p w:rsidR="003D7A30" w:rsidRPr="00D81D44" w:rsidRDefault="003D7A30" w:rsidP="00F516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F516A1">
              <w:rPr>
                <w:rFonts w:ascii="Times New Roman" w:hAnsi="Times New Roman" w:cs="Times New Roman" w:hint="eastAsia"/>
                <w:noProof/>
                <w:sz w:val="22"/>
              </w:rPr>
              <w:t>16</w:t>
            </w:r>
            <w:r w:rsidRPr="00D81D44">
              <w:rPr>
                <w:rFonts w:ascii="Times New Roman" w:hAnsi="Times New Roman" w:cs="Times New Roman"/>
                <w:noProof/>
                <w:sz w:val="22"/>
              </w:rPr>
              <w:t>]</w:t>
            </w:r>
            <w:r w:rsidR="00936644">
              <w:rPr>
                <w:rFonts w:ascii="Times New Roman" w:hAnsi="Times New Roman" w:cs="Times New Roman"/>
                <w:sz w:val="22"/>
                <w:vertAlign w:val="superscript"/>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b w:val="0"/>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rs12368672</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1.52E-05</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F516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F516A1">
              <w:rPr>
                <w:rFonts w:ascii="Times New Roman" w:hAnsi="Times New Roman" w:cs="Times New Roman" w:hint="eastAsia"/>
                <w:noProof/>
                <w:sz w:val="22"/>
              </w:rPr>
              <w:t>18</w:t>
            </w:r>
            <w:r w:rsidRPr="00D81D44">
              <w:rPr>
                <w:rFonts w:ascii="Times New Roman" w:hAnsi="Times New Roman" w:cs="Times New Roman"/>
                <w:noProof/>
                <w:sz w:val="22"/>
              </w:rPr>
              <w:t>]</w:t>
            </w:r>
            <w:r w:rsidR="00936644">
              <w:rPr>
                <w:rFonts w:ascii="Times New Roman" w:hAnsi="Times New Roman" w:cs="Times New Roman"/>
                <w:sz w:val="22"/>
                <w:vertAlign w:val="superscript"/>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b w:val="0"/>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rs11172106</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0.004</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F516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F516A1">
              <w:rPr>
                <w:rFonts w:ascii="Times New Roman" w:hAnsi="Times New Roman" w:cs="Times New Roman" w:hint="eastAsia"/>
                <w:noProof/>
                <w:sz w:val="22"/>
              </w:rPr>
              <w:t>53</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b w:val="0"/>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1570C/T</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0.007</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F516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F516A1">
              <w:rPr>
                <w:rFonts w:ascii="Times New Roman" w:hAnsi="Times New Roman" w:cs="Times New Roman" w:hint="eastAsia"/>
                <w:noProof/>
                <w:sz w:val="22"/>
              </w:rPr>
              <w:t>54</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b w:val="0"/>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(GT)</w:t>
            </w:r>
            <w:r w:rsidRPr="00D81D44">
              <w:rPr>
                <w:rFonts w:ascii="Times New Roman" w:hAnsi="Times New Roman" w:cs="Times New Roman"/>
                <w:sz w:val="22"/>
                <w:vertAlign w:val="subscript"/>
              </w:rPr>
              <w:t>n</w:t>
            </w:r>
            <w:r w:rsidRPr="00D81D44">
              <w:rPr>
                <w:rFonts w:ascii="Times New Roman" w:hAnsi="Times New Roman" w:cs="Times New Roman"/>
                <w:sz w:val="22"/>
              </w:rPr>
              <w:t xml:space="preserve"> exon 1</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&lt;0.01</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F516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F516A1">
              <w:rPr>
                <w:rFonts w:ascii="Times New Roman" w:hAnsi="Times New Roman" w:cs="Times New Roman" w:hint="eastAsia"/>
                <w:noProof/>
                <w:sz w:val="22"/>
              </w:rPr>
              <w:t>55</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b w:val="0"/>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rs324011</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0.015</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F516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F516A1">
              <w:rPr>
                <w:rFonts w:ascii="Times New Roman" w:hAnsi="Times New Roman" w:cs="Times New Roman" w:hint="eastAsia"/>
                <w:noProof/>
                <w:sz w:val="22"/>
              </w:rPr>
              <w:t>56</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tcBorders>
              <w:bottom w:val="nil"/>
            </w:tcBorders>
            <w:noWrap/>
          </w:tcPr>
          <w:p w:rsidR="003D7A30" w:rsidRPr="00D81D44" w:rsidRDefault="003D7A30" w:rsidP="002802AB">
            <w:pPr>
              <w:jc w:val="left"/>
              <w:rPr>
                <w:rFonts w:ascii="Times New Roman" w:hAnsi="Times New Roman" w:cs="Times New Roman"/>
                <w:b w:val="0"/>
                <w:i/>
                <w:sz w:val="22"/>
              </w:rPr>
            </w:pPr>
          </w:p>
        </w:tc>
        <w:tc>
          <w:tcPr>
            <w:tcW w:w="1843" w:type="dxa"/>
            <w:tcBorders>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rs324015</w:t>
            </w:r>
          </w:p>
        </w:tc>
        <w:tc>
          <w:tcPr>
            <w:tcW w:w="2835" w:type="dxa"/>
            <w:tcBorders>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0.042</w:t>
            </w:r>
          </w:p>
        </w:tc>
        <w:tc>
          <w:tcPr>
            <w:tcW w:w="2409" w:type="dxa"/>
            <w:tcBorders>
              <w:bottom w:val="nil"/>
            </w:tcBorders>
            <w:vAlign w:val="center"/>
          </w:tcPr>
          <w:p w:rsidR="003D7A30" w:rsidRPr="00D81D44" w:rsidRDefault="003D7A30" w:rsidP="00265739">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0.34</w:t>
            </w:r>
            <w:r w:rsidR="00265739" w:rsidRPr="00D81D44">
              <w:rPr>
                <w:rFonts w:ascii="Times New Roman" w:hAnsi="Times New Roman" w:cs="Times New Roman"/>
                <w:color w:val="000000"/>
                <w:sz w:val="22"/>
              </w:rPr>
              <w:t>8</w:t>
            </w:r>
          </w:p>
        </w:tc>
        <w:tc>
          <w:tcPr>
            <w:tcW w:w="1276" w:type="dxa"/>
            <w:tcBorders>
              <w:bottom w:val="nil"/>
            </w:tcBorders>
          </w:tcPr>
          <w:p w:rsidR="003D7A30" w:rsidRPr="00D81D44" w:rsidRDefault="003D7A30" w:rsidP="00F516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F516A1">
              <w:rPr>
                <w:rFonts w:ascii="Times New Roman" w:hAnsi="Times New Roman" w:cs="Times New Roman" w:hint="eastAsia"/>
                <w:noProof/>
                <w:sz w:val="22"/>
              </w:rPr>
              <w:t>57</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tcBorders>
              <w:top w:val="nil"/>
              <w:bottom w:val="nil"/>
            </w:tcBorders>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TBX18</w:t>
            </w:r>
          </w:p>
        </w:tc>
        <w:tc>
          <w:tcPr>
            <w:tcW w:w="1843" w:type="dxa"/>
            <w:tcBorders>
              <w:top w:val="nil"/>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rs10944017</w:t>
            </w:r>
          </w:p>
        </w:tc>
        <w:tc>
          <w:tcPr>
            <w:tcW w:w="2835" w:type="dxa"/>
            <w:tcBorders>
              <w:top w:val="nil"/>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3.88E-08</w:t>
            </w:r>
          </w:p>
        </w:tc>
        <w:tc>
          <w:tcPr>
            <w:tcW w:w="2409" w:type="dxa"/>
            <w:tcBorders>
              <w:top w:val="nil"/>
              <w:bottom w:val="nil"/>
            </w:tcBorders>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Borders>
              <w:top w:val="nil"/>
              <w:bottom w:val="nil"/>
            </w:tcBorders>
          </w:tcPr>
          <w:p w:rsidR="003D7A30" w:rsidRPr="00D81D44" w:rsidRDefault="003D7A30" w:rsidP="00F516A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F516A1">
              <w:rPr>
                <w:rFonts w:ascii="Times New Roman" w:hAnsi="Times New Roman" w:cs="Times New Roman" w:hint="eastAsia"/>
                <w:noProof/>
                <w:sz w:val="22"/>
              </w:rPr>
              <w:t>52</w:t>
            </w:r>
            <w:r w:rsidRPr="00D81D44">
              <w:rPr>
                <w:rFonts w:ascii="Times New Roman" w:hAnsi="Times New Roman" w:cs="Times New Roman"/>
                <w:noProof/>
                <w:sz w:val="22"/>
              </w:rPr>
              <w:t>]</w:t>
            </w:r>
            <w:r w:rsidR="00F516A1">
              <w:rPr>
                <w:rFonts w:ascii="Times New Roman" w:hAnsi="Times New Roman" w:cs="Times New Roman"/>
                <w:sz w:val="22"/>
                <w:vertAlign w:val="superscript"/>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tcBorders>
              <w:top w:val="nil"/>
            </w:tcBorders>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TLR2</w:t>
            </w:r>
          </w:p>
        </w:tc>
        <w:tc>
          <w:tcPr>
            <w:tcW w:w="1843" w:type="dxa"/>
            <w:tcBorders>
              <w:top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rs4696480</w:t>
            </w:r>
          </w:p>
        </w:tc>
        <w:tc>
          <w:tcPr>
            <w:tcW w:w="2835" w:type="dxa"/>
            <w:tcBorders>
              <w:top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0.01</w:t>
            </w:r>
            <w:bookmarkStart w:id="0" w:name="_GoBack"/>
            <w:bookmarkEnd w:id="0"/>
          </w:p>
        </w:tc>
        <w:tc>
          <w:tcPr>
            <w:tcW w:w="2409" w:type="dxa"/>
            <w:tcBorders>
              <w:top w:val="nil"/>
            </w:tcBorders>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Borders>
              <w:top w:val="nil"/>
            </w:tcBorders>
          </w:tcPr>
          <w:p w:rsidR="003D7A30" w:rsidRPr="00D81D44" w:rsidRDefault="003D7A30" w:rsidP="001A5E9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1A5E9F">
              <w:rPr>
                <w:rFonts w:ascii="Times New Roman" w:hAnsi="Times New Roman" w:cs="Times New Roman" w:hint="eastAsia"/>
                <w:noProof/>
                <w:sz w:val="22"/>
              </w:rPr>
              <w:t>58</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noWrap/>
          </w:tcPr>
          <w:p w:rsidR="003D7A30" w:rsidRPr="00D81D44" w:rsidRDefault="003D7A30" w:rsidP="002802AB">
            <w:pPr>
              <w:jc w:val="left"/>
              <w:rPr>
                <w:rFonts w:ascii="Times New Roman" w:hAnsi="Times New Roman" w:cs="Times New Roman"/>
                <w:b w:val="0"/>
                <w:i/>
                <w:sz w:val="22"/>
              </w:rPr>
            </w:pPr>
          </w:p>
        </w:tc>
        <w:tc>
          <w:tcPr>
            <w:tcW w:w="1843"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rs5743708</w:t>
            </w:r>
          </w:p>
        </w:tc>
        <w:tc>
          <w:tcPr>
            <w:tcW w:w="2835" w:type="dxa"/>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0.04</w:t>
            </w:r>
          </w:p>
        </w:tc>
        <w:tc>
          <w:tcPr>
            <w:tcW w:w="2409" w:type="dxa"/>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Pr>
          <w:p w:rsidR="003D7A30" w:rsidRPr="00D81D44" w:rsidRDefault="003D7A30" w:rsidP="001A5E9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1A5E9F">
              <w:rPr>
                <w:rFonts w:ascii="Times New Roman" w:hAnsi="Times New Roman" w:cs="Times New Roman" w:hint="eastAsia"/>
                <w:noProof/>
                <w:sz w:val="22"/>
              </w:rPr>
              <w:t>59</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tcBorders>
              <w:bottom w:val="nil"/>
            </w:tcBorders>
            <w:noWrap/>
            <w:hideMark/>
          </w:tcPr>
          <w:p w:rsidR="003D7A30" w:rsidRPr="00D81D44" w:rsidRDefault="003D7A30" w:rsidP="002802AB">
            <w:pPr>
              <w:jc w:val="left"/>
              <w:rPr>
                <w:rFonts w:ascii="Times New Roman" w:hAnsi="Times New Roman" w:cs="Times New Roman"/>
                <w:b w:val="0"/>
                <w:i/>
                <w:sz w:val="22"/>
              </w:rPr>
            </w:pPr>
            <w:r w:rsidRPr="00D81D44">
              <w:rPr>
                <w:rFonts w:ascii="Times New Roman" w:hAnsi="Times New Roman" w:cs="Times New Roman"/>
                <w:b w:val="0"/>
                <w:i/>
                <w:sz w:val="22"/>
              </w:rPr>
              <w:t>TNF</w:t>
            </w:r>
          </w:p>
        </w:tc>
        <w:tc>
          <w:tcPr>
            <w:tcW w:w="1843" w:type="dxa"/>
            <w:tcBorders>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rs1800630</w:t>
            </w:r>
          </w:p>
        </w:tc>
        <w:tc>
          <w:tcPr>
            <w:tcW w:w="2835" w:type="dxa"/>
            <w:tcBorders>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0.0024</w:t>
            </w:r>
          </w:p>
        </w:tc>
        <w:tc>
          <w:tcPr>
            <w:tcW w:w="2409" w:type="dxa"/>
            <w:tcBorders>
              <w:bottom w:val="nil"/>
            </w:tcBorders>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Borders>
              <w:bottom w:val="nil"/>
            </w:tcBorders>
          </w:tcPr>
          <w:p w:rsidR="003D7A30" w:rsidRPr="00D81D44" w:rsidRDefault="003D7A30" w:rsidP="001A5E9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1A5E9F">
              <w:rPr>
                <w:rFonts w:ascii="Times New Roman" w:hAnsi="Times New Roman" w:cs="Times New Roman" w:hint="eastAsia"/>
                <w:noProof/>
                <w:sz w:val="22"/>
              </w:rPr>
              <w:t>60</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tcBorders>
              <w:top w:val="nil"/>
              <w:bottom w:val="nil"/>
            </w:tcBorders>
            <w:noWrap/>
          </w:tcPr>
          <w:p w:rsidR="003D7A30" w:rsidRPr="00D81D44" w:rsidRDefault="003D7A30" w:rsidP="002802AB">
            <w:pPr>
              <w:jc w:val="left"/>
              <w:rPr>
                <w:rFonts w:ascii="Times New Roman" w:hAnsi="Times New Roman" w:cs="Times New Roman"/>
                <w:b w:val="0"/>
                <w:i/>
                <w:sz w:val="22"/>
              </w:rPr>
            </w:pPr>
          </w:p>
        </w:tc>
        <w:tc>
          <w:tcPr>
            <w:tcW w:w="1843" w:type="dxa"/>
            <w:tcBorders>
              <w:top w:val="nil"/>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rs361525</w:t>
            </w:r>
          </w:p>
        </w:tc>
        <w:tc>
          <w:tcPr>
            <w:tcW w:w="2835" w:type="dxa"/>
            <w:tcBorders>
              <w:top w:val="nil"/>
              <w:bottom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&lt;0.05</w:t>
            </w:r>
          </w:p>
        </w:tc>
        <w:tc>
          <w:tcPr>
            <w:tcW w:w="2409" w:type="dxa"/>
            <w:tcBorders>
              <w:top w:val="nil"/>
              <w:bottom w:val="nil"/>
            </w:tcBorders>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Borders>
              <w:top w:val="nil"/>
              <w:bottom w:val="nil"/>
            </w:tcBorders>
          </w:tcPr>
          <w:p w:rsidR="003D7A30" w:rsidRPr="00D81D44" w:rsidRDefault="003D7A30" w:rsidP="001A5E9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1A5E9F">
              <w:rPr>
                <w:rFonts w:ascii="Times New Roman" w:hAnsi="Times New Roman" w:cs="Times New Roman" w:hint="eastAsia"/>
                <w:noProof/>
                <w:sz w:val="22"/>
              </w:rPr>
              <w:t>61</w:t>
            </w:r>
            <w:r w:rsidRPr="00D81D44">
              <w:rPr>
                <w:rFonts w:ascii="Times New Roman" w:hAnsi="Times New Roman" w:cs="Times New Roman"/>
                <w:noProof/>
                <w:sz w:val="22"/>
              </w:rPr>
              <w:t>]</w:t>
            </w:r>
          </w:p>
        </w:tc>
      </w:tr>
      <w:tr w:rsidR="003D7A30" w:rsidRPr="00D81D44" w:rsidTr="004A0A41">
        <w:trPr>
          <w:trHeight w:val="270"/>
        </w:trPr>
        <w:tc>
          <w:tcPr>
            <w:cnfStyle w:val="001000000000" w:firstRow="0" w:lastRow="0" w:firstColumn="1" w:lastColumn="0" w:oddVBand="0" w:evenVBand="0" w:oddHBand="0" w:evenHBand="0" w:firstRowFirstColumn="0" w:firstRowLastColumn="0" w:lastRowFirstColumn="0" w:lastRowLastColumn="0"/>
            <w:tcW w:w="1526" w:type="dxa"/>
            <w:tcBorders>
              <w:top w:val="nil"/>
            </w:tcBorders>
            <w:noWrap/>
          </w:tcPr>
          <w:p w:rsidR="003D7A30" w:rsidRPr="00D81D44" w:rsidRDefault="003D7A30" w:rsidP="002802AB">
            <w:pPr>
              <w:jc w:val="left"/>
              <w:rPr>
                <w:rFonts w:ascii="Times New Roman" w:hAnsi="Times New Roman" w:cs="Times New Roman"/>
                <w:b w:val="0"/>
                <w:i/>
                <w:sz w:val="22"/>
              </w:rPr>
            </w:pPr>
          </w:p>
        </w:tc>
        <w:tc>
          <w:tcPr>
            <w:tcW w:w="1843" w:type="dxa"/>
            <w:tcBorders>
              <w:top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rs1800629</w:t>
            </w:r>
          </w:p>
        </w:tc>
        <w:tc>
          <w:tcPr>
            <w:tcW w:w="2835" w:type="dxa"/>
            <w:tcBorders>
              <w:top w:val="nil"/>
            </w:tcBorders>
          </w:tcPr>
          <w:p w:rsidR="003D7A30" w:rsidRPr="00D81D44" w:rsidRDefault="003D7A30" w:rsidP="002802A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sz w:val="22"/>
              </w:rPr>
              <w:t>&lt;0.05</w:t>
            </w:r>
          </w:p>
        </w:tc>
        <w:tc>
          <w:tcPr>
            <w:tcW w:w="2409" w:type="dxa"/>
            <w:tcBorders>
              <w:top w:val="nil"/>
            </w:tcBorders>
            <w:vAlign w:val="center"/>
          </w:tcPr>
          <w:p w:rsidR="003D7A30" w:rsidRPr="00D81D44" w:rsidRDefault="00265739" w:rsidP="003D7A30">
            <w:pPr>
              <w:jc w:val="left"/>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color w:val="000000"/>
                <w:sz w:val="22"/>
              </w:rPr>
            </w:pPr>
            <w:r w:rsidRPr="00D81D44">
              <w:rPr>
                <w:rFonts w:ascii="Times New Roman" w:hAnsi="Times New Roman" w:cs="Times New Roman"/>
                <w:color w:val="000000"/>
                <w:sz w:val="22"/>
              </w:rPr>
              <w:t>NA</w:t>
            </w:r>
          </w:p>
        </w:tc>
        <w:tc>
          <w:tcPr>
            <w:tcW w:w="1276" w:type="dxa"/>
            <w:tcBorders>
              <w:top w:val="nil"/>
            </w:tcBorders>
          </w:tcPr>
          <w:p w:rsidR="003D7A30" w:rsidRPr="00D81D44" w:rsidRDefault="003D7A30" w:rsidP="001A5E9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D81D44">
              <w:rPr>
                <w:rFonts w:ascii="Times New Roman" w:hAnsi="Times New Roman" w:cs="Times New Roman"/>
                <w:noProof/>
                <w:sz w:val="22"/>
              </w:rPr>
              <w:t>[</w:t>
            </w:r>
            <w:r w:rsidR="001A5E9F">
              <w:rPr>
                <w:rFonts w:ascii="Times New Roman" w:hAnsi="Times New Roman" w:cs="Times New Roman" w:hint="eastAsia"/>
                <w:noProof/>
                <w:sz w:val="22"/>
              </w:rPr>
              <w:t>61</w:t>
            </w:r>
            <w:r w:rsidRPr="00D81D44">
              <w:rPr>
                <w:rFonts w:ascii="Times New Roman" w:hAnsi="Times New Roman" w:cs="Times New Roman"/>
                <w:noProof/>
                <w:sz w:val="22"/>
              </w:rPr>
              <w:t>]</w:t>
            </w:r>
          </w:p>
        </w:tc>
      </w:tr>
    </w:tbl>
    <w:p w:rsidR="00E71717" w:rsidRPr="00D81D44" w:rsidRDefault="00E71717" w:rsidP="00E71717">
      <w:pPr>
        <w:rPr>
          <w:rFonts w:ascii="Times New Roman" w:hAnsi="Times New Roman" w:cs="Times New Roman"/>
          <w:sz w:val="22"/>
        </w:rPr>
      </w:pPr>
      <w:r w:rsidRPr="00D81D44">
        <w:rPr>
          <w:rFonts w:ascii="Times New Roman" w:hAnsi="Times New Roman" w:cs="Times New Roman"/>
          <w:sz w:val="22"/>
        </w:rPr>
        <w:t xml:space="preserve">The most significant </w:t>
      </w:r>
      <w:r w:rsidRPr="00D81D44">
        <w:rPr>
          <w:rFonts w:ascii="Times New Roman" w:hAnsi="Times New Roman" w:cs="Times New Roman"/>
          <w:i/>
          <w:sz w:val="22"/>
        </w:rPr>
        <w:t>P</w:t>
      </w:r>
      <w:r w:rsidRPr="00D81D44">
        <w:rPr>
          <w:rFonts w:ascii="Times New Roman" w:hAnsi="Times New Roman" w:cs="Times New Roman"/>
          <w:sz w:val="22"/>
        </w:rPr>
        <w:t xml:space="preserve"> value in each </w:t>
      </w:r>
      <w:r w:rsidR="002C73BB">
        <w:rPr>
          <w:rFonts w:ascii="Times New Roman" w:hAnsi="Times New Roman" w:cs="Times New Roman" w:hint="eastAsia"/>
          <w:sz w:val="22"/>
        </w:rPr>
        <w:t>study</w:t>
      </w:r>
      <w:r w:rsidRPr="00D81D44">
        <w:rPr>
          <w:rFonts w:ascii="Times New Roman" w:hAnsi="Times New Roman" w:cs="Times New Roman"/>
          <w:sz w:val="22"/>
        </w:rPr>
        <w:t xml:space="preserve"> is shown.</w:t>
      </w:r>
    </w:p>
    <w:p w:rsidR="002C73BB" w:rsidRPr="002C73BB" w:rsidRDefault="00936644">
      <w:pPr>
        <w:rPr>
          <w:rFonts w:ascii="Times New Roman" w:hAnsi="Times New Roman" w:cs="Times New Roman"/>
          <w:sz w:val="22"/>
        </w:rPr>
      </w:pPr>
      <w:r w:rsidRPr="00936644">
        <w:rPr>
          <w:rFonts w:ascii="Times New Roman" w:hAnsi="Times New Roman" w:cs="Times New Roman" w:hint="eastAsia"/>
          <w:sz w:val="22"/>
          <w:vertAlign w:val="superscript"/>
        </w:rPr>
        <w:t>*</w:t>
      </w:r>
      <w:r w:rsidR="0047024A" w:rsidRPr="00D81D44">
        <w:rPr>
          <w:rFonts w:ascii="Times New Roman" w:hAnsi="Times New Roman" w:cs="Times New Roman"/>
          <w:i/>
          <w:sz w:val="22"/>
        </w:rPr>
        <w:t>P</w:t>
      </w:r>
      <w:r w:rsidR="0047024A" w:rsidRPr="00D81D44">
        <w:rPr>
          <w:rFonts w:ascii="Times New Roman" w:hAnsi="Times New Roman" w:cs="Times New Roman"/>
          <w:sz w:val="22"/>
        </w:rPr>
        <w:t xml:space="preserve"> value in our primary GWAS. </w:t>
      </w:r>
      <w:r w:rsidR="005F6B9D">
        <w:rPr>
          <w:rFonts w:ascii="Times New Roman" w:hAnsi="Times New Roman" w:cs="Times New Roman"/>
          <w:sz w:val="22"/>
          <w:vertAlign w:val="superscript"/>
        </w:rPr>
        <w:t>‡</w:t>
      </w:r>
      <w:r w:rsidR="0047024A" w:rsidRPr="00D81D44">
        <w:rPr>
          <w:rFonts w:ascii="Times New Roman" w:hAnsi="Times New Roman" w:cs="Times New Roman"/>
          <w:sz w:val="22"/>
        </w:rPr>
        <w:t>GWAS</w:t>
      </w:r>
      <w:r w:rsidR="00777223" w:rsidRPr="00D81D44">
        <w:rPr>
          <w:rFonts w:ascii="Times New Roman" w:hAnsi="Times New Roman" w:cs="Times New Roman"/>
          <w:sz w:val="22"/>
        </w:rPr>
        <w:t>.</w:t>
      </w:r>
      <w:r w:rsidR="0047024A" w:rsidRPr="00D81D44">
        <w:rPr>
          <w:rFonts w:ascii="Times New Roman" w:hAnsi="Times New Roman" w:cs="Times New Roman"/>
          <w:sz w:val="22"/>
          <w:vertAlign w:val="superscript"/>
        </w:rPr>
        <w:t xml:space="preserve"> </w:t>
      </w:r>
      <w:r w:rsidR="00CF6C65">
        <w:rPr>
          <w:rFonts w:ascii="Times New Roman" w:hAnsi="Times New Roman" w:cs="Times New Roman"/>
          <w:color w:val="000000"/>
          <w:sz w:val="22"/>
          <w:vertAlign w:val="superscript"/>
        </w:rPr>
        <w:t>†</w:t>
      </w:r>
      <w:r w:rsidR="00D5370B" w:rsidRPr="00D81D44">
        <w:rPr>
          <w:rFonts w:ascii="Times New Roman" w:hAnsi="Times New Roman" w:cs="Times New Roman"/>
          <w:sz w:val="22"/>
        </w:rPr>
        <w:t xml:space="preserve">The direction of the effect </w:t>
      </w:r>
      <w:r w:rsidR="00CD68B7">
        <w:rPr>
          <w:rFonts w:ascii="Times New Roman" w:hAnsi="Times New Roman" w:cs="Times New Roman"/>
          <w:sz w:val="22"/>
        </w:rPr>
        <w:t>was</w:t>
      </w:r>
      <w:r w:rsidR="00CD68B7" w:rsidRPr="00D81D44">
        <w:rPr>
          <w:rFonts w:ascii="Times New Roman" w:hAnsi="Times New Roman" w:cs="Times New Roman"/>
          <w:sz w:val="22"/>
        </w:rPr>
        <w:t xml:space="preserve"> </w:t>
      </w:r>
      <w:r w:rsidR="00D5370B" w:rsidRPr="00D81D44">
        <w:rPr>
          <w:rFonts w:ascii="Times New Roman" w:hAnsi="Times New Roman" w:cs="Times New Roman"/>
          <w:sz w:val="22"/>
        </w:rPr>
        <w:t>opposite.</w:t>
      </w:r>
    </w:p>
    <w:p w:rsidR="00777223" w:rsidRPr="00D81D44" w:rsidRDefault="00A05DF4">
      <w:pPr>
        <w:rPr>
          <w:rFonts w:ascii="Times New Roman" w:hAnsi="Times New Roman" w:cs="Times New Roman"/>
          <w:sz w:val="22"/>
          <w:vertAlign w:val="superscript"/>
        </w:rPr>
      </w:pPr>
      <w:r w:rsidRPr="00D81D44">
        <w:rPr>
          <w:rFonts w:ascii="Times New Roman" w:hAnsi="Times New Roman" w:cs="Times New Roman"/>
          <w:sz w:val="22"/>
        </w:rPr>
        <w:t>NA = not applicable.</w:t>
      </w:r>
    </w:p>
    <w:p w:rsidR="005C62A3" w:rsidRDefault="005C62A3">
      <w:pPr>
        <w:widowControl/>
        <w:jc w:val="left"/>
      </w:pPr>
      <w:r>
        <w:br w:type="page"/>
      </w:r>
    </w:p>
    <w:p w:rsidR="005C62A3" w:rsidRPr="002E4866" w:rsidRDefault="002A4110" w:rsidP="002802AB">
      <w:pPr>
        <w:spacing w:line="480" w:lineRule="auto"/>
        <w:rPr>
          <w:rFonts w:ascii="Times New Roman" w:hAnsi="Times New Roman" w:cs="Times New Roman"/>
          <w:b/>
          <w:sz w:val="24"/>
          <w:szCs w:val="24"/>
        </w:rPr>
      </w:pPr>
      <w:r>
        <w:rPr>
          <w:rFonts w:ascii="Times New Roman" w:hAnsi="Times New Roman" w:cs="Times New Roman" w:hint="eastAsia"/>
          <w:b/>
          <w:sz w:val="24"/>
          <w:szCs w:val="24"/>
        </w:rPr>
        <w:lastRenderedPageBreak/>
        <w:t>T</w:t>
      </w:r>
      <w:r w:rsidR="00A40E02">
        <w:rPr>
          <w:rFonts w:ascii="Times New Roman" w:hAnsi="Times New Roman" w:cs="Times New Roman" w:hint="eastAsia"/>
          <w:b/>
          <w:sz w:val="24"/>
          <w:szCs w:val="24"/>
        </w:rPr>
        <w:t>able S3</w:t>
      </w:r>
      <w:r>
        <w:rPr>
          <w:rFonts w:ascii="Times New Roman" w:hAnsi="Times New Roman" w:cs="Times New Roman" w:hint="eastAsia"/>
          <w:b/>
          <w:sz w:val="24"/>
          <w:szCs w:val="24"/>
        </w:rPr>
        <w:t xml:space="preserve"> r</w:t>
      </w:r>
      <w:r w:rsidR="005C62A3" w:rsidRPr="002E4866">
        <w:rPr>
          <w:rFonts w:ascii="Times New Roman" w:hAnsi="Times New Roman" w:cs="Times New Roman"/>
          <w:b/>
          <w:sz w:val="24"/>
          <w:szCs w:val="24"/>
        </w:rPr>
        <w:t>eferences</w:t>
      </w:r>
    </w:p>
    <w:p w:rsidR="005C62A3" w:rsidRPr="007C2782" w:rsidRDefault="00C573E9" w:rsidP="00C573E9">
      <w:pPr>
        <w:spacing w:line="480" w:lineRule="auto"/>
        <w:ind w:left="425" w:hangingChars="177" w:hanging="425"/>
        <w:rPr>
          <w:rFonts w:ascii="Times New Roman" w:hAnsi="Times New Roman" w:cs="Times New Roman"/>
          <w:noProof/>
          <w:sz w:val="24"/>
        </w:rPr>
      </w:pPr>
      <w:bookmarkStart w:id="1" w:name="_ENREF_1"/>
      <w:r>
        <w:rPr>
          <w:rFonts w:ascii="Times New Roman" w:hAnsi="Times New Roman" w:cs="Times New Roman"/>
          <w:noProof/>
          <w:sz w:val="24"/>
        </w:rPr>
        <w:t>1.</w:t>
      </w:r>
      <w:r>
        <w:rPr>
          <w:rFonts w:ascii="Times New Roman" w:hAnsi="Times New Roman" w:cs="Times New Roman" w:hint="eastAsia"/>
          <w:noProof/>
          <w:sz w:val="24"/>
        </w:rPr>
        <w:tab/>
      </w:r>
      <w:r w:rsidR="005C62A3" w:rsidRPr="007C2782">
        <w:rPr>
          <w:rFonts w:ascii="Times New Roman" w:hAnsi="Times New Roman" w:cs="Times New Roman"/>
          <w:noProof/>
          <w:sz w:val="24"/>
        </w:rPr>
        <w:t>Howard TD, Postma DS, Jongepier H, Moore WC, Koppelman GH, et al. (2003) Association of a disintegrin and metalloprotease 33 (ADAM33) gene with asthma in ethnically diverse populations. J Allergy Clin Immunol 112: 717-722.</w:t>
      </w:r>
      <w:bookmarkEnd w:id="1"/>
    </w:p>
    <w:p w:rsidR="005C62A3" w:rsidRPr="007C2782" w:rsidRDefault="00C573E9" w:rsidP="00D7352D">
      <w:pPr>
        <w:spacing w:line="480" w:lineRule="auto"/>
        <w:ind w:left="425" w:hangingChars="177" w:hanging="425"/>
        <w:rPr>
          <w:rFonts w:ascii="Times New Roman" w:hAnsi="Times New Roman" w:cs="Times New Roman"/>
          <w:noProof/>
          <w:sz w:val="24"/>
        </w:rPr>
      </w:pPr>
      <w:bookmarkStart w:id="2" w:name="_ENREF_2"/>
      <w:r>
        <w:rPr>
          <w:rFonts w:ascii="Times New Roman" w:hAnsi="Times New Roman" w:cs="Times New Roman"/>
          <w:noProof/>
          <w:sz w:val="24"/>
        </w:rPr>
        <w:t>2.</w:t>
      </w:r>
      <w:r>
        <w:rPr>
          <w:rFonts w:ascii="Times New Roman" w:hAnsi="Times New Roman" w:cs="Times New Roman" w:hint="eastAsia"/>
          <w:noProof/>
          <w:sz w:val="24"/>
        </w:rPr>
        <w:tab/>
      </w:r>
      <w:r w:rsidR="005C62A3" w:rsidRPr="007C2782">
        <w:rPr>
          <w:rFonts w:ascii="Times New Roman" w:hAnsi="Times New Roman" w:cs="Times New Roman"/>
          <w:noProof/>
          <w:sz w:val="24"/>
        </w:rPr>
        <w:t>Werner M, Herbon N, Gohlke H, Altmuller J, Knapp M, et al. (2004) Asthma is associated with single-nucleotide polymorphisms in ADAM33. Clin Exp Allergy 34: 26-31.</w:t>
      </w:r>
      <w:bookmarkEnd w:id="2"/>
    </w:p>
    <w:p w:rsidR="005C62A3" w:rsidRPr="007C2782" w:rsidRDefault="00C573E9" w:rsidP="00D7352D">
      <w:pPr>
        <w:spacing w:line="480" w:lineRule="auto"/>
        <w:ind w:left="425" w:hangingChars="177" w:hanging="425"/>
        <w:rPr>
          <w:rFonts w:ascii="Times New Roman" w:hAnsi="Times New Roman" w:cs="Times New Roman"/>
          <w:noProof/>
          <w:sz w:val="24"/>
        </w:rPr>
      </w:pPr>
      <w:bookmarkStart w:id="3" w:name="_ENREF_3"/>
      <w:r>
        <w:rPr>
          <w:rFonts w:ascii="Times New Roman" w:hAnsi="Times New Roman" w:cs="Times New Roman"/>
          <w:noProof/>
          <w:sz w:val="24"/>
        </w:rPr>
        <w:t>3.</w:t>
      </w:r>
      <w:r>
        <w:rPr>
          <w:rFonts w:ascii="Times New Roman" w:hAnsi="Times New Roman" w:cs="Times New Roman" w:hint="eastAsia"/>
          <w:noProof/>
          <w:sz w:val="24"/>
        </w:rPr>
        <w:tab/>
      </w:r>
      <w:r w:rsidR="005C62A3" w:rsidRPr="007C2782">
        <w:rPr>
          <w:rFonts w:ascii="Times New Roman" w:hAnsi="Times New Roman" w:cs="Times New Roman"/>
          <w:noProof/>
          <w:sz w:val="24"/>
        </w:rPr>
        <w:t>Vergara CI, Acevedo N, Jimenez S, Martinez B, Mercado D, et al. (2010) A Six-SNP haplotype of ADAM33 is associated with asthma in a population of Cartagena, Colombia. Int Arch Allergy Immunol 152: 32-40.</w:t>
      </w:r>
      <w:bookmarkEnd w:id="3"/>
    </w:p>
    <w:p w:rsidR="005C62A3" w:rsidRPr="007C2782" w:rsidRDefault="00C573E9" w:rsidP="00D7352D">
      <w:pPr>
        <w:spacing w:line="480" w:lineRule="auto"/>
        <w:ind w:left="425" w:hangingChars="177" w:hanging="425"/>
        <w:rPr>
          <w:rFonts w:ascii="Times New Roman" w:hAnsi="Times New Roman" w:cs="Times New Roman"/>
          <w:noProof/>
          <w:sz w:val="24"/>
        </w:rPr>
      </w:pPr>
      <w:bookmarkStart w:id="4" w:name="_ENREF_4"/>
      <w:r>
        <w:rPr>
          <w:rFonts w:ascii="Times New Roman" w:hAnsi="Times New Roman" w:cs="Times New Roman"/>
          <w:noProof/>
          <w:sz w:val="24"/>
        </w:rPr>
        <w:t>4.</w:t>
      </w:r>
      <w:r>
        <w:rPr>
          <w:rFonts w:ascii="Times New Roman" w:hAnsi="Times New Roman" w:cs="Times New Roman" w:hint="eastAsia"/>
          <w:noProof/>
          <w:sz w:val="24"/>
        </w:rPr>
        <w:tab/>
      </w:r>
      <w:r w:rsidR="005C62A3" w:rsidRPr="007C2782">
        <w:rPr>
          <w:rFonts w:ascii="Times New Roman" w:hAnsi="Times New Roman" w:cs="Times New Roman"/>
          <w:noProof/>
          <w:sz w:val="24"/>
        </w:rPr>
        <w:t>Yang KD, Chang JC, Chuang H, Liang HM, Kuo HC, et al. (2010) Gene-gene and gene-environment interactions on IgE production in prenatal stage. Allergy 65: 731-739.</w:t>
      </w:r>
      <w:bookmarkEnd w:id="4"/>
    </w:p>
    <w:p w:rsidR="005C62A3" w:rsidRPr="007C2782" w:rsidRDefault="00C573E9" w:rsidP="00D7352D">
      <w:pPr>
        <w:spacing w:line="480" w:lineRule="auto"/>
        <w:ind w:left="425" w:hangingChars="177" w:hanging="425"/>
        <w:rPr>
          <w:rFonts w:ascii="Times New Roman" w:hAnsi="Times New Roman" w:cs="Times New Roman"/>
          <w:noProof/>
          <w:sz w:val="24"/>
        </w:rPr>
      </w:pPr>
      <w:bookmarkStart w:id="5" w:name="_ENREF_5"/>
      <w:r>
        <w:rPr>
          <w:rFonts w:ascii="Times New Roman" w:hAnsi="Times New Roman" w:cs="Times New Roman"/>
          <w:noProof/>
          <w:sz w:val="24"/>
        </w:rPr>
        <w:t>5.</w:t>
      </w:r>
      <w:r>
        <w:rPr>
          <w:rFonts w:ascii="Times New Roman" w:hAnsi="Times New Roman" w:cs="Times New Roman" w:hint="eastAsia"/>
          <w:noProof/>
          <w:sz w:val="24"/>
        </w:rPr>
        <w:tab/>
      </w:r>
      <w:r w:rsidR="005C62A3" w:rsidRPr="007C2782">
        <w:rPr>
          <w:rFonts w:ascii="Times New Roman" w:hAnsi="Times New Roman" w:cs="Times New Roman"/>
          <w:noProof/>
          <w:sz w:val="24"/>
        </w:rPr>
        <w:t>Qiu YY, Zhang XL, Yin KS (2006) Association between beta2-adrenergic receptor genetic polymorphisms and total serum IgE in asthmatic patients of Chinese Han nationality. Respiration 73: 180-184.</w:t>
      </w:r>
      <w:bookmarkEnd w:id="5"/>
    </w:p>
    <w:p w:rsidR="005C62A3" w:rsidRPr="007C2782" w:rsidRDefault="00C573E9" w:rsidP="00D7352D">
      <w:pPr>
        <w:spacing w:line="480" w:lineRule="auto"/>
        <w:ind w:left="425" w:hangingChars="177" w:hanging="425"/>
        <w:rPr>
          <w:rFonts w:ascii="Times New Roman" w:hAnsi="Times New Roman" w:cs="Times New Roman"/>
          <w:noProof/>
          <w:sz w:val="24"/>
        </w:rPr>
      </w:pPr>
      <w:bookmarkStart w:id="6" w:name="_ENREF_6"/>
      <w:r>
        <w:rPr>
          <w:rFonts w:ascii="Times New Roman" w:hAnsi="Times New Roman" w:cs="Times New Roman"/>
          <w:noProof/>
          <w:sz w:val="24"/>
        </w:rPr>
        <w:t>6.</w:t>
      </w:r>
      <w:r>
        <w:rPr>
          <w:rFonts w:ascii="Times New Roman" w:hAnsi="Times New Roman" w:cs="Times New Roman" w:hint="eastAsia"/>
          <w:noProof/>
          <w:sz w:val="24"/>
        </w:rPr>
        <w:tab/>
      </w:r>
      <w:r w:rsidR="005C62A3" w:rsidRPr="007C2782">
        <w:rPr>
          <w:rFonts w:ascii="Times New Roman" w:hAnsi="Times New Roman" w:cs="Times New Roman"/>
          <w:noProof/>
          <w:sz w:val="24"/>
        </w:rPr>
        <w:t>Giubergia V, Zelazko M, Roy A, Gravina LP, Gonzalez Pena H, et al. (2009) Beta 2-adrenergic polymorphisms and total serum IgE levels in children with asthma from Argentina. Ann Allergy Asthma Immunol 102: 308-313.</w:t>
      </w:r>
      <w:bookmarkEnd w:id="6"/>
    </w:p>
    <w:p w:rsidR="005C62A3" w:rsidRPr="007C2782" w:rsidRDefault="00C573E9" w:rsidP="00D7352D">
      <w:pPr>
        <w:spacing w:line="480" w:lineRule="auto"/>
        <w:ind w:left="425" w:hangingChars="177" w:hanging="425"/>
        <w:rPr>
          <w:rFonts w:ascii="Times New Roman" w:hAnsi="Times New Roman" w:cs="Times New Roman"/>
          <w:noProof/>
          <w:sz w:val="24"/>
        </w:rPr>
      </w:pPr>
      <w:bookmarkStart w:id="7" w:name="_ENREF_7"/>
      <w:r>
        <w:rPr>
          <w:rFonts w:ascii="Times New Roman" w:hAnsi="Times New Roman" w:cs="Times New Roman"/>
          <w:noProof/>
          <w:sz w:val="24"/>
        </w:rPr>
        <w:t>7.</w:t>
      </w:r>
      <w:r>
        <w:rPr>
          <w:rFonts w:ascii="Times New Roman" w:hAnsi="Times New Roman" w:cs="Times New Roman" w:hint="eastAsia"/>
          <w:noProof/>
          <w:sz w:val="24"/>
        </w:rPr>
        <w:tab/>
      </w:r>
      <w:r w:rsidR="005C62A3" w:rsidRPr="007C2782">
        <w:rPr>
          <w:rFonts w:ascii="Times New Roman" w:hAnsi="Times New Roman" w:cs="Times New Roman"/>
          <w:noProof/>
          <w:sz w:val="24"/>
        </w:rPr>
        <w:t xml:space="preserve">Raby BA, Van Steen K, Lazarus R, Celedon JC, Silverman EK, et al. (2006) Eotaxin polymorphisms and serum total IgE levels in children with asthma. J Allergy Clin Immunol 117: </w:t>
      </w:r>
      <w:r w:rsidR="005C62A3" w:rsidRPr="007C2782">
        <w:rPr>
          <w:rFonts w:ascii="Times New Roman" w:hAnsi="Times New Roman" w:cs="Times New Roman"/>
          <w:noProof/>
          <w:sz w:val="24"/>
        </w:rPr>
        <w:lastRenderedPageBreak/>
        <w:t>298-305.</w:t>
      </w:r>
      <w:bookmarkEnd w:id="7"/>
    </w:p>
    <w:p w:rsidR="005C62A3" w:rsidRPr="007C2782" w:rsidRDefault="00C573E9" w:rsidP="00D7352D">
      <w:pPr>
        <w:spacing w:line="480" w:lineRule="auto"/>
        <w:ind w:left="425" w:hangingChars="177" w:hanging="425"/>
        <w:rPr>
          <w:rFonts w:ascii="Times New Roman" w:hAnsi="Times New Roman" w:cs="Times New Roman"/>
          <w:noProof/>
          <w:sz w:val="24"/>
        </w:rPr>
      </w:pPr>
      <w:bookmarkStart w:id="8" w:name="_ENREF_8"/>
      <w:r>
        <w:rPr>
          <w:rFonts w:ascii="Times New Roman" w:hAnsi="Times New Roman" w:cs="Times New Roman"/>
          <w:noProof/>
          <w:sz w:val="24"/>
        </w:rPr>
        <w:t>8.</w:t>
      </w:r>
      <w:r>
        <w:rPr>
          <w:rFonts w:ascii="Times New Roman" w:hAnsi="Times New Roman" w:cs="Times New Roman" w:hint="eastAsia"/>
          <w:noProof/>
          <w:sz w:val="24"/>
        </w:rPr>
        <w:tab/>
      </w:r>
      <w:r w:rsidR="005C62A3" w:rsidRPr="007C2782">
        <w:rPr>
          <w:rFonts w:ascii="Times New Roman" w:hAnsi="Times New Roman" w:cs="Times New Roman"/>
          <w:noProof/>
          <w:sz w:val="24"/>
        </w:rPr>
        <w:t>Shin HD, Kim LH, Park BL, Jung JH, Kim JY, et al. (2003) Association of Eotaxin gene family with asthma and serum total IgE. Hum Mol Genet 12: 1279-1285.</w:t>
      </w:r>
      <w:bookmarkEnd w:id="8"/>
    </w:p>
    <w:p w:rsidR="005C62A3" w:rsidRPr="007C2782" w:rsidRDefault="00C573E9" w:rsidP="00D7352D">
      <w:pPr>
        <w:spacing w:line="480" w:lineRule="auto"/>
        <w:ind w:left="425" w:hangingChars="177" w:hanging="425"/>
        <w:rPr>
          <w:rFonts w:ascii="Times New Roman" w:hAnsi="Times New Roman" w:cs="Times New Roman"/>
          <w:noProof/>
          <w:sz w:val="24"/>
        </w:rPr>
      </w:pPr>
      <w:bookmarkStart w:id="9" w:name="_ENREF_9"/>
      <w:r>
        <w:rPr>
          <w:rFonts w:ascii="Times New Roman" w:hAnsi="Times New Roman" w:cs="Times New Roman"/>
          <w:noProof/>
          <w:sz w:val="24"/>
        </w:rPr>
        <w:t>9.</w:t>
      </w:r>
      <w:r>
        <w:rPr>
          <w:rFonts w:ascii="Times New Roman" w:hAnsi="Times New Roman" w:cs="Times New Roman" w:hint="eastAsia"/>
          <w:noProof/>
          <w:sz w:val="24"/>
        </w:rPr>
        <w:tab/>
      </w:r>
      <w:r w:rsidR="005C62A3" w:rsidRPr="007C2782">
        <w:rPr>
          <w:rFonts w:ascii="Times New Roman" w:hAnsi="Times New Roman" w:cs="Times New Roman"/>
          <w:noProof/>
          <w:sz w:val="24"/>
        </w:rPr>
        <w:t>Batra J, Rajpoot R, Ahluwalia J, Devarapu SK, Sharma SK, et al. (2007) A hexanucleotide repeat upstream of eotaxin gene promoter is associated with asthma, serum total IgE and plasma eotaxin levels. J Med Genet 44: 397-403.</w:t>
      </w:r>
      <w:bookmarkEnd w:id="9"/>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10" w:name="_ENREF_11"/>
      <w:r>
        <w:rPr>
          <w:rFonts w:ascii="Times New Roman" w:hAnsi="Times New Roman" w:cs="Times New Roman"/>
          <w:noProof/>
          <w:sz w:val="24"/>
        </w:rPr>
        <w:t>1</w:t>
      </w:r>
      <w:r>
        <w:rPr>
          <w:rFonts w:ascii="Times New Roman" w:hAnsi="Times New Roman" w:cs="Times New Roman" w:hint="eastAsia"/>
          <w:noProof/>
          <w:sz w:val="24"/>
        </w:rPr>
        <w:t>0</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Sharma M, Batra J, Mabalirajan U, Goswami S, Ganguly D, et al. (2004) Suggestive evidence of association of C-159T functional polymorphism of the CD14 gene with atopic asthma in northern and northwestern Indian populations. Immunogenetics 56: 544-547.</w:t>
      </w:r>
      <w:bookmarkEnd w:id="10"/>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11" w:name="_ENREF_12"/>
      <w:r>
        <w:rPr>
          <w:rFonts w:ascii="Times New Roman" w:hAnsi="Times New Roman" w:cs="Times New Roman"/>
          <w:noProof/>
          <w:sz w:val="24"/>
        </w:rPr>
        <w:t>1</w:t>
      </w:r>
      <w:r>
        <w:rPr>
          <w:rFonts w:ascii="Times New Roman" w:hAnsi="Times New Roman" w:cs="Times New Roman" w:hint="eastAsia"/>
          <w:noProof/>
          <w:sz w:val="24"/>
        </w:rPr>
        <w:t>1</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Tan CY, Chen YL, Wu LS, Liu CF, Chang WT, et al. (2006) Association of CD14 promoter polymorphisms and soluble CD14 levels in mite allergen sensitization of children in Taiwan. J Hum Genet 51: 59-67.</w:t>
      </w:r>
      <w:bookmarkEnd w:id="11"/>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12" w:name="_ENREF_13"/>
      <w:r>
        <w:rPr>
          <w:rFonts w:ascii="Times New Roman" w:hAnsi="Times New Roman" w:cs="Times New Roman"/>
          <w:noProof/>
          <w:sz w:val="24"/>
        </w:rPr>
        <w:t>1</w:t>
      </w:r>
      <w:r>
        <w:rPr>
          <w:rFonts w:ascii="Times New Roman" w:hAnsi="Times New Roman" w:cs="Times New Roman" w:hint="eastAsia"/>
          <w:noProof/>
          <w:sz w:val="24"/>
        </w:rPr>
        <w:t>2</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Wang JY, Wang LM, Lin CG, Chang AC, Wu LS (2005) Association study using combination analysis of SNP and STRP markers: CD14 promoter polymorphism and IgE level in Taiwanese asthma children. J Hum Genet 50: 36-41.</w:t>
      </w:r>
      <w:bookmarkEnd w:id="12"/>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13" w:name="_ENREF_14"/>
      <w:r>
        <w:rPr>
          <w:rFonts w:ascii="Times New Roman" w:hAnsi="Times New Roman" w:cs="Times New Roman"/>
          <w:noProof/>
          <w:sz w:val="24"/>
        </w:rPr>
        <w:t>1</w:t>
      </w:r>
      <w:r>
        <w:rPr>
          <w:rFonts w:ascii="Times New Roman" w:hAnsi="Times New Roman" w:cs="Times New Roman" w:hint="eastAsia"/>
          <w:noProof/>
          <w:sz w:val="24"/>
        </w:rPr>
        <w:t>3</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Sharma S, Rajan UM, Kumar A, Soni A, Ghosh B (2005) A novel (TG)n(GA)m repeat polymorphism 254 bp downstream of the mast cell chymase (CMA1) gene is associated with atopic asthma and total serum IgE levels. J Hum Genet 50: 276-282.</w:t>
      </w:r>
      <w:bookmarkEnd w:id="13"/>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14" w:name="_ENREF_15"/>
      <w:r>
        <w:rPr>
          <w:rFonts w:ascii="Times New Roman" w:hAnsi="Times New Roman" w:cs="Times New Roman"/>
          <w:noProof/>
          <w:sz w:val="24"/>
        </w:rPr>
        <w:t>1</w:t>
      </w:r>
      <w:r>
        <w:rPr>
          <w:rFonts w:ascii="Times New Roman" w:hAnsi="Times New Roman" w:cs="Times New Roman" w:hint="eastAsia"/>
          <w:noProof/>
          <w:sz w:val="24"/>
        </w:rPr>
        <w:t>4</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 xml:space="preserve">Howard TD, Postma DS, Hawkins GA, Koppelman GH, Zheng SL, et al. (2002) Fine mapping </w:t>
      </w:r>
      <w:r w:rsidR="005C62A3" w:rsidRPr="007C2782">
        <w:rPr>
          <w:rFonts w:ascii="Times New Roman" w:hAnsi="Times New Roman" w:cs="Times New Roman"/>
          <w:noProof/>
          <w:sz w:val="24"/>
        </w:rPr>
        <w:lastRenderedPageBreak/>
        <w:t>of an IgE-controlling gene on chromosome 2q: Analysis of CTLA4 and CD28. J Allergy Clin Immunol 110: 743-751.</w:t>
      </w:r>
      <w:bookmarkEnd w:id="14"/>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15" w:name="_ENREF_16"/>
      <w:r>
        <w:rPr>
          <w:rFonts w:ascii="Times New Roman" w:hAnsi="Times New Roman" w:cs="Times New Roman"/>
          <w:noProof/>
          <w:sz w:val="24"/>
        </w:rPr>
        <w:t>1</w:t>
      </w:r>
      <w:r>
        <w:rPr>
          <w:rFonts w:ascii="Times New Roman" w:hAnsi="Times New Roman" w:cs="Times New Roman" w:hint="eastAsia"/>
          <w:noProof/>
          <w:sz w:val="24"/>
        </w:rPr>
        <w:t>5</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Hizawa N, Yamaguchi E, Jinushi E, Konno S, Kawakami Y, et al. (2001) Increased total serum IgE levels in patients with asthma and promoter polymorphisms at CTLA4 and FCER1B. J Allergy Clin Immunol 108: 74-79.</w:t>
      </w:r>
      <w:bookmarkEnd w:id="15"/>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16" w:name="_ENREF_17"/>
      <w:r>
        <w:rPr>
          <w:rFonts w:ascii="Times New Roman" w:hAnsi="Times New Roman" w:cs="Times New Roman"/>
          <w:noProof/>
          <w:sz w:val="24"/>
        </w:rPr>
        <w:t>1</w:t>
      </w:r>
      <w:r>
        <w:rPr>
          <w:rFonts w:ascii="Times New Roman" w:hAnsi="Times New Roman" w:cs="Times New Roman" w:hint="eastAsia"/>
          <w:noProof/>
          <w:sz w:val="24"/>
        </w:rPr>
        <w:t>6</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Granada M, Wilk JB, Tuzova M, Strachan DP, Weidinger S, et al. (2012) A genome-wide association study of plasma total IgE concentrations in the Framingham Heart Study. J Allergy Clin Immunol 129: 840-845 e821.</w:t>
      </w:r>
      <w:bookmarkEnd w:id="16"/>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17" w:name="_ENREF_18"/>
      <w:r>
        <w:rPr>
          <w:rFonts w:ascii="Times New Roman" w:hAnsi="Times New Roman" w:cs="Times New Roman"/>
          <w:noProof/>
          <w:sz w:val="24"/>
        </w:rPr>
        <w:t>1</w:t>
      </w:r>
      <w:r>
        <w:rPr>
          <w:rFonts w:ascii="Times New Roman" w:hAnsi="Times New Roman" w:cs="Times New Roman" w:hint="eastAsia"/>
          <w:noProof/>
          <w:sz w:val="24"/>
        </w:rPr>
        <w:t>7</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Vergara C, Tsai YJ, Grant AV, Rafaels N, Gao L, et al. (2008) Gene encoding Duffy antigen/receptor for chemokines is associated with asthma and IgE in three populations. Am J Respir Crit Care Med 178: 1017-1022.</w:t>
      </w:r>
      <w:bookmarkEnd w:id="17"/>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18" w:name="_ENREF_19"/>
      <w:r>
        <w:rPr>
          <w:rFonts w:ascii="Times New Roman" w:hAnsi="Times New Roman" w:cs="Times New Roman"/>
          <w:noProof/>
          <w:sz w:val="24"/>
        </w:rPr>
        <w:t>1</w:t>
      </w:r>
      <w:r>
        <w:rPr>
          <w:rFonts w:ascii="Times New Roman" w:hAnsi="Times New Roman" w:cs="Times New Roman" w:hint="eastAsia"/>
          <w:noProof/>
          <w:sz w:val="24"/>
        </w:rPr>
        <w:t>8</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Weidinger S, Gieger C, Rodriguez E, Baurecht H, Mempel M, et al. (2008) Genome-wide scan on total serum IgE levels identifies FCER1A as novel susceptibility locus. PLoS Genet 4: e1000166.</w:t>
      </w:r>
      <w:bookmarkEnd w:id="18"/>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19" w:name="_ENREF_20"/>
      <w:r>
        <w:rPr>
          <w:rFonts w:ascii="Times New Roman" w:hAnsi="Times New Roman" w:cs="Times New Roman" w:hint="eastAsia"/>
          <w:noProof/>
          <w:sz w:val="24"/>
        </w:rPr>
        <w:t>19</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Potaczek DP, Owczarek D, Okumura K, Mach T, Undas A, et al. (2010) An association between functional FceRIalpha polymorphisms and total serum IgE levels in patients with inflammatory bowel disease. Scand J Gastroenterol 45: 766-767.</w:t>
      </w:r>
      <w:bookmarkEnd w:id="19"/>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20" w:name="_ENREF_21"/>
      <w:r>
        <w:rPr>
          <w:rFonts w:ascii="Times New Roman" w:hAnsi="Times New Roman" w:cs="Times New Roman"/>
          <w:noProof/>
          <w:sz w:val="24"/>
        </w:rPr>
        <w:t>2</w:t>
      </w:r>
      <w:r>
        <w:rPr>
          <w:rFonts w:ascii="Times New Roman" w:hAnsi="Times New Roman" w:cs="Times New Roman" w:hint="eastAsia"/>
          <w:noProof/>
          <w:sz w:val="24"/>
        </w:rPr>
        <w:t>0</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 xml:space="preserve">Zhou J, Zhou Y, Lin LH, Wang J, Peng X, et al. (2012) Association of polymorphisms in the promoter region of FCER1A gene with atopic dermatitis, chronic uticaria, asthma, and serum </w:t>
      </w:r>
      <w:r w:rsidR="005C62A3" w:rsidRPr="007C2782">
        <w:rPr>
          <w:rFonts w:ascii="Times New Roman" w:hAnsi="Times New Roman" w:cs="Times New Roman"/>
          <w:noProof/>
          <w:sz w:val="24"/>
        </w:rPr>
        <w:lastRenderedPageBreak/>
        <w:t>immunoglobulin E levels in a Han Chinese population. Hum Immunol 73: 301-305.</w:t>
      </w:r>
      <w:bookmarkEnd w:id="20"/>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21" w:name="_ENREF_22"/>
      <w:r>
        <w:rPr>
          <w:rFonts w:ascii="Times New Roman" w:hAnsi="Times New Roman" w:cs="Times New Roman"/>
          <w:noProof/>
          <w:sz w:val="24"/>
        </w:rPr>
        <w:t>2</w:t>
      </w:r>
      <w:r>
        <w:rPr>
          <w:rFonts w:ascii="Times New Roman" w:hAnsi="Times New Roman" w:cs="Times New Roman" w:hint="eastAsia"/>
          <w:noProof/>
          <w:sz w:val="24"/>
        </w:rPr>
        <w:t>1</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Rogers AJ, Celedon JC, Lasky-Su JA, Weiss ST, Raby BA (2007) Filaggrin mutations confer susceptibility to atopic dermatitis but not to asthma. J Allergy Clin Immunol 120: 1332-1337.</w:t>
      </w:r>
      <w:bookmarkEnd w:id="21"/>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22" w:name="_ENREF_23"/>
      <w:r>
        <w:rPr>
          <w:rFonts w:ascii="Times New Roman" w:hAnsi="Times New Roman" w:cs="Times New Roman"/>
          <w:noProof/>
          <w:sz w:val="24"/>
        </w:rPr>
        <w:t>2</w:t>
      </w:r>
      <w:r>
        <w:rPr>
          <w:rFonts w:ascii="Times New Roman" w:hAnsi="Times New Roman" w:cs="Times New Roman" w:hint="eastAsia"/>
          <w:noProof/>
          <w:sz w:val="24"/>
        </w:rPr>
        <w:t>2</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Wang IJ, Lin TJ, Kuo CF, Lin SL, Lee YL, et al. (2011) Filaggrin polymorphism P478S, IgE level, and atopic phenotypes. Br J Dermatol 164: 791-796.</w:t>
      </w:r>
      <w:bookmarkEnd w:id="22"/>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23" w:name="_ENREF_24"/>
      <w:r>
        <w:rPr>
          <w:rFonts w:ascii="Times New Roman" w:hAnsi="Times New Roman" w:cs="Times New Roman"/>
          <w:noProof/>
          <w:sz w:val="24"/>
        </w:rPr>
        <w:t>2</w:t>
      </w:r>
      <w:r>
        <w:rPr>
          <w:rFonts w:ascii="Times New Roman" w:hAnsi="Times New Roman" w:cs="Times New Roman" w:hint="eastAsia"/>
          <w:noProof/>
          <w:sz w:val="24"/>
        </w:rPr>
        <w:t>3</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Gerbase MW, Keidel D, Imboden M, Gemperli A, Bircher A, et al. (2011) Effect modification of immunoglobulin E-mediated atopy and rhinitis by glutathione S-transferase genotypes in passive smokers. Clin Exp Allergy 41: 1579-1586.</w:t>
      </w:r>
      <w:bookmarkEnd w:id="23"/>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24" w:name="_ENREF_25"/>
      <w:r>
        <w:rPr>
          <w:rFonts w:ascii="Times New Roman" w:hAnsi="Times New Roman" w:cs="Times New Roman"/>
          <w:noProof/>
          <w:sz w:val="24"/>
        </w:rPr>
        <w:t>2</w:t>
      </w:r>
      <w:r>
        <w:rPr>
          <w:rFonts w:ascii="Times New Roman" w:hAnsi="Times New Roman" w:cs="Times New Roman" w:hint="eastAsia"/>
          <w:noProof/>
          <w:sz w:val="24"/>
        </w:rPr>
        <w:t>4</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Cardaba B, Moffatt MF, Fernandez E, Jurado A, Rojo M, et al. (2001) Allergy to dermatophagoides in a group of Spanish gypsies: genetic restrictions. Int Arch Allergy Immunol 125: 297-306.</w:t>
      </w:r>
      <w:bookmarkEnd w:id="24"/>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25" w:name="_ENREF_26"/>
      <w:r>
        <w:rPr>
          <w:rFonts w:ascii="Times New Roman" w:hAnsi="Times New Roman" w:cs="Times New Roman"/>
          <w:noProof/>
          <w:sz w:val="24"/>
        </w:rPr>
        <w:t>2</w:t>
      </w:r>
      <w:r>
        <w:rPr>
          <w:rFonts w:ascii="Times New Roman" w:hAnsi="Times New Roman" w:cs="Times New Roman" w:hint="eastAsia"/>
          <w:noProof/>
          <w:sz w:val="24"/>
        </w:rPr>
        <w:t>5</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 xml:space="preserve">Li X, Howard TD, Zheng SL, Haselkorn T, Peters SP, et al. (2010) </w:t>
      </w:r>
      <w:r w:rsidR="00891D5A" w:rsidRPr="00891D5A">
        <w:rPr>
          <w:rFonts w:ascii="Times New Roman" w:hAnsi="Times New Roman" w:cs="Times New Roman"/>
          <w:noProof/>
          <w:sz w:val="24"/>
        </w:rPr>
        <w:t>Genome-wide association study of asthma identifies RAD50-IL13 and HLA-DR/DQ regions.</w:t>
      </w:r>
      <w:r w:rsidR="005C62A3" w:rsidRPr="007C2782">
        <w:rPr>
          <w:rFonts w:ascii="Times New Roman" w:hAnsi="Times New Roman" w:cs="Times New Roman"/>
          <w:noProof/>
          <w:sz w:val="24"/>
        </w:rPr>
        <w:t xml:space="preserve"> J Allergy Clin Immunol 125: 328-335.</w:t>
      </w:r>
      <w:bookmarkEnd w:id="25"/>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26" w:name="_ENREF_27"/>
      <w:r>
        <w:rPr>
          <w:rFonts w:ascii="Times New Roman" w:hAnsi="Times New Roman" w:cs="Times New Roman"/>
          <w:noProof/>
          <w:sz w:val="24"/>
        </w:rPr>
        <w:t>2</w:t>
      </w:r>
      <w:r>
        <w:rPr>
          <w:rFonts w:ascii="Times New Roman" w:hAnsi="Times New Roman" w:cs="Times New Roman" w:hint="eastAsia"/>
          <w:noProof/>
          <w:sz w:val="24"/>
        </w:rPr>
        <w:t>6</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Moffatt MF, Gut IG, Demenais F, Strachan DP, Bouzigon E, et al. (2010) A large-scale, consortium-based genomewide association study of asthma. N Engl J Med 363: 1211-1221.</w:t>
      </w:r>
      <w:bookmarkEnd w:id="26"/>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27" w:name="_ENREF_28"/>
      <w:r>
        <w:rPr>
          <w:rFonts w:ascii="Times New Roman" w:hAnsi="Times New Roman" w:cs="Times New Roman"/>
          <w:noProof/>
          <w:sz w:val="24"/>
        </w:rPr>
        <w:t>2</w:t>
      </w:r>
      <w:r>
        <w:rPr>
          <w:rFonts w:ascii="Times New Roman" w:hAnsi="Times New Roman" w:cs="Times New Roman" w:hint="eastAsia"/>
          <w:noProof/>
          <w:sz w:val="24"/>
        </w:rPr>
        <w:t>7</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Moffatt MF, Faux JA, Lester S, Pare P, McCluskey J, et al. (2003) Atopy, respiratory function and HLA-DR in Aboriginal Australians. Hum Mol Genet 12: 625-630.</w:t>
      </w:r>
      <w:bookmarkEnd w:id="27"/>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28" w:name="_ENREF_29"/>
      <w:r>
        <w:rPr>
          <w:rFonts w:ascii="Times New Roman" w:hAnsi="Times New Roman" w:cs="Times New Roman"/>
          <w:noProof/>
          <w:sz w:val="24"/>
        </w:rPr>
        <w:t>2</w:t>
      </w:r>
      <w:r>
        <w:rPr>
          <w:rFonts w:ascii="Times New Roman" w:hAnsi="Times New Roman" w:cs="Times New Roman" w:hint="eastAsia"/>
          <w:noProof/>
          <w:sz w:val="24"/>
        </w:rPr>
        <w:t>8</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 xml:space="preserve">Woszczek G, Kowalski ML, Borowiec M (2002) Association of asthma and total IgE levels with </w:t>
      </w:r>
      <w:r w:rsidR="005C62A3" w:rsidRPr="007C2782">
        <w:rPr>
          <w:rFonts w:ascii="Times New Roman" w:hAnsi="Times New Roman" w:cs="Times New Roman"/>
          <w:noProof/>
          <w:sz w:val="24"/>
        </w:rPr>
        <w:lastRenderedPageBreak/>
        <w:t>human leucocyte antigen-DR in patients with grass allergy. Eur Respir J 20: 79-85.</w:t>
      </w:r>
      <w:bookmarkEnd w:id="28"/>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29" w:name="_ENREF_30"/>
      <w:r>
        <w:rPr>
          <w:rFonts w:ascii="Times New Roman" w:hAnsi="Times New Roman" w:cs="Times New Roman" w:hint="eastAsia"/>
          <w:noProof/>
          <w:sz w:val="24"/>
        </w:rPr>
        <w:t>29</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Nagarkatti R, C BR, Rishi JP, Chetiwal R, Shandilya V, et al. (2002) Association of IFNG gene polymorphism with asthma in the Indian population. J Allergy Clin Immunol 110: 410-412.</w:t>
      </w:r>
      <w:bookmarkEnd w:id="29"/>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30" w:name="_ENREF_31"/>
      <w:r>
        <w:rPr>
          <w:rFonts w:ascii="Times New Roman" w:hAnsi="Times New Roman" w:cs="Times New Roman"/>
          <w:noProof/>
          <w:sz w:val="24"/>
        </w:rPr>
        <w:t>3</w:t>
      </w:r>
      <w:r>
        <w:rPr>
          <w:rFonts w:ascii="Times New Roman" w:hAnsi="Times New Roman" w:cs="Times New Roman" w:hint="eastAsia"/>
          <w:noProof/>
          <w:sz w:val="24"/>
        </w:rPr>
        <w:t>0</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Hussein YM, Ahmad AS, Ibrahem MM, El Tarhouny SA, Shalaby SM, et al. (2009) Interferon gamma gene polymorphism as a biochemical marker in Egyptian atopic patients. J Investig Allergol Clin Immunol 19: 292-298.</w:t>
      </w:r>
      <w:bookmarkEnd w:id="30"/>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31" w:name="_ENREF_32"/>
      <w:r>
        <w:rPr>
          <w:rFonts w:ascii="Times New Roman" w:hAnsi="Times New Roman" w:cs="Times New Roman"/>
          <w:noProof/>
          <w:sz w:val="24"/>
        </w:rPr>
        <w:t>3</w:t>
      </w:r>
      <w:r>
        <w:rPr>
          <w:rFonts w:ascii="Times New Roman" w:hAnsi="Times New Roman" w:cs="Times New Roman" w:hint="eastAsia"/>
          <w:noProof/>
          <w:sz w:val="24"/>
        </w:rPr>
        <w:t>1</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Dmitrieva-Zdorova EV, Voronko OE, Latysheva EA, Storozhakov GI, Archakov AI (2012) Analysis of polymorphisms in T(H)2-associated genes in Russian patients with atopic bronchial asthma. J Investig Allergol Clin Immunol 22: 126-132.</w:t>
      </w:r>
      <w:bookmarkEnd w:id="31"/>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32" w:name="_ENREF_33"/>
      <w:r>
        <w:rPr>
          <w:rFonts w:ascii="Times New Roman" w:hAnsi="Times New Roman" w:cs="Times New Roman"/>
          <w:noProof/>
          <w:sz w:val="24"/>
        </w:rPr>
        <w:t>3</w:t>
      </w:r>
      <w:r>
        <w:rPr>
          <w:rFonts w:ascii="Times New Roman" w:hAnsi="Times New Roman" w:cs="Times New Roman" w:hint="eastAsia"/>
          <w:noProof/>
          <w:sz w:val="24"/>
        </w:rPr>
        <w:t>2</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Basehore MJ, Howard TD, Lange LA, Moore WC, Hawkins GA, et al. (2004) A comprehensive evaluation of IL4 variants in ethnically diverse populations: association of total serum IgE levels and asthma in white subjects. J Allergy Clin Immunol 114: 80-87.</w:t>
      </w:r>
      <w:bookmarkEnd w:id="32"/>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33" w:name="_ENREF_34"/>
      <w:r>
        <w:rPr>
          <w:rFonts w:ascii="Times New Roman" w:hAnsi="Times New Roman" w:cs="Times New Roman"/>
          <w:noProof/>
          <w:sz w:val="24"/>
        </w:rPr>
        <w:t>3</w:t>
      </w:r>
      <w:r>
        <w:rPr>
          <w:rFonts w:ascii="Times New Roman" w:hAnsi="Times New Roman" w:cs="Times New Roman" w:hint="eastAsia"/>
          <w:noProof/>
          <w:sz w:val="24"/>
        </w:rPr>
        <w:t>3</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Lu MP, Chen RX, Wang ML, Zhu XJ, Zhu LP, et al. (2011) Association study on IL4, IL13 and IL4RA polymorphisms in mite-sensitized persistent allergic rhinitis in a Chinese population. PLoS One 6: e27363.</w:t>
      </w:r>
      <w:bookmarkEnd w:id="33"/>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34" w:name="_ENREF_35"/>
      <w:r>
        <w:rPr>
          <w:rFonts w:ascii="Times New Roman" w:hAnsi="Times New Roman" w:cs="Times New Roman"/>
          <w:noProof/>
          <w:sz w:val="24"/>
        </w:rPr>
        <w:t>3</w:t>
      </w:r>
      <w:r>
        <w:rPr>
          <w:rFonts w:ascii="Times New Roman" w:hAnsi="Times New Roman" w:cs="Times New Roman" w:hint="eastAsia"/>
          <w:noProof/>
          <w:sz w:val="24"/>
        </w:rPr>
        <w:t>4</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Gueant-Rodriguez RM, Romano A, Beri-Dexheimer M, Viola M, Gaeta F, et al. (2006) Gene-gene interactions of IL13 and IL4RA variants in immediate allergic reactions to betalactam antibiotics. Pharmacogenet Genomics 16: 713-719.</w:t>
      </w:r>
      <w:bookmarkEnd w:id="34"/>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35" w:name="_ENREF_36"/>
      <w:r>
        <w:rPr>
          <w:rFonts w:ascii="Times New Roman" w:hAnsi="Times New Roman" w:cs="Times New Roman"/>
          <w:noProof/>
          <w:sz w:val="24"/>
        </w:rPr>
        <w:t>3</w:t>
      </w:r>
      <w:r>
        <w:rPr>
          <w:rFonts w:ascii="Times New Roman" w:hAnsi="Times New Roman" w:cs="Times New Roman" w:hint="eastAsia"/>
          <w:noProof/>
          <w:sz w:val="24"/>
        </w:rPr>
        <w:t>5</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 xml:space="preserve">Cornejo-Garcia JA, Gueant-Rodriguez RM, Torres MJ, Blanca-Lopez N, Tramoy D, et al. </w:t>
      </w:r>
      <w:r w:rsidR="005C62A3" w:rsidRPr="007C2782">
        <w:rPr>
          <w:rFonts w:ascii="Times New Roman" w:hAnsi="Times New Roman" w:cs="Times New Roman"/>
          <w:noProof/>
          <w:sz w:val="24"/>
        </w:rPr>
        <w:lastRenderedPageBreak/>
        <w:t>(2012) Biological and genetic determinants of atopy are predictors of immediate-type allergy to betalactams, in Spain. Allergy 67: 1181-1185.</w:t>
      </w:r>
      <w:bookmarkEnd w:id="35"/>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36" w:name="_ENREF_37"/>
      <w:r>
        <w:rPr>
          <w:rFonts w:ascii="Times New Roman" w:hAnsi="Times New Roman" w:cs="Times New Roman"/>
          <w:noProof/>
          <w:sz w:val="24"/>
        </w:rPr>
        <w:t>3</w:t>
      </w:r>
      <w:r>
        <w:rPr>
          <w:rFonts w:ascii="Times New Roman" w:hAnsi="Times New Roman" w:cs="Times New Roman" w:hint="eastAsia"/>
          <w:noProof/>
          <w:sz w:val="24"/>
        </w:rPr>
        <w:t>6</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Negoro T, Orihara K, Irahara T, Nishiyama H, Hagiwara K, et al. (2006) Influence of SNPs in cytokine-related genes on the severity of food allergy and atopic eczema in children. Pediatr Allergy Immunol 17: 583-590.</w:t>
      </w:r>
      <w:bookmarkEnd w:id="36"/>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37" w:name="_ENREF_38"/>
      <w:r>
        <w:rPr>
          <w:rFonts w:ascii="Times New Roman" w:hAnsi="Times New Roman" w:cs="Times New Roman"/>
          <w:noProof/>
          <w:sz w:val="24"/>
        </w:rPr>
        <w:t>3</w:t>
      </w:r>
      <w:r>
        <w:rPr>
          <w:rFonts w:ascii="Times New Roman" w:hAnsi="Times New Roman" w:cs="Times New Roman" w:hint="eastAsia"/>
          <w:noProof/>
          <w:sz w:val="24"/>
        </w:rPr>
        <w:t>7</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Graves PE, Kabesch M, Halonen M, Holberg CJ, Baldini M, et al. (2000) A cluster of seven tightly linked polymorphisms in the IL-13 gene is associated with total serum IgE levels in three populations of white children. J Allergy Clin Immunol 105: 506-513.</w:t>
      </w:r>
      <w:bookmarkEnd w:id="37"/>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38" w:name="_ENREF_39"/>
      <w:r>
        <w:rPr>
          <w:rFonts w:ascii="Times New Roman" w:hAnsi="Times New Roman" w:cs="Times New Roman"/>
          <w:noProof/>
          <w:sz w:val="24"/>
        </w:rPr>
        <w:t>3</w:t>
      </w:r>
      <w:r>
        <w:rPr>
          <w:rFonts w:ascii="Times New Roman" w:hAnsi="Times New Roman" w:cs="Times New Roman" w:hint="eastAsia"/>
          <w:noProof/>
          <w:sz w:val="24"/>
        </w:rPr>
        <w:t>8</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Maier LM, Howson JM, Walker N, Spickett GP, Jones RW, et al. (2006) Association of IL13 with total IgE: evidence against an inverse association of atopy and diabetes. J Allergy Clin Immunol 117: 1306-1313.</w:t>
      </w:r>
      <w:bookmarkEnd w:id="38"/>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39" w:name="_ENREF_40"/>
      <w:r>
        <w:rPr>
          <w:rFonts w:ascii="Times New Roman" w:hAnsi="Times New Roman" w:cs="Times New Roman" w:hint="eastAsia"/>
          <w:noProof/>
          <w:sz w:val="24"/>
        </w:rPr>
        <w:t>39</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Genuneit J, Cantelmo JL, Weinmayr G, Wong GW, Cooper PJ, et al. (2009) A multi-centre study of candidate genes for wheeze and allergy: the International Study of Asthma and Allergies in Childhood Phase 2. Clin Exp Allergy 39: 1875-1888.</w:t>
      </w:r>
      <w:bookmarkEnd w:id="39"/>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40" w:name="_ENREF_41"/>
      <w:r>
        <w:rPr>
          <w:rFonts w:ascii="Times New Roman" w:hAnsi="Times New Roman" w:cs="Times New Roman"/>
          <w:noProof/>
          <w:sz w:val="24"/>
        </w:rPr>
        <w:t>4</w:t>
      </w:r>
      <w:r>
        <w:rPr>
          <w:rFonts w:ascii="Times New Roman" w:hAnsi="Times New Roman" w:cs="Times New Roman" w:hint="eastAsia"/>
          <w:noProof/>
          <w:sz w:val="24"/>
        </w:rPr>
        <w:t>0</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Donfack J, Schneider DH, Tan Z, Kurz T, Dubchak I, et al. (2005) Variation in conserved non-coding sequences on chromosome 5q and susceptibility to asthma and atopy. Respir Res 6: 145.</w:t>
      </w:r>
      <w:bookmarkEnd w:id="40"/>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41" w:name="_ENREF_42"/>
      <w:r>
        <w:rPr>
          <w:rFonts w:ascii="Times New Roman" w:hAnsi="Times New Roman" w:cs="Times New Roman"/>
          <w:noProof/>
          <w:sz w:val="24"/>
        </w:rPr>
        <w:t>4</w:t>
      </w:r>
      <w:r>
        <w:rPr>
          <w:rFonts w:ascii="Times New Roman" w:hAnsi="Times New Roman" w:cs="Times New Roman" w:hint="eastAsia"/>
          <w:noProof/>
          <w:sz w:val="24"/>
        </w:rPr>
        <w:t>1</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 xml:space="preserve">Liu X, Beaty TH, Deindl P, Huang SK, Lau S, et al. (2003) Associations between total serum IgE levels and the 6 potentially functional variants within the genes IL4, IL13, and IL4RA in </w:t>
      </w:r>
      <w:r w:rsidR="005C62A3" w:rsidRPr="007C2782">
        <w:rPr>
          <w:rFonts w:ascii="Times New Roman" w:hAnsi="Times New Roman" w:cs="Times New Roman"/>
          <w:noProof/>
          <w:sz w:val="24"/>
        </w:rPr>
        <w:lastRenderedPageBreak/>
        <w:t>German children: the German Multicenter Atopy Study. J Allergy Clin Immunol 112: 382-388.</w:t>
      </w:r>
      <w:bookmarkEnd w:id="41"/>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42" w:name="_ENREF_43"/>
      <w:r>
        <w:rPr>
          <w:rFonts w:ascii="Times New Roman" w:hAnsi="Times New Roman" w:cs="Times New Roman"/>
          <w:noProof/>
          <w:sz w:val="24"/>
        </w:rPr>
        <w:t>4</w:t>
      </w:r>
      <w:r>
        <w:rPr>
          <w:rFonts w:ascii="Times New Roman" w:hAnsi="Times New Roman" w:cs="Times New Roman" w:hint="eastAsia"/>
          <w:noProof/>
          <w:sz w:val="24"/>
        </w:rPr>
        <w:t>2</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Trabetti E, Patuzzo C, Malerba G, Galavotti R, Martinati LC, et al. (1999) Association of a lymphotoxin alpha gene polymorphism and atopy in Italian families. J Med Genet 36: 323-325.</w:t>
      </w:r>
      <w:bookmarkEnd w:id="42"/>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43" w:name="_ENREF_44"/>
      <w:r>
        <w:rPr>
          <w:rFonts w:ascii="Times New Roman" w:hAnsi="Times New Roman" w:cs="Times New Roman"/>
          <w:noProof/>
          <w:sz w:val="24"/>
        </w:rPr>
        <w:t>4</w:t>
      </w:r>
      <w:r>
        <w:rPr>
          <w:rFonts w:ascii="Times New Roman" w:hAnsi="Times New Roman" w:cs="Times New Roman" w:hint="eastAsia"/>
          <w:noProof/>
          <w:sz w:val="24"/>
        </w:rPr>
        <w:t>3</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Hizawa N, Yamaguchi E, Jinushi E, Kawakami Y (2000) A common FCER1B gene promoter polymorphism influences total serum IgE levels in a Japanese population. Am J Respir Crit Care Med 161: 906-909.</w:t>
      </w:r>
      <w:bookmarkEnd w:id="43"/>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44" w:name="_ENREF_45"/>
      <w:r>
        <w:rPr>
          <w:rFonts w:ascii="Times New Roman" w:hAnsi="Times New Roman" w:cs="Times New Roman"/>
          <w:noProof/>
          <w:sz w:val="24"/>
        </w:rPr>
        <w:t>4</w:t>
      </w:r>
      <w:r>
        <w:rPr>
          <w:rFonts w:ascii="Times New Roman" w:hAnsi="Times New Roman" w:cs="Times New Roman" w:hint="eastAsia"/>
          <w:noProof/>
          <w:sz w:val="24"/>
        </w:rPr>
        <w:t>4</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Nagata H, Mutoh H, Kumahara K, Arimoto Y, Tomemori T, et al. (2001) Association between nasal allergy and a coding variant of the Fc epsilon RI beta gene Glu237Gly in a Japanese population. Hum Genet 109: 262-266.</w:t>
      </w:r>
      <w:bookmarkEnd w:id="44"/>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45" w:name="_ENREF_46"/>
      <w:r>
        <w:rPr>
          <w:rFonts w:ascii="Times New Roman" w:hAnsi="Times New Roman" w:cs="Times New Roman"/>
          <w:noProof/>
          <w:sz w:val="24"/>
        </w:rPr>
        <w:t>4</w:t>
      </w:r>
      <w:r>
        <w:rPr>
          <w:rFonts w:ascii="Times New Roman" w:hAnsi="Times New Roman" w:cs="Times New Roman" w:hint="eastAsia"/>
          <w:noProof/>
          <w:sz w:val="24"/>
        </w:rPr>
        <w:t>5</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Weidinger S, Klopp N, Rummler L, Wagenpfeil S, Baurecht HJ, et al. (2005) Association of CARD15 polymorphisms with atopy-related traits in a population-based cohort of Caucasian adults. Clin Exp Allergy 35: 866-872.</w:t>
      </w:r>
      <w:bookmarkEnd w:id="45"/>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46" w:name="_ENREF_47"/>
      <w:r>
        <w:rPr>
          <w:rFonts w:ascii="Times New Roman" w:hAnsi="Times New Roman" w:cs="Times New Roman"/>
          <w:noProof/>
          <w:sz w:val="24"/>
        </w:rPr>
        <w:t>4</w:t>
      </w:r>
      <w:r>
        <w:rPr>
          <w:rFonts w:ascii="Times New Roman" w:hAnsi="Times New Roman" w:cs="Times New Roman" w:hint="eastAsia"/>
          <w:noProof/>
          <w:sz w:val="24"/>
        </w:rPr>
        <w:t>6</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Kabesch M, Peters W, Carr D, Leupold W, Weiland SK, et al. (2003) Association between polymorphisms in caspase recruitment domain containing protein 15 and allergy in two German populations. J Allergy Clin Immunol 111: 813-817.</w:t>
      </w:r>
      <w:bookmarkEnd w:id="46"/>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47" w:name="_ENREF_48"/>
      <w:r>
        <w:rPr>
          <w:rFonts w:ascii="Times New Roman" w:hAnsi="Times New Roman" w:cs="Times New Roman"/>
          <w:noProof/>
          <w:sz w:val="24"/>
        </w:rPr>
        <w:t>4</w:t>
      </w:r>
      <w:r>
        <w:rPr>
          <w:rFonts w:ascii="Times New Roman" w:hAnsi="Times New Roman" w:cs="Times New Roman" w:hint="eastAsia"/>
          <w:noProof/>
          <w:sz w:val="24"/>
        </w:rPr>
        <w:t>7</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Holla LI, Schuller M, Buckova D, Vacha J (2004) Neuronal nitric oxide synthase gene polymorphism and IgE-mediated allergy in the Central European population. Allergy 59: 548-552.</w:t>
      </w:r>
      <w:bookmarkEnd w:id="47"/>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48" w:name="_ENREF_49"/>
      <w:r>
        <w:rPr>
          <w:rFonts w:ascii="Times New Roman" w:hAnsi="Times New Roman" w:cs="Times New Roman"/>
          <w:noProof/>
          <w:sz w:val="24"/>
        </w:rPr>
        <w:t>4</w:t>
      </w:r>
      <w:r>
        <w:rPr>
          <w:rFonts w:ascii="Times New Roman" w:hAnsi="Times New Roman" w:cs="Times New Roman" w:hint="eastAsia"/>
          <w:noProof/>
          <w:sz w:val="24"/>
        </w:rPr>
        <w:t>8</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 xml:space="preserve">Wang TN, Tseng HI, Kao CC, Chu YT, Chen WY, et al. (2010) The effects of NOS1 gene on </w:t>
      </w:r>
      <w:r w:rsidR="005C62A3" w:rsidRPr="007C2782">
        <w:rPr>
          <w:rFonts w:ascii="Times New Roman" w:hAnsi="Times New Roman" w:cs="Times New Roman"/>
          <w:noProof/>
          <w:sz w:val="24"/>
        </w:rPr>
        <w:lastRenderedPageBreak/>
        <w:t>asthma and total IgE levels in Taiwanese children, and the interactions with environmental factors. Pediatr Allergy Immunol 21: 1064-1071.</w:t>
      </w:r>
      <w:bookmarkEnd w:id="48"/>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49" w:name="_ENREF_50"/>
      <w:r>
        <w:rPr>
          <w:rFonts w:ascii="Times New Roman" w:hAnsi="Times New Roman" w:cs="Times New Roman" w:hint="eastAsia"/>
          <w:noProof/>
          <w:sz w:val="24"/>
        </w:rPr>
        <w:t>49</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Laitinen T, Polvi A, Rydman P, Vendelin J, Pulkkinen V, et al. (2004) Characterization of a common susceptibility locus for asthma-related traits. Science 304: 300-304.</w:t>
      </w:r>
      <w:bookmarkEnd w:id="49"/>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50" w:name="_ENREF_51"/>
      <w:r>
        <w:rPr>
          <w:rFonts w:ascii="Times New Roman" w:hAnsi="Times New Roman" w:cs="Times New Roman"/>
          <w:noProof/>
          <w:sz w:val="24"/>
        </w:rPr>
        <w:t>5</w:t>
      </w:r>
      <w:r>
        <w:rPr>
          <w:rFonts w:ascii="Times New Roman" w:hAnsi="Times New Roman" w:cs="Times New Roman" w:hint="eastAsia"/>
          <w:noProof/>
          <w:sz w:val="24"/>
        </w:rPr>
        <w:t>0</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Vergara C, Jimenez S, Acevedo N, Martinez B, Mercado D, et al. (2009) Association of G-protein-coupled receptor 154 with asthma and total IgE in a population of the Caribbean coast of Colombia. Clin Exp Allergy 39: 1558-1568.</w:t>
      </w:r>
      <w:bookmarkEnd w:id="50"/>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51" w:name="_ENREF_52"/>
      <w:r>
        <w:rPr>
          <w:rFonts w:ascii="Times New Roman" w:hAnsi="Times New Roman" w:cs="Times New Roman"/>
          <w:noProof/>
          <w:sz w:val="24"/>
        </w:rPr>
        <w:t>5</w:t>
      </w:r>
      <w:r>
        <w:rPr>
          <w:rFonts w:ascii="Times New Roman" w:hAnsi="Times New Roman" w:cs="Times New Roman" w:hint="eastAsia"/>
          <w:noProof/>
          <w:sz w:val="24"/>
        </w:rPr>
        <w:t>1</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Kormann MS, Carr D, Klopp N, Illig T, Leupold W, et al. (2005) G-Protein-coupled receptor polymorphisms are associated with asthma in a large German population. Am J Respir Crit Care Med 171: 1358-1362.</w:t>
      </w:r>
      <w:bookmarkEnd w:id="51"/>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52" w:name="_ENREF_53"/>
      <w:r>
        <w:rPr>
          <w:rFonts w:ascii="Times New Roman" w:hAnsi="Times New Roman" w:cs="Times New Roman"/>
          <w:noProof/>
          <w:sz w:val="24"/>
        </w:rPr>
        <w:t>5</w:t>
      </w:r>
      <w:r>
        <w:rPr>
          <w:rFonts w:ascii="Times New Roman" w:hAnsi="Times New Roman" w:cs="Times New Roman" w:hint="eastAsia"/>
          <w:noProof/>
          <w:sz w:val="24"/>
        </w:rPr>
        <w:t>2</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Levin AM, Mathias RA, Huang L, Roth LA, Daley D, et al. (2012) A meta-analysis of genome-wide association studies for serum total IgE in diverse study populations. J Allergy Clin Immunol.</w:t>
      </w:r>
      <w:bookmarkEnd w:id="52"/>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53" w:name="_ENREF_54"/>
      <w:r>
        <w:rPr>
          <w:rFonts w:ascii="Times New Roman" w:hAnsi="Times New Roman" w:cs="Times New Roman"/>
          <w:noProof/>
          <w:sz w:val="24"/>
        </w:rPr>
        <w:t>5</w:t>
      </w:r>
      <w:r>
        <w:rPr>
          <w:rFonts w:ascii="Times New Roman" w:hAnsi="Times New Roman" w:cs="Times New Roman" w:hint="eastAsia"/>
          <w:noProof/>
          <w:sz w:val="24"/>
        </w:rPr>
        <w:t>3</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Hong X, Tsai HJ, Liu X, Arguelles L, Kumar R, et al. (2010) Does genetic regulation of IgE begin in utero? Evidence from T(H)1/T(H)2 gene polymorphisms and cord blood total IgE. J Allergy Clin Immunol 126: 1059-1067, 1067 e1051.</w:t>
      </w:r>
      <w:bookmarkEnd w:id="53"/>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54" w:name="_ENREF_55"/>
      <w:r>
        <w:rPr>
          <w:rFonts w:ascii="Times New Roman" w:hAnsi="Times New Roman" w:cs="Times New Roman"/>
          <w:noProof/>
          <w:sz w:val="24"/>
        </w:rPr>
        <w:t>5</w:t>
      </w:r>
      <w:r>
        <w:rPr>
          <w:rFonts w:ascii="Times New Roman" w:hAnsi="Times New Roman" w:cs="Times New Roman" w:hint="eastAsia"/>
          <w:noProof/>
          <w:sz w:val="24"/>
        </w:rPr>
        <w:t>4</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Duetsch G, Illig T, Loesgen S, Rohde K, Klopp N, et al. (2002) STAT6 as an asthma candidate gene: polymorphism-screening, association and haplotype analysis in a Caucasian sib-pair study. Hum Mol Genet 11: 613-621.</w:t>
      </w:r>
      <w:bookmarkEnd w:id="54"/>
    </w:p>
    <w:p w:rsidR="005C62A3" w:rsidRPr="007C2782" w:rsidRDefault="005775F5" w:rsidP="00D7352D">
      <w:pPr>
        <w:spacing w:line="480" w:lineRule="auto"/>
        <w:ind w:left="425" w:hangingChars="177" w:hanging="425"/>
        <w:rPr>
          <w:rFonts w:ascii="Times New Roman" w:hAnsi="Times New Roman" w:cs="Times New Roman"/>
          <w:noProof/>
          <w:sz w:val="24"/>
        </w:rPr>
      </w:pPr>
      <w:bookmarkStart w:id="55" w:name="_ENREF_56"/>
      <w:r>
        <w:rPr>
          <w:rFonts w:ascii="Times New Roman" w:hAnsi="Times New Roman" w:cs="Times New Roman"/>
          <w:noProof/>
          <w:sz w:val="24"/>
        </w:rPr>
        <w:lastRenderedPageBreak/>
        <w:t>5</w:t>
      </w:r>
      <w:r>
        <w:rPr>
          <w:rFonts w:ascii="Times New Roman" w:hAnsi="Times New Roman" w:cs="Times New Roman" w:hint="eastAsia"/>
          <w:noProof/>
          <w:sz w:val="24"/>
        </w:rPr>
        <w:t>5</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Yabiku K, Hayashi M, Komiya I, Yamada T, Kinjo Y, et al. (2007) Polymorphisms of interleukin (IL)-4 receptor alpha and signal transducer and activator of transcription-6 (Stat6) are associated with increased IL-4Ralpha-Stat6 signalling in lymphocytes and elevated serum IgE in patients with Graves' disease. Clin Exp Immunol 148: 425-431.</w:t>
      </w:r>
      <w:bookmarkEnd w:id="55"/>
    </w:p>
    <w:p w:rsidR="005C62A3" w:rsidRPr="007C2782" w:rsidRDefault="00834717" w:rsidP="00D7352D">
      <w:pPr>
        <w:spacing w:line="480" w:lineRule="auto"/>
        <w:ind w:left="425" w:hangingChars="177" w:hanging="425"/>
        <w:rPr>
          <w:rFonts w:ascii="Times New Roman" w:hAnsi="Times New Roman" w:cs="Times New Roman"/>
          <w:noProof/>
          <w:sz w:val="24"/>
        </w:rPr>
      </w:pPr>
      <w:bookmarkStart w:id="56" w:name="_ENREF_57"/>
      <w:r>
        <w:rPr>
          <w:rFonts w:ascii="Times New Roman" w:hAnsi="Times New Roman" w:cs="Times New Roman"/>
          <w:noProof/>
          <w:sz w:val="24"/>
        </w:rPr>
        <w:t>5</w:t>
      </w:r>
      <w:r>
        <w:rPr>
          <w:rFonts w:ascii="Times New Roman" w:hAnsi="Times New Roman" w:cs="Times New Roman" w:hint="eastAsia"/>
          <w:noProof/>
          <w:sz w:val="24"/>
        </w:rPr>
        <w:t>6</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Weidinger S, Klopp N, Wagenpfeil S, Rummler L, Schedel M, et al. (2004) Association of a STAT 6 haplotype with elevated serum IgE levels in a population based cohort of white adults. J Med Genet 41: 658-663.</w:t>
      </w:r>
      <w:bookmarkEnd w:id="56"/>
    </w:p>
    <w:p w:rsidR="005C62A3" w:rsidRPr="007C2782" w:rsidRDefault="00834717" w:rsidP="00D7352D">
      <w:pPr>
        <w:spacing w:line="480" w:lineRule="auto"/>
        <w:ind w:left="425" w:hangingChars="177" w:hanging="425"/>
        <w:rPr>
          <w:rFonts w:ascii="Times New Roman" w:hAnsi="Times New Roman" w:cs="Times New Roman"/>
          <w:noProof/>
          <w:sz w:val="24"/>
        </w:rPr>
      </w:pPr>
      <w:bookmarkStart w:id="57" w:name="_ENREF_58"/>
      <w:r>
        <w:rPr>
          <w:rFonts w:ascii="Times New Roman" w:hAnsi="Times New Roman" w:cs="Times New Roman"/>
          <w:noProof/>
          <w:sz w:val="24"/>
        </w:rPr>
        <w:t>5</w:t>
      </w:r>
      <w:r>
        <w:rPr>
          <w:rFonts w:ascii="Times New Roman" w:hAnsi="Times New Roman" w:cs="Times New Roman" w:hint="eastAsia"/>
          <w:noProof/>
          <w:sz w:val="24"/>
        </w:rPr>
        <w:t>7</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Zhang G, Candelaria P, Makela JM, Khoo SK, Hayden MC, et al. (2011) Disparity of innate immunity-related gene effects on asthma and allergy on Karelia. Pediatr Allergy Immunol 22: 621-630.</w:t>
      </w:r>
      <w:bookmarkEnd w:id="57"/>
    </w:p>
    <w:p w:rsidR="005C62A3" w:rsidRPr="007C2782" w:rsidRDefault="00834717" w:rsidP="00D7352D">
      <w:pPr>
        <w:spacing w:line="480" w:lineRule="auto"/>
        <w:ind w:left="425" w:hangingChars="177" w:hanging="425"/>
        <w:rPr>
          <w:rFonts w:ascii="Times New Roman" w:hAnsi="Times New Roman" w:cs="Times New Roman"/>
          <w:noProof/>
          <w:sz w:val="24"/>
        </w:rPr>
      </w:pPr>
      <w:bookmarkStart w:id="58" w:name="_ENREF_59"/>
      <w:r>
        <w:rPr>
          <w:rFonts w:ascii="Times New Roman" w:hAnsi="Times New Roman" w:cs="Times New Roman"/>
          <w:noProof/>
          <w:sz w:val="24"/>
        </w:rPr>
        <w:t>5</w:t>
      </w:r>
      <w:r>
        <w:rPr>
          <w:rFonts w:ascii="Times New Roman" w:hAnsi="Times New Roman" w:cs="Times New Roman" w:hint="eastAsia"/>
          <w:noProof/>
          <w:sz w:val="24"/>
        </w:rPr>
        <w:t>8</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Bottema RW, Kerkhof M, Reijmerink NE, Thijs C, Smit HA, et al. (2010) Gene-gene interaction in regulatory T-cell function in atopy and asthma development in childhood. J Allergy Clin Immunol 126: 338-346, 346 e331-310.</w:t>
      </w:r>
      <w:bookmarkEnd w:id="58"/>
    </w:p>
    <w:p w:rsidR="005C62A3" w:rsidRPr="007C2782" w:rsidRDefault="00834717" w:rsidP="00D7352D">
      <w:pPr>
        <w:spacing w:line="480" w:lineRule="auto"/>
        <w:ind w:left="425" w:hangingChars="177" w:hanging="425"/>
        <w:rPr>
          <w:rFonts w:ascii="Times New Roman" w:hAnsi="Times New Roman" w:cs="Times New Roman"/>
          <w:noProof/>
          <w:sz w:val="24"/>
        </w:rPr>
      </w:pPr>
      <w:bookmarkStart w:id="59" w:name="_ENREF_60"/>
      <w:r>
        <w:rPr>
          <w:rFonts w:ascii="Times New Roman" w:hAnsi="Times New Roman" w:cs="Times New Roman" w:hint="eastAsia"/>
          <w:noProof/>
          <w:sz w:val="24"/>
        </w:rPr>
        <w:t>59</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Kormann MS, Ferstl R, Depner M, Klopp N, Spiller S, et al. (2009) Rare TLR2 mutations reduce TLR2 receptor function and can increase atopy risk. Allergy 64: 636-642.</w:t>
      </w:r>
      <w:bookmarkEnd w:id="59"/>
    </w:p>
    <w:p w:rsidR="005C62A3" w:rsidRPr="007C2782" w:rsidRDefault="00834717" w:rsidP="00D7352D">
      <w:pPr>
        <w:spacing w:line="480" w:lineRule="auto"/>
        <w:ind w:left="425" w:hangingChars="177" w:hanging="425"/>
        <w:rPr>
          <w:rFonts w:ascii="Times New Roman" w:hAnsi="Times New Roman" w:cs="Times New Roman"/>
          <w:noProof/>
          <w:sz w:val="24"/>
        </w:rPr>
      </w:pPr>
      <w:bookmarkStart w:id="60" w:name="_ENREF_61"/>
      <w:r>
        <w:rPr>
          <w:rFonts w:ascii="Times New Roman" w:hAnsi="Times New Roman" w:cs="Times New Roman"/>
          <w:noProof/>
          <w:sz w:val="24"/>
        </w:rPr>
        <w:t>6</w:t>
      </w:r>
      <w:r>
        <w:rPr>
          <w:rFonts w:ascii="Times New Roman" w:hAnsi="Times New Roman" w:cs="Times New Roman" w:hint="eastAsia"/>
          <w:noProof/>
          <w:sz w:val="24"/>
        </w:rPr>
        <w:t>0</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Sharma S, Sharma A, Kumar S, Sharma SK, Ghosh B (2006) Association of TNF haplotypes with asthma, serum IgE levels, and correlation with serum TNF-alpha levels. Am J Respir Cell Mol Biol 35: 488-495.</w:t>
      </w:r>
      <w:bookmarkEnd w:id="60"/>
    </w:p>
    <w:p w:rsidR="005C62A3" w:rsidRPr="007C2782" w:rsidRDefault="00834717" w:rsidP="00D7352D">
      <w:pPr>
        <w:spacing w:line="480" w:lineRule="auto"/>
        <w:ind w:left="425" w:hangingChars="177" w:hanging="425"/>
        <w:rPr>
          <w:rFonts w:ascii="Times New Roman" w:hAnsi="Times New Roman" w:cs="Times New Roman"/>
          <w:noProof/>
          <w:sz w:val="24"/>
        </w:rPr>
      </w:pPr>
      <w:bookmarkStart w:id="61" w:name="_ENREF_62"/>
      <w:r>
        <w:rPr>
          <w:rFonts w:ascii="Times New Roman" w:hAnsi="Times New Roman" w:cs="Times New Roman"/>
          <w:noProof/>
          <w:sz w:val="24"/>
        </w:rPr>
        <w:t>6</w:t>
      </w:r>
      <w:r>
        <w:rPr>
          <w:rFonts w:ascii="Times New Roman" w:hAnsi="Times New Roman" w:cs="Times New Roman" w:hint="eastAsia"/>
          <w:noProof/>
          <w:sz w:val="24"/>
        </w:rPr>
        <w:t>1</w:t>
      </w:r>
      <w:r w:rsidR="00C573E9">
        <w:rPr>
          <w:rFonts w:ascii="Times New Roman" w:hAnsi="Times New Roman" w:cs="Times New Roman"/>
          <w:noProof/>
          <w:sz w:val="24"/>
        </w:rPr>
        <w:t>.</w:t>
      </w:r>
      <w:r w:rsidR="00C573E9">
        <w:rPr>
          <w:rFonts w:ascii="Times New Roman" w:hAnsi="Times New Roman" w:cs="Times New Roman" w:hint="eastAsia"/>
          <w:noProof/>
          <w:sz w:val="24"/>
        </w:rPr>
        <w:tab/>
      </w:r>
      <w:r w:rsidR="005C62A3" w:rsidRPr="007C2782">
        <w:rPr>
          <w:rFonts w:ascii="Times New Roman" w:hAnsi="Times New Roman" w:cs="Times New Roman"/>
          <w:noProof/>
          <w:sz w:val="24"/>
        </w:rPr>
        <w:t xml:space="preserve">Krasznai M, Szaniszlo K, Kraxner H, Vargha E, Kovacs M, et al. (2011) Association of TLR-4 </w:t>
      </w:r>
      <w:r w:rsidR="005C62A3" w:rsidRPr="007C2782">
        <w:rPr>
          <w:rFonts w:ascii="Times New Roman" w:hAnsi="Times New Roman" w:cs="Times New Roman"/>
          <w:noProof/>
          <w:sz w:val="24"/>
        </w:rPr>
        <w:lastRenderedPageBreak/>
        <w:t>and TNF-alpha polymorphisms with clinical symptoms and cytokine levels in patients with allergic rhinitis. Eur Arch Otorhinolaryngol 268: 561-567.</w:t>
      </w:r>
      <w:bookmarkEnd w:id="61"/>
    </w:p>
    <w:p w:rsidR="00F042A4" w:rsidRPr="005C62A3" w:rsidRDefault="00F042A4" w:rsidP="00D7352D"/>
    <w:sectPr w:rsidR="00F042A4" w:rsidRPr="005C62A3" w:rsidSect="004A0A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75" w:rsidRDefault="00365A75" w:rsidP="00D7352D">
      <w:r>
        <w:separator/>
      </w:r>
    </w:p>
  </w:endnote>
  <w:endnote w:type="continuationSeparator" w:id="0">
    <w:p w:rsidR="00365A75" w:rsidRDefault="00365A75" w:rsidP="00D7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75" w:rsidRDefault="00365A75" w:rsidP="00D7352D">
      <w:r>
        <w:separator/>
      </w:r>
    </w:p>
  </w:footnote>
  <w:footnote w:type="continuationSeparator" w:id="0">
    <w:p w:rsidR="00365A75" w:rsidRDefault="00365A75" w:rsidP="00D73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C62A3"/>
    <w:rsid w:val="0000646E"/>
    <w:rsid w:val="00012A11"/>
    <w:rsid w:val="00014E66"/>
    <w:rsid w:val="00023539"/>
    <w:rsid w:val="000244C3"/>
    <w:rsid w:val="00024EF2"/>
    <w:rsid w:val="0002507D"/>
    <w:rsid w:val="00026DE3"/>
    <w:rsid w:val="000274FE"/>
    <w:rsid w:val="00032B26"/>
    <w:rsid w:val="00037547"/>
    <w:rsid w:val="00037831"/>
    <w:rsid w:val="00037AE0"/>
    <w:rsid w:val="00040ADF"/>
    <w:rsid w:val="0004277B"/>
    <w:rsid w:val="00051B25"/>
    <w:rsid w:val="00055845"/>
    <w:rsid w:val="00055E5B"/>
    <w:rsid w:val="00061410"/>
    <w:rsid w:val="00064187"/>
    <w:rsid w:val="00064488"/>
    <w:rsid w:val="000735DE"/>
    <w:rsid w:val="000754D5"/>
    <w:rsid w:val="000769EE"/>
    <w:rsid w:val="000801FD"/>
    <w:rsid w:val="000838B1"/>
    <w:rsid w:val="0008696E"/>
    <w:rsid w:val="00086E8F"/>
    <w:rsid w:val="000908BD"/>
    <w:rsid w:val="00091B9D"/>
    <w:rsid w:val="00093B2E"/>
    <w:rsid w:val="000947F0"/>
    <w:rsid w:val="0009486F"/>
    <w:rsid w:val="0009728A"/>
    <w:rsid w:val="000A299A"/>
    <w:rsid w:val="000A2A89"/>
    <w:rsid w:val="000A4665"/>
    <w:rsid w:val="000A557A"/>
    <w:rsid w:val="000B1545"/>
    <w:rsid w:val="000B6083"/>
    <w:rsid w:val="000C10FC"/>
    <w:rsid w:val="000C15F6"/>
    <w:rsid w:val="000D0AFE"/>
    <w:rsid w:val="000D0F83"/>
    <w:rsid w:val="000D5A31"/>
    <w:rsid w:val="000D61D0"/>
    <w:rsid w:val="000D7254"/>
    <w:rsid w:val="000D7C71"/>
    <w:rsid w:val="000D7EFA"/>
    <w:rsid w:val="000E1854"/>
    <w:rsid w:val="000E1A18"/>
    <w:rsid w:val="000E63C3"/>
    <w:rsid w:val="000E76E8"/>
    <w:rsid w:val="000E7879"/>
    <w:rsid w:val="000F1C04"/>
    <w:rsid w:val="000F20D3"/>
    <w:rsid w:val="000F6333"/>
    <w:rsid w:val="000F6C5D"/>
    <w:rsid w:val="000F7033"/>
    <w:rsid w:val="00101EC7"/>
    <w:rsid w:val="0010259F"/>
    <w:rsid w:val="00105EC7"/>
    <w:rsid w:val="0010709F"/>
    <w:rsid w:val="001105BB"/>
    <w:rsid w:val="00110F4A"/>
    <w:rsid w:val="00113228"/>
    <w:rsid w:val="00121ED8"/>
    <w:rsid w:val="00123418"/>
    <w:rsid w:val="00123F18"/>
    <w:rsid w:val="001302C2"/>
    <w:rsid w:val="00131557"/>
    <w:rsid w:val="00134AFD"/>
    <w:rsid w:val="001372B4"/>
    <w:rsid w:val="00146BA8"/>
    <w:rsid w:val="00151833"/>
    <w:rsid w:val="00151D27"/>
    <w:rsid w:val="001533CB"/>
    <w:rsid w:val="00153ADC"/>
    <w:rsid w:val="00154696"/>
    <w:rsid w:val="00165451"/>
    <w:rsid w:val="001711BE"/>
    <w:rsid w:val="00174CB9"/>
    <w:rsid w:val="001754D6"/>
    <w:rsid w:val="00176E05"/>
    <w:rsid w:val="00176E17"/>
    <w:rsid w:val="00177D7E"/>
    <w:rsid w:val="001819F7"/>
    <w:rsid w:val="00181EBB"/>
    <w:rsid w:val="00183491"/>
    <w:rsid w:val="00186BBD"/>
    <w:rsid w:val="00187071"/>
    <w:rsid w:val="0019627B"/>
    <w:rsid w:val="001A101D"/>
    <w:rsid w:val="001A182E"/>
    <w:rsid w:val="001A1DAE"/>
    <w:rsid w:val="001A24A9"/>
    <w:rsid w:val="001A5E9F"/>
    <w:rsid w:val="001A685E"/>
    <w:rsid w:val="001A719B"/>
    <w:rsid w:val="001B0C8B"/>
    <w:rsid w:val="001B350D"/>
    <w:rsid w:val="001B35FA"/>
    <w:rsid w:val="001B38FD"/>
    <w:rsid w:val="001B6FD5"/>
    <w:rsid w:val="001C221D"/>
    <w:rsid w:val="001C338C"/>
    <w:rsid w:val="001C455B"/>
    <w:rsid w:val="001D3403"/>
    <w:rsid w:val="001D4371"/>
    <w:rsid w:val="001D5366"/>
    <w:rsid w:val="001D6B80"/>
    <w:rsid w:val="001D6BC3"/>
    <w:rsid w:val="001D7322"/>
    <w:rsid w:val="001E5179"/>
    <w:rsid w:val="001E60D9"/>
    <w:rsid w:val="001F03F8"/>
    <w:rsid w:val="001F0F3C"/>
    <w:rsid w:val="001F1D0F"/>
    <w:rsid w:val="001F7FC8"/>
    <w:rsid w:val="00204AD2"/>
    <w:rsid w:val="00205A4E"/>
    <w:rsid w:val="0021003D"/>
    <w:rsid w:val="00216234"/>
    <w:rsid w:val="002166AD"/>
    <w:rsid w:val="00217927"/>
    <w:rsid w:val="00220EC0"/>
    <w:rsid w:val="0022120D"/>
    <w:rsid w:val="00222D27"/>
    <w:rsid w:val="00222D3F"/>
    <w:rsid w:val="00222E71"/>
    <w:rsid w:val="00223141"/>
    <w:rsid w:val="00224796"/>
    <w:rsid w:val="002258FA"/>
    <w:rsid w:val="00230437"/>
    <w:rsid w:val="00230BEB"/>
    <w:rsid w:val="0023266F"/>
    <w:rsid w:val="002358BF"/>
    <w:rsid w:val="00235FFD"/>
    <w:rsid w:val="002375BC"/>
    <w:rsid w:val="0023789E"/>
    <w:rsid w:val="00250865"/>
    <w:rsid w:val="002515EE"/>
    <w:rsid w:val="00251D4B"/>
    <w:rsid w:val="00253E9A"/>
    <w:rsid w:val="0025449E"/>
    <w:rsid w:val="00255845"/>
    <w:rsid w:val="002572E7"/>
    <w:rsid w:val="00257606"/>
    <w:rsid w:val="00261BEA"/>
    <w:rsid w:val="00262ECE"/>
    <w:rsid w:val="0026395D"/>
    <w:rsid w:val="00264576"/>
    <w:rsid w:val="00264769"/>
    <w:rsid w:val="00265739"/>
    <w:rsid w:val="00265C84"/>
    <w:rsid w:val="00266309"/>
    <w:rsid w:val="00267512"/>
    <w:rsid w:val="00267525"/>
    <w:rsid w:val="002700B2"/>
    <w:rsid w:val="0027018D"/>
    <w:rsid w:val="00271A4F"/>
    <w:rsid w:val="00273460"/>
    <w:rsid w:val="00275EEF"/>
    <w:rsid w:val="00276A39"/>
    <w:rsid w:val="002802AB"/>
    <w:rsid w:val="00281E57"/>
    <w:rsid w:val="00285760"/>
    <w:rsid w:val="00287CE1"/>
    <w:rsid w:val="0029267D"/>
    <w:rsid w:val="0029268E"/>
    <w:rsid w:val="0029293E"/>
    <w:rsid w:val="0029455D"/>
    <w:rsid w:val="002965F8"/>
    <w:rsid w:val="002A0A01"/>
    <w:rsid w:val="002A17F4"/>
    <w:rsid w:val="002A1D87"/>
    <w:rsid w:val="002A3731"/>
    <w:rsid w:val="002A4110"/>
    <w:rsid w:val="002A5B20"/>
    <w:rsid w:val="002A74E6"/>
    <w:rsid w:val="002A7E70"/>
    <w:rsid w:val="002B1F53"/>
    <w:rsid w:val="002B2A58"/>
    <w:rsid w:val="002B7584"/>
    <w:rsid w:val="002C29C4"/>
    <w:rsid w:val="002C38DA"/>
    <w:rsid w:val="002C57FE"/>
    <w:rsid w:val="002C73BB"/>
    <w:rsid w:val="002D0670"/>
    <w:rsid w:val="002D21CC"/>
    <w:rsid w:val="002D306B"/>
    <w:rsid w:val="002D361F"/>
    <w:rsid w:val="002D40D3"/>
    <w:rsid w:val="002D75DE"/>
    <w:rsid w:val="002E75ED"/>
    <w:rsid w:val="002E7967"/>
    <w:rsid w:val="002F0204"/>
    <w:rsid w:val="002F1417"/>
    <w:rsid w:val="002F3258"/>
    <w:rsid w:val="002F5804"/>
    <w:rsid w:val="002F5F5A"/>
    <w:rsid w:val="002F67EE"/>
    <w:rsid w:val="00303C7C"/>
    <w:rsid w:val="00307262"/>
    <w:rsid w:val="00310EB1"/>
    <w:rsid w:val="003134FF"/>
    <w:rsid w:val="00316441"/>
    <w:rsid w:val="00320CBD"/>
    <w:rsid w:val="00320F07"/>
    <w:rsid w:val="003236A1"/>
    <w:rsid w:val="00324FDF"/>
    <w:rsid w:val="00325C74"/>
    <w:rsid w:val="00325D16"/>
    <w:rsid w:val="00326252"/>
    <w:rsid w:val="00327E8A"/>
    <w:rsid w:val="003312FB"/>
    <w:rsid w:val="0033159C"/>
    <w:rsid w:val="00332A5C"/>
    <w:rsid w:val="00333AB2"/>
    <w:rsid w:val="00335554"/>
    <w:rsid w:val="00335D8F"/>
    <w:rsid w:val="00337DFC"/>
    <w:rsid w:val="00340F14"/>
    <w:rsid w:val="00342E44"/>
    <w:rsid w:val="00345D45"/>
    <w:rsid w:val="003521B4"/>
    <w:rsid w:val="00355C2A"/>
    <w:rsid w:val="00356AF0"/>
    <w:rsid w:val="00361DEA"/>
    <w:rsid w:val="00362C36"/>
    <w:rsid w:val="00365A75"/>
    <w:rsid w:val="00365E8C"/>
    <w:rsid w:val="00366D73"/>
    <w:rsid w:val="00367004"/>
    <w:rsid w:val="00367638"/>
    <w:rsid w:val="003677E7"/>
    <w:rsid w:val="00367C9C"/>
    <w:rsid w:val="00370827"/>
    <w:rsid w:val="0037157B"/>
    <w:rsid w:val="00371BA7"/>
    <w:rsid w:val="00374317"/>
    <w:rsid w:val="00375CEE"/>
    <w:rsid w:val="00375E08"/>
    <w:rsid w:val="00382CEB"/>
    <w:rsid w:val="00384BE8"/>
    <w:rsid w:val="0038621C"/>
    <w:rsid w:val="00392336"/>
    <w:rsid w:val="00396CEA"/>
    <w:rsid w:val="003A0613"/>
    <w:rsid w:val="003A0943"/>
    <w:rsid w:val="003A3733"/>
    <w:rsid w:val="003A4A3D"/>
    <w:rsid w:val="003A4A48"/>
    <w:rsid w:val="003A5BE8"/>
    <w:rsid w:val="003A7D21"/>
    <w:rsid w:val="003A7D4B"/>
    <w:rsid w:val="003B0932"/>
    <w:rsid w:val="003B20E1"/>
    <w:rsid w:val="003B3A4D"/>
    <w:rsid w:val="003B5738"/>
    <w:rsid w:val="003B5995"/>
    <w:rsid w:val="003B7E2C"/>
    <w:rsid w:val="003C058C"/>
    <w:rsid w:val="003C4562"/>
    <w:rsid w:val="003D06D7"/>
    <w:rsid w:val="003D0AFD"/>
    <w:rsid w:val="003D0D60"/>
    <w:rsid w:val="003D3C32"/>
    <w:rsid w:val="003D3D8D"/>
    <w:rsid w:val="003D7A30"/>
    <w:rsid w:val="003E06CE"/>
    <w:rsid w:val="003E161E"/>
    <w:rsid w:val="003E1BAB"/>
    <w:rsid w:val="003E232F"/>
    <w:rsid w:val="003E2622"/>
    <w:rsid w:val="003E2C7F"/>
    <w:rsid w:val="003E351E"/>
    <w:rsid w:val="003E57F7"/>
    <w:rsid w:val="003E5C21"/>
    <w:rsid w:val="003E629D"/>
    <w:rsid w:val="003E76D0"/>
    <w:rsid w:val="003F07CE"/>
    <w:rsid w:val="003F1899"/>
    <w:rsid w:val="00400C06"/>
    <w:rsid w:val="0040245C"/>
    <w:rsid w:val="004053CC"/>
    <w:rsid w:val="00405C77"/>
    <w:rsid w:val="00405EF0"/>
    <w:rsid w:val="004100C5"/>
    <w:rsid w:val="00415A51"/>
    <w:rsid w:val="00416264"/>
    <w:rsid w:val="004226E2"/>
    <w:rsid w:val="00422FA6"/>
    <w:rsid w:val="004258AB"/>
    <w:rsid w:val="00425916"/>
    <w:rsid w:val="004274DE"/>
    <w:rsid w:val="004316ED"/>
    <w:rsid w:val="0043226A"/>
    <w:rsid w:val="00432815"/>
    <w:rsid w:val="00433116"/>
    <w:rsid w:val="00436BCF"/>
    <w:rsid w:val="00440AC8"/>
    <w:rsid w:val="00445108"/>
    <w:rsid w:val="004504FF"/>
    <w:rsid w:val="00450B78"/>
    <w:rsid w:val="004524F7"/>
    <w:rsid w:val="004553CB"/>
    <w:rsid w:val="00455E27"/>
    <w:rsid w:val="00456CD2"/>
    <w:rsid w:val="00457512"/>
    <w:rsid w:val="00457F5D"/>
    <w:rsid w:val="004600A4"/>
    <w:rsid w:val="0046037A"/>
    <w:rsid w:val="004621AA"/>
    <w:rsid w:val="00466DDD"/>
    <w:rsid w:val="0047024A"/>
    <w:rsid w:val="0047121B"/>
    <w:rsid w:val="00471F40"/>
    <w:rsid w:val="00472345"/>
    <w:rsid w:val="0047350C"/>
    <w:rsid w:val="0047361A"/>
    <w:rsid w:val="004757F6"/>
    <w:rsid w:val="004803C6"/>
    <w:rsid w:val="0048040C"/>
    <w:rsid w:val="004806FD"/>
    <w:rsid w:val="00480793"/>
    <w:rsid w:val="00480F50"/>
    <w:rsid w:val="00482EFB"/>
    <w:rsid w:val="004838F4"/>
    <w:rsid w:val="00484155"/>
    <w:rsid w:val="00490A8E"/>
    <w:rsid w:val="00490B35"/>
    <w:rsid w:val="00493167"/>
    <w:rsid w:val="0049463E"/>
    <w:rsid w:val="0049608F"/>
    <w:rsid w:val="00496548"/>
    <w:rsid w:val="00496889"/>
    <w:rsid w:val="0049699D"/>
    <w:rsid w:val="00497F9D"/>
    <w:rsid w:val="004A052B"/>
    <w:rsid w:val="004A0A41"/>
    <w:rsid w:val="004A4282"/>
    <w:rsid w:val="004A478A"/>
    <w:rsid w:val="004A6D9D"/>
    <w:rsid w:val="004B14F8"/>
    <w:rsid w:val="004C4D65"/>
    <w:rsid w:val="004C6558"/>
    <w:rsid w:val="004D5D73"/>
    <w:rsid w:val="004E27A6"/>
    <w:rsid w:val="004E4273"/>
    <w:rsid w:val="004E4577"/>
    <w:rsid w:val="004E7844"/>
    <w:rsid w:val="004E7C0F"/>
    <w:rsid w:val="004F04B6"/>
    <w:rsid w:val="004F1B09"/>
    <w:rsid w:val="004F502F"/>
    <w:rsid w:val="005017DB"/>
    <w:rsid w:val="00503820"/>
    <w:rsid w:val="00505001"/>
    <w:rsid w:val="00507093"/>
    <w:rsid w:val="005102F4"/>
    <w:rsid w:val="00511F2D"/>
    <w:rsid w:val="00515260"/>
    <w:rsid w:val="005155C7"/>
    <w:rsid w:val="00516A26"/>
    <w:rsid w:val="00521046"/>
    <w:rsid w:val="00522962"/>
    <w:rsid w:val="005264CE"/>
    <w:rsid w:val="005264DB"/>
    <w:rsid w:val="00531C91"/>
    <w:rsid w:val="00536166"/>
    <w:rsid w:val="005412B5"/>
    <w:rsid w:val="00542B30"/>
    <w:rsid w:val="00543735"/>
    <w:rsid w:val="00544605"/>
    <w:rsid w:val="00544A65"/>
    <w:rsid w:val="00547745"/>
    <w:rsid w:val="0054782D"/>
    <w:rsid w:val="00550D57"/>
    <w:rsid w:val="00552C1C"/>
    <w:rsid w:val="00553F43"/>
    <w:rsid w:val="005548BD"/>
    <w:rsid w:val="0056105F"/>
    <w:rsid w:val="0056106A"/>
    <w:rsid w:val="00567704"/>
    <w:rsid w:val="00567AB1"/>
    <w:rsid w:val="00570E76"/>
    <w:rsid w:val="00572843"/>
    <w:rsid w:val="005775F5"/>
    <w:rsid w:val="005833BE"/>
    <w:rsid w:val="00584CAB"/>
    <w:rsid w:val="00584D67"/>
    <w:rsid w:val="00586FD0"/>
    <w:rsid w:val="005878B9"/>
    <w:rsid w:val="00593A9D"/>
    <w:rsid w:val="0059511D"/>
    <w:rsid w:val="00596F91"/>
    <w:rsid w:val="00597B62"/>
    <w:rsid w:val="005A011E"/>
    <w:rsid w:val="005A0A6A"/>
    <w:rsid w:val="005A5019"/>
    <w:rsid w:val="005B53E3"/>
    <w:rsid w:val="005B5DB5"/>
    <w:rsid w:val="005B603D"/>
    <w:rsid w:val="005C1B47"/>
    <w:rsid w:val="005C3F69"/>
    <w:rsid w:val="005C49A4"/>
    <w:rsid w:val="005C62A3"/>
    <w:rsid w:val="005C7365"/>
    <w:rsid w:val="005D2282"/>
    <w:rsid w:val="005D3516"/>
    <w:rsid w:val="005D7259"/>
    <w:rsid w:val="005E18AC"/>
    <w:rsid w:val="005E29E7"/>
    <w:rsid w:val="005E2D14"/>
    <w:rsid w:val="005E5F96"/>
    <w:rsid w:val="005E77DD"/>
    <w:rsid w:val="005F200F"/>
    <w:rsid w:val="005F25AD"/>
    <w:rsid w:val="005F4DA2"/>
    <w:rsid w:val="005F6B9D"/>
    <w:rsid w:val="005F72F0"/>
    <w:rsid w:val="005F7ACC"/>
    <w:rsid w:val="00602F6A"/>
    <w:rsid w:val="00605079"/>
    <w:rsid w:val="0061061F"/>
    <w:rsid w:val="0061523F"/>
    <w:rsid w:val="006160FE"/>
    <w:rsid w:val="00617A74"/>
    <w:rsid w:val="006216B2"/>
    <w:rsid w:val="00622FDA"/>
    <w:rsid w:val="00623EA1"/>
    <w:rsid w:val="0062507F"/>
    <w:rsid w:val="00625CA8"/>
    <w:rsid w:val="00625D2B"/>
    <w:rsid w:val="006267AD"/>
    <w:rsid w:val="00630375"/>
    <w:rsid w:val="0063769E"/>
    <w:rsid w:val="006378E8"/>
    <w:rsid w:val="00640358"/>
    <w:rsid w:val="00643820"/>
    <w:rsid w:val="006438DE"/>
    <w:rsid w:val="006506D6"/>
    <w:rsid w:val="00654DF5"/>
    <w:rsid w:val="00657092"/>
    <w:rsid w:val="00657857"/>
    <w:rsid w:val="00661A57"/>
    <w:rsid w:val="00661B01"/>
    <w:rsid w:val="006628C6"/>
    <w:rsid w:val="0066624A"/>
    <w:rsid w:val="00671205"/>
    <w:rsid w:val="00673247"/>
    <w:rsid w:val="00673A2A"/>
    <w:rsid w:val="0067557D"/>
    <w:rsid w:val="00680125"/>
    <w:rsid w:val="006812BD"/>
    <w:rsid w:val="00683111"/>
    <w:rsid w:val="006838A3"/>
    <w:rsid w:val="00685656"/>
    <w:rsid w:val="006857B6"/>
    <w:rsid w:val="00691353"/>
    <w:rsid w:val="00694CB8"/>
    <w:rsid w:val="0069547F"/>
    <w:rsid w:val="006967F8"/>
    <w:rsid w:val="00696DD9"/>
    <w:rsid w:val="006A0792"/>
    <w:rsid w:val="006A17D8"/>
    <w:rsid w:val="006A1D42"/>
    <w:rsid w:val="006A631E"/>
    <w:rsid w:val="006B125F"/>
    <w:rsid w:val="006B3A72"/>
    <w:rsid w:val="006B5F1D"/>
    <w:rsid w:val="006B65C9"/>
    <w:rsid w:val="006C4715"/>
    <w:rsid w:val="006C5DC8"/>
    <w:rsid w:val="006D1B9E"/>
    <w:rsid w:val="006D7569"/>
    <w:rsid w:val="006E18BA"/>
    <w:rsid w:val="006E19FA"/>
    <w:rsid w:val="006E398D"/>
    <w:rsid w:val="006E5D89"/>
    <w:rsid w:val="006F19B6"/>
    <w:rsid w:val="006F1A4F"/>
    <w:rsid w:val="006F3D0F"/>
    <w:rsid w:val="006F3F5D"/>
    <w:rsid w:val="006F5B13"/>
    <w:rsid w:val="006F78F0"/>
    <w:rsid w:val="006F7C70"/>
    <w:rsid w:val="0070678D"/>
    <w:rsid w:val="0070781E"/>
    <w:rsid w:val="0071002E"/>
    <w:rsid w:val="0071050B"/>
    <w:rsid w:val="00710560"/>
    <w:rsid w:val="00713413"/>
    <w:rsid w:val="00714A53"/>
    <w:rsid w:val="00714BA7"/>
    <w:rsid w:val="007161EF"/>
    <w:rsid w:val="0071676F"/>
    <w:rsid w:val="007175AE"/>
    <w:rsid w:val="00723954"/>
    <w:rsid w:val="00725980"/>
    <w:rsid w:val="00726FB4"/>
    <w:rsid w:val="00734D7C"/>
    <w:rsid w:val="00742223"/>
    <w:rsid w:val="007444EE"/>
    <w:rsid w:val="007458A1"/>
    <w:rsid w:val="00751C49"/>
    <w:rsid w:val="00751FDB"/>
    <w:rsid w:val="00754681"/>
    <w:rsid w:val="00757DB0"/>
    <w:rsid w:val="007611E1"/>
    <w:rsid w:val="0076416C"/>
    <w:rsid w:val="0076598C"/>
    <w:rsid w:val="007672DA"/>
    <w:rsid w:val="00767D06"/>
    <w:rsid w:val="00770DDA"/>
    <w:rsid w:val="0077184A"/>
    <w:rsid w:val="007734EB"/>
    <w:rsid w:val="00774D99"/>
    <w:rsid w:val="00777223"/>
    <w:rsid w:val="00780163"/>
    <w:rsid w:val="00781100"/>
    <w:rsid w:val="00787632"/>
    <w:rsid w:val="00787DB9"/>
    <w:rsid w:val="0079248B"/>
    <w:rsid w:val="007937C2"/>
    <w:rsid w:val="00794717"/>
    <w:rsid w:val="00797999"/>
    <w:rsid w:val="00797F70"/>
    <w:rsid w:val="007A1837"/>
    <w:rsid w:val="007A31A3"/>
    <w:rsid w:val="007A4ED6"/>
    <w:rsid w:val="007A7278"/>
    <w:rsid w:val="007B0F17"/>
    <w:rsid w:val="007B1D27"/>
    <w:rsid w:val="007B4467"/>
    <w:rsid w:val="007B58CC"/>
    <w:rsid w:val="007B5A91"/>
    <w:rsid w:val="007C3CFA"/>
    <w:rsid w:val="007C3F4B"/>
    <w:rsid w:val="007C3F52"/>
    <w:rsid w:val="007C5A17"/>
    <w:rsid w:val="007C72F2"/>
    <w:rsid w:val="007C7F21"/>
    <w:rsid w:val="007D043B"/>
    <w:rsid w:val="007D0FA8"/>
    <w:rsid w:val="007D406C"/>
    <w:rsid w:val="007D5F4A"/>
    <w:rsid w:val="007D6964"/>
    <w:rsid w:val="007D77EE"/>
    <w:rsid w:val="007E1802"/>
    <w:rsid w:val="007E1C90"/>
    <w:rsid w:val="007E1E8F"/>
    <w:rsid w:val="007E4884"/>
    <w:rsid w:val="007F6A8C"/>
    <w:rsid w:val="0080021E"/>
    <w:rsid w:val="008008A7"/>
    <w:rsid w:val="008008F2"/>
    <w:rsid w:val="008012BC"/>
    <w:rsid w:val="008053A9"/>
    <w:rsid w:val="008061E9"/>
    <w:rsid w:val="00814493"/>
    <w:rsid w:val="008149D9"/>
    <w:rsid w:val="00814A28"/>
    <w:rsid w:val="0081521A"/>
    <w:rsid w:val="00817F81"/>
    <w:rsid w:val="0082498A"/>
    <w:rsid w:val="00827F1D"/>
    <w:rsid w:val="00830CE7"/>
    <w:rsid w:val="008334A3"/>
    <w:rsid w:val="00833A46"/>
    <w:rsid w:val="00834717"/>
    <w:rsid w:val="00840682"/>
    <w:rsid w:val="00843F37"/>
    <w:rsid w:val="00845194"/>
    <w:rsid w:val="00850B7E"/>
    <w:rsid w:val="00851319"/>
    <w:rsid w:val="00852E63"/>
    <w:rsid w:val="00853ECF"/>
    <w:rsid w:val="00856EFB"/>
    <w:rsid w:val="00863ADB"/>
    <w:rsid w:val="008651B9"/>
    <w:rsid w:val="00865EDA"/>
    <w:rsid w:val="0086749A"/>
    <w:rsid w:val="00873B37"/>
    <w:rsid w:val="00874E42"/>
    <w:rsid w:val="00883E68"/>
    <w:rsid w:val="00883EBE"/>
    <w:rsid w:val="00883F92"/>
    <w:rsid w:val="00890370"/>
    <w:rsid w:val="00890485"/>
    <w:rsid w:val="00890C42"/>
    <w:rsid w:val="00891D5A"/>
    <w:rsid w:val="008933F1"/>
    <w:rsid w:val="00895EBD"/>
    <w:rsid w:val="00896A25"/>
    <w:rsid w:val="00896C75"/>
    <w:rsid w:val="008A2591"/>
    <w:rsid w:val="008A4C89"/>
    <w:rsid w:val="008B056F"/>
    <w:rsid w:val="008B2E52"/>
    <w:rsid w:val="008B46D8"/>
    <w:rsid w:val="008B4927"/>
    <w:rsid w:val="008B4A87"/>
    <w:rsid w:val="008B4B25"/>
    <w:rsid w:val="008B545E"/>
    <w:rsid w:val="008B5E7B"/>
    <w:rsid w:val="008B6470"/>
    <w:rsid w:val="008C2333"/>
    <w:rsid w:val="008C4437"/>
    <w:rsid w:val="008C4475"/>
    <w:rsid w:val="008C4C00"/>
    <w:rsid w:val="008C733F"/>
    <w:rsid w:val="008D01DE"/>
    <w:rsid w:val="008D1D03"/>
    <w:rsid w:val="008D30D0"/>
    <w:rsid w:val="008D697D"/>
    <w:rsid w:val="008D7636"/>
    <w:rsid w:val="008E510F"/>
    <w:rsid w:val="008E69A0"/>
    <w:rsid w:val="008E6B70"/>
    <w:rsid w:val="008E7726"/>
    <w:rsid w:val="008F2765"/>
    <w:rsid w:val="008F2D5B"/>
    <w:rsid w:val="008F399B"/>
    <w:rsid w:val="008F65CF"/>
    <w:rsid w:val="00905A54"/>
    <w:rsid w:val="0090603F"/>
    <w:rsid w:val="009077FC"/>
    <w:rsid w:val="00907C3D"/>
    <w:rsid w:val="00910A5A"/>
    <w:rsid w:val="00911F85"/>
    <w:rsid w:val="00913942"/>
    <w:rsid w:val="00914832"/>
    <w:rsid w:val="009203DD"/>
    <w:rsid w:val="00922047"/>
    <w:rsid w:val="00922807"/>
    <w:rsid w:val="0092660C"/>
    <w:rsid w:val="0093055B"/>
    <w:rsid w:val="00931F87"/>
    <w:rsid w:val="00933B15"/>
    <w:rsid w:val="0093416E"/>
    <w:rsid w:val="00934225"/>
    <w:rsid w:val="009343F4"/>
    <w:rsid w:val="00936644"/>
    <w:rsid w:val="00936D07"/>
    <w:rsid w:val="0094140D"/>
    <w:rsid w:val="00943232"/>
    <w:rsid w:val="0094399D"/>
    <w:rsid w:val="009507E7"/>
    <w:rsid w:val="00951634"/>
    <w:rsid w:val="009516E5"/>
    <w:rsid w:val="009527CC"/>
    <w:rsid w:val="0095316F"/>
    <w:rsid w:val="0095450A"/>
    <w:rsid w:val="00954907"/>
    <w:rsid w:val="00954D5F"/>
    <w:rsid w:val="00957EF8"/>
    <w:rsid w:val="00960E17"/>
    <w:rsid w:val="009633D5"/>
    <w:rsid w:val="00963FD2"/>
    <w:rsid w:val="00966678"/>
    <w:rsid w:val="00966CD9"/>
    <w:rsid w:val="00971EB5"/>
    <w:rsid w:val="00972901"/>
    <w:rsid w:val="00973866"/>
    <w:rsid w:val="00973E48"/>
    <w:rsid w:val="00973E82"/>
    <w:rsid w:val="00976265"/>
    <w:rsid w:val="009766AD"/>
    <w:rsid w:val="009806F9"/>
    <w:rsid w:val="00982255"/>
    <w:rsid w:val="009845F4"/>
    <w:rsid w:val="00984ACB"/>
    <w:rsid w:val="00984F2A"/>
    <w:rsid w:val="00987159"/>
    <w:rsid w:val="009871E6"/>
    <w:rsid w:val="00990718"/>
    <w:rsid w:val="009919E8"/>
    <w:rsid w:val="00991F6C"/>
    <w:rsid w:val="00992352"/>
    <w:rsid w:val="00993806"/>
    <w:rsid w:val="009974BE"/>
    <w:rsid w:val="0099770B"/>
    <w:rsid w:val="0099773E"/>
    <w:rsid w:val="009A0150"/>
    <w:rsid w:val="009A34C8"/>
    <w:rsid w:val="009A3FF4"/>
    <w:rsid w:val="009A5FDF"/>
    <w:rsid w:val="009B1C1A"/>
    <w:rsid w:val="009B2D6C"/>
    <w:rsid w:val="009B446B"/>
    <w:rsid w:val="009B7C1D"/>
    <w:rsid w:val="009B7C49"/>
    <w:rsid w:val="009B7D7B"/>
    <w:rsid w:val="009C13FF"/>
    <w:rsid w:val="009C1F50"/>
    <w:rsid w:val="009C268E"/>
    <w:rsid w:val="009C6B08"/>
    <w:rsid w:val="009D18C1"/>
    <w:rsid w:val="009D64A3"/>
    <w:rsid w:val="009D6958"/>
    <w:rsid w:val="009D7829"/>
    <w:rsid w:val="009E016E"/>
    <w:rsid w:val="009E221E"/>
    <w:rsid w:val="009E4638"/>
    <w:rsid w:val="009F02B4"/>
    <w:rsid w:val="009F051A"/>
    <w:rsid w:val="009F0F22"/>
    <w:rsid w:val="009F291B"/>
    <w:rsid w:val="009F3EFF"/>
    <w:rsid w:val="009F5C4A"/>
    <w:rsid w:val="009F6673"/>
    <w:rsid w:val="00A05DF4"/>
    <w:rsid w:val="00A077C2"/>
    <w:rsid w:val="00A1120A"/>
    <w:rsid w:val="00A148C1"/>
    <w:rsid w:val="00A1691C"/>
    <w:rsid w:val="00A17D40"/>
    <w:rsid w:val="00A252E1"/>
    <w:rsid w:val="00A33EED"/>
    <w:rsid w:val="00A3586E"/>
    <w:rsid w:val="00A40E02"/>
    <w:rsid w:val="00A466F7"/>
    <w:rsid w:val="00A47A6F"/>
    <w:rsid w:val="00A503A6"/>
    <w:rsid w:val="00A52AF3"/>
    <w:rsid w:val="00A61757"/>
    <w:rsid w:val="00A63818"/>
    <w:rsid w:val="00A654D5"/>
    <w:rsid w:val="00A66DB5"/>
    <w:rsid w:val="00A678DF"/>
    <w:rsid w:val="00A70290"/>
    <w:rsid w:val="00A70DCB"/>
    <w:rsid w:val="00A72347"/>
    <w:rsid w:val="00A73B65"/>
    <w:rsid w:val="00A85089"/>
    <w:rsid w:val="00A8638E"/>
    <w:rsid w:val="00A86CAC"/>
    <w:rsid w:val="00A871C0"/>
    <w:rsid w:val="00A9005C"/>
    <w:rsid w:val="00A91032"/>
    <w:rsid w:val="00A92CB9"/>
    <w:rsid w:val="00A94DD0"/>
    <w:rsid w:val="00A95C6D"/>
    <w:rsid w:val="00A97E6B"/>
    <w:rsid w:val="00AA23A7"/>
    <w:rsid w:val="00AA422D"/>
    <w:rsid w:val="00AB186D"/>
    <w:rsid w:val="00AB1B36"/>
    <w:rsid w:val="00AB3458"/>
    <w:rsid w:val="00AB3F2E"/>
    <w:rsid w:val="00AB5119"/>
    <w:rsid w:val="00AB7E2E"/>
    <w:rsid w:val="00AC187F"/>
    <w:rsid w:val="00AC2BB3"/>
    <w:rsid w:val="00AC5610"/>
    <w:rsid w:val="00AC59D4"/>
    <w:rsid w:val="00AC629D"/>
    <w:rsid w:val="00AC7396"/>
    <w:rsid w:val="00AD3A22"/>
    <w:rsid w:val="00AD6018"/>
    <w:rsid w:val="00AD61D4"/>
    <w:rsid w:val="00AD7772"/>
    <w:rsid w:val="00AE3899"/>
    <w:rsid w:val="00AE3E69"/>
    <w:rsid w:val="00AE4CE9"/>
    <w:rsid w:val="00AE530C"/>
    <w:rsid w:val="00AE6772"/>
    <w:rsid w:val="00AF09C7"/>
    <w:rsid w:val="00AF3A90"/>
    <w:rsid w:val="00AF522F"/>
    <w:rsid w:val="00AF58D4"/>
    <w:rsid w:val="00AF770D"/>
    <w:rsid w:val="00B03AD3"/>
    <w:rsid w:val="00B042E7"/>
    <w:rsid w:val="00B20353"/>
    <w:rsid w:val="00B21A22"/>
    <w:rsid w:val="00B22A79"/>
    <w:rsid w:val="00B254E4"/>
    <w:rsid w:val="00B26266"/>
    <w:rsid w:val="00B26A00"/>
    <w:rsid w:val="00B31C13"/>
    <w:rsid w:val="00B323F1"/>
    <w:rsid w:val="00B349EC"/>
    <w:rsid w:val="00B416C9"/>
    <w:rsid w:val="00B42240"/>
    <w:rsid w:val="00B448E5"/>
    <w:rsid w:val="00B4545A"/>
    <w:rsid w:val="00B5047F"/>
    <w:rsid w:val="00B522C1"/>
    <w:rsid w:val="00B53C8F"/>
    <w:rsid w:val="00B663E5"/>
    <w:rsid w:val="00B701FF"/>
    <w:rsid w:val="00B7172B"/>
    <w:rsid w:val="00B73E9C"/>
    <w:rsid w:val="00B74F32"/>
    <w:rsid w:val="00B77EA8"/>
    <w:rsid w:val="00B810C0"/>
    <w:rsid w:val="00B82ABD"/>
    <w:rsid w:val="00B82F71"/>
    <w:rsid w:val="00B83BBA"/>
    <w:rsid w:val="00B86C08"/>
    <w:rsid w:val="00B87591"/>
    <w:rsid w:val="00B90DDA"/>
    <w:rsid w:val="00B93130"/>
    <w:rsid w:val="00B93A95"/>
    <w:rsid w:val="00B95EF2"/>
    <w:rsid w:val="00B96199"/>
    <w:rsid w:val="00B97917"/>
    <w:rsid w:val="00B97AC8"/>
    <w:rsid w:val="00BA19DC"/>
    <w:rsid w:val="00BA31CA"/>
    <w:rsid w:val="00BA5123"/>
    <w:rsid w:val="00BA6D33"/>
    <w:rsid w:val="00BA7453"/>
    <w:rsid w:val="00BB0E0D"/>
    <w:rsid w:val="00BB1FF8"/>
    <w:rsid w:val="00BB256B"/>
    <w:rsid w:val="00BB2BDC"/>
    <w:rsid w:val="00BB4E41"/>
    <w:rsid w:val="00BC061C"/>
    <w:rsid w:val="00BC0DDE"/>
    <w:rsid w:val="00BC35CF"/>
    <w:rsid w:val="00BC36C8"/>
    <w:rsid w:val="00BC695A"/>
    <w:rsid w:val="00BC769B"/>
    <w:rsid w:val="00BD0288"/>
    <w:rsid w:val="00BD12B7"/>
    <w:rsid w:val="00BD2880"/>
    <w:rsid w:val="00BE0BB8"/>
    <w:rsid w:val="00BE4EC8"/>
    <w:rsid w:val="00BE6FAB"/>
    <w:rsid w:val="00BE71E9"/>
    <w:rsid w:val="00BF3C04"/>
    <w:rsid w:val="00BF5672"/>
    <w:rsid w:val="00C000A3"/>
    <w:rsid w:val="00C0074B"/>
    <w:rsid w:val="00C035C8"/>
    <w:rsid w:val="00C05EA2"/>
    <w:rsid w:val="00C0698B"/>
    <w:rsid w:val="00C07B20"/>
    <w:rsid w:val="00C113FA"/>
    <w:rsid w:val="00C1730E"/>
    <w:rsid w:val="00C1790B"/>
    <w:rsid w:val="00C20D37"/>
    <w:rsid w:val="00C226BE"/>
    <w:rsid w:val="00C227B0"/>
    <w:rsid w:val="00C240E3"/>
    <w:rsid w:val="00C26347"/>
    <w:rsid w:val="00C270B5"/>
    <w:rsid w:val="00C31338"/>
    <w:rsid w:val="00C34434"/>
    <w:rsid w:val="00C3630C"/>
    <w:rsid w:val="00C3670C"/>
    <w:rsid w:val="00C441A2"/>
    <w:rsid w:val="00C46D62"/>
    <w:rsid w:val="00C506D0"/>
    <w:rsid w:val="00C509A8"/>
    <w:rsid w:val="00C57142"/>
    <w:rsid w:val="00C573E9"/>
    <w:rsid w:val="00C6328D"/>
    <w:rsid w:val="00C643E3"/>
    <w:rsid w:val="00C647DA"/>
    <w:rsid w:val="00C70F52"/>
    <w:rsid w:val="00C73055"/>
    <w:rsid w:val="00C74FA5"/>
    <w:rsid w:val="00C7576F"/>
    <w:rsid w:val="00C77166"/>
    <w:rsid w:val="00C8036B"/>
    <w:rsid w:val="00C82BE0"/>
    <w:rsid w:val="00C82CAD"/>
    <w:rsid w:val="00C8300F"/>
    <w:rsid w:val="00C836AF"/>
    <w:rsid w:val="00C86C1A"/>
    <w:rsid w:val="00C9300A"/>
    <w:rsid w:val="00C93665"/>
    <w:rsid w:val="00C95CDA"/>
    <w:rsid w:val="00C96C80"/>
    <w:rsid w:val="00CA05A2"/>
    <w:rsid w:val="00CA0C14"/>
    <w:rsid w:val="00CA13DC"/>
    <w:rsid w:val="00CA4880"/>
    <w:rsid w:val="00CA68F8"/>
    <w:rsid w:val="00CB1419"/>
    <w:rsid w:val="00CB6271"/>
    <w:rsid w:val="00CB7808"/>
    <w:rsid w:val="00CC3F72"/>
    <w:rsid w:val="00CC4263"/>
    <w:rsid w:val="00CC5186"/>
    <w:rsid w:val="00CD0B6D"/>
    <w:rsid w:val="00CD1B9A"/>
    <w:rsid w:val="00CD3802"/>
    <w:rsid w:val="00CD4414"/>
    <w:rsid w:val="00CD4D37"/>
    <w:rsid w:val="00CD556B"/>
    <w:rsid w:val="00CD5CEE"/>
    <w:rsid w:val="00CD5F59"/>
    <w:rsid w:val="00CD68B7"/>
    <w:rsid w:val="00CD7DEA"/>
    <w:rsid w:val="00CE4FE7"/>
    <w:rsid w:val="00CE77F2"/>
    <w:rsid w:val="00CF3AC9"/>
    <w:rsid w:val="00CF48F4"/>
    <w:rsid w:val="00CF57F0"/>
    <w:rsid w:val="00CF6C65"/>
    <w:rsid w:val="00D0208E"/>
    <w:rsid w:val="00D02B51"/>
    <w:rsid w:val="00D03136"/>
    <w:rsid w:val="00D04F51"/>
    <w:rsid w:val="00D070DD"/>
    <w:rsid w:val="00D14481"/>
    <w:rsid w:val="00D15612"/>
    <w:rsid w:val="00D15CB7"/>
    <w:rsid w:val="00D17E77"/>
    <w:rsid w:val="00D201B4"/>
    <w:rsid w:val="00D251AE"/>
    <w:rsid w:val="00D2617F"/>
    <w:rsid w:val="00D26916"/>
    <w:rsid w:val="00D30384"/>
    <w:rsid w:val="00D32185"/>
    <w:rsid w:val="00D3535B"/>
    <w:rsid w:val="00D45934"/>
    <w:rsid w:val="00D46082"/>
    <w:rsid w:val="00D5118D"/>
    <w:rsid w:val="00D529F2"/>
    <w:rsid w:val="00D5370B"/>
    <w:rsid w:val="00D57C88"/>
    <w:rsid w:val="00D60E0F"/>
    <w:rsid w:val="00D61C06"/>
    <w:rsid w:val="00D61E84"/>
    <w:rsid w:val="00D628AE"/>
    <w:rsid w:val="00D629D2"/>
    <w:rsid w:val="00D65026"/>
    <w:rsid w:val="00D705F1"/>
    <w:rsid w:val="00D71668"/>
    <w:rsid w:val="00D7286E"/>
    <w:rsid w:val="00D72D2B"/>
    <w:rsid w:val="00D72D80"/>
    <w:rsid w:val="00D7352D"/>
    <w:rsid w:val="00D81AE6"/>
    <w:rsid w:val="00D81D44"/>
    <w:rsid w:val="00D83712"/>
    <w:rsid w:val="00D83ECF"/>
    <w:rsid w:val="00D860CB"/>
    <w:rsid w:val="00D869F4"/>
    <w:rsid w:val="00D90B83"/>
    <w:rsid w:val="00D91E93"/>
    <w:rsid w:val="00D92244"/>
    <w:rsid w:val="00D94AE8"/>
    <w:rsid w:val="00DA23EC"/>
    <w:rsid w:val="00DA2D0B"/>
    <w:rsid w:val="00DA432E"/>
    <w:rsid w:val="00DA6038"/>
    <w:rsid w:val="00DB43FD"/>
    <w:rsid w:val="00DB45B0"/>
    <w:rsid w:val="00DB6D3A"/>
    <w:rsid w:val="00DC42C2"/>
    <w:rsid w:val="00DC5495"/>
    <w:rsid w:val="00DC6645"/>
    <w:rsid w:val="00DC78D4"/>
    <w:rsid w:val="00DD13F8"/>
    <w:rsid w:val="00DD647A"/>
    <w:rsid w:val="00DD7B5F"/>
    <w:rsid w:val="00DE5D3B"/>
    <w:rsid w:val="00DF7DF6"/>
    <w:rsid w:val="00E024FE"/>
    <w:rsid w:val="00E02C5A"/>
    <w:rsid w:val="00E03705"/>
    <w:rsid w:val="00E118B5"/>
    <w:rsid w:val="00E142C9"/>
    <w:rsid w:val="00E145D5"/>
    <w:rsid w:val="00E17633"/>
    <w:rsid w:val="00E22FE9"/>
    <w:rsid w:val="00E24F95"/>
    <w:rsid w:val="00E32795"/>
    <w:rsid w:val="00E35BE8"/>
    <w:rsid w:val="00E37A37"/>
    <w:rsid w:val="00E40286"/>
    <w:rsid w:val="00E41152"/>
    <w:rsid w:val="00E41335"/>
    <w:rsid w:val="00E428B1"/>
    <w:rsid w:val="00E45250"/>
    <w:rsid w:val="00E45F85"/>
    <w:rsid w:val="00E46383"/>
    <w:rsid w:val="00E5406B"/>
    <w:rsid w:val="00E54854"/>
    <w:rsid w:val="00E57293"/>
    <w:rsid w:val="00E57A29"/>
    <w:rsid w:val="00E60CB1"/>
    <w:rsid w:val="00E628FC"/>
    <w:rsid w:val="00E64AAA"/>
    <w:rsid w:val="00E65B5A"/>
    <w:rsid w:val="00E71717"/>
    <w:rsid w:val="00E71F96"/>
    <w:rsid w:val="00E729BD"/>
    <w:rsid w:val="00E80D99"/>
    <w:rsid w:val="00E81602"/>
    <w:rsid w:val="00E82832"/>
    <w:rsid w:val="00E90B96"/>
    <w:rsid w:val="00E91671"/>
    <w:rsid w:val="00E97275"/>
    <w:rsid w:val="00EA152D"/>
    <w:rsid w:val="00EA1689"/>
    <w:rsid w:val="00EA1C3B"/>
    <w:rsid w:val="00EA1FDF"/>
    <w:rsid w:val="00EA2837"/>
    <w:rsid w:val="00EB04E3"/>
    <w:rsid w:val="00EB3211"/>
    <w:rsid w:val="00EB36BA"/>
    <w:rsid w:val="00EB44E4"/>
    <w:rsid w:val="00EC007B"/>
    <w:rsid w:val="00EC3057"/>
    <w:rsid w:val="00EC6CED"/>
    <w:rsid w:val="00EC7ED0"/>
    <w:rsid w:val="00ED0CF3"/>
    <w:rsid w:val="00ED464F"/>
    <w:rsid w:val="00ED4F61"/>
    <w:rsid w:val="00EE0A98"/>
    <w:rsid w:val="00EE2AA3"/>
    <w:rsid w:val="00EE48C5"/>
    <w:rsid w:val="00EE6965"/>
    <w:rsid w:val="00EF02CE"/>
    <w:rsid w:val="00EF262C"/>
    <w:rsid w:val="00EF6470"/>
    <w:rsid w:val="00F00561"/>
    <w:rsid w:val="00F00C1A"/>
    <w:rsid w:val="00F0102F"/>
    <w:rsid w:val="00F030DA"/>
    <w:rsid w:val="00F042A4"/>
    <w:rsid w:val="00F066E0"/>
    <w:rsid w:val="00F11E2A"/>
    <w:rsid w:val="00F147E5"/>
    <w:rsid w:val="00F1535A"/>
    <w:rsid w:val="00F1630A"/>
    <w:rsid w:val="00F16D62"/>
    <w:rsid w:val="00F1743E"/>
    <w:rsid w:val="00F17E8C"/>
    <w:rsid w:val="00F26ECF"/>
    <w:rsid w:val="00F3340A"/>
    <w:rsid w:val="00F34532"/>
    <w:rsid w:val="00F348A2"/>
    <w:rsid w:val="00F3555A"/>
    <w:rsid w:val="00F42057"/>
    <w:rsid w:val="00F46136"/>
    <w:rsid w:val="00F46D06"/>
    <w:rsid w:val="00F50EAE"/>
    <w:rsid w:val="00F516A1"/>
    <w:rsid w:val="00F52D6D"/>
    <w:rsid w:val="00F53FF0"/>
    <w:rsid w:val="00F54020"/>
    <w:rsid w:val="00F5587B"/>
    <w:rsid w:val="00F56977"/>
    <w:rsid w:val="00F573DE"/>
    <w:rsid w:val="00F637CC"/>
    <w:rsid w:val="00F64AF0"/>
    <w:rsid w:val="00F64F6F"/>
    <w:rsid w:val="00F657F0"/>
    <w:rsid w:val="00F725C2"/>
    <w:rsid w:val="00F763FF"/>
    <w:rsid w:val="00F827D1"/>
    <w:rsid w:val="00F8346A"/>
    <w:rsid w:val="00F843C8"/>
    <w:rsid w:val="00F84B89"/>
    <w:rsid w:val="00F85514"/>
    <w:rsid w:val="00F85566"/>
    <w:rsid w:val="00F94957"/>
    <w:rsid w:val="00F94D68"/>
    <w:rsid w:val="00F95D8E"/>
    <w:rsid w:val="00F96F25"/>
    <w:rsid w:val="00F9721A"/>
    <w:rsid w:val="00FA25E9"/>
    <w:rsid w:val="00FA4613"/>
    <w:rsid w:val="00FB05E2"/>
    <w:rsid w:val="00FB19F8"/>
    <w:rsid w:val="00FB3475"/>
    <w:rsid w:val="00FB4B61"/>
    <w:rsid w:val="00FB53C1"/>
    <w:rsid w:val="00FB551B"/>
    <w:rsid w:val="00FC0B00"/>
    <w:rsid w:val="00FC42D8"/>
    <w:rsid w:val="00FC61E3"/>
    <w:rsid w:val="00FD10BE"/>
    <w:rsid w:val="00FD398B"/>
    <w:rsid w:val="00FD7033"/>
    <w:rsid w:val="00FD79B2"/>
    <w:rsid w:val="00FD7F5C"/>
    <w:rsid w:val="00FE3664"/>
    <w:rsid w:val="00FE69CE"/>
    <w:rsid w:val="00FE7FA4"/>
    <w:rsid w:val="00FF0C1A"/>
    <w:rsid w:val="00FF3F96"/>
    <w:rsid w:val="00FF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w:basedOn w:val="a1"/>
    <w:uiPriority w:val="60"/>
    <w:rsid w:val="005C62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3">
    <w:name w:val="Hyperlink"/>
    <w:basedOn w:val="a0"/>
    <w:uiPriority w:val="99"/>
    <w:unhideWhenUsed/>
    <w:rsid w:val="005C62A3"/>
    <w:rPr>
      <w:color w:val="0000FF" w:themeColor="hyperlink"/>
      <w:u w:val="single"/>
    </w:rPr>
  </w:style>
  <w:style w:type="paragraph" w:styleId="a4">
    <w:name w:val="header"/>
    <w:basedOn w:val="a"/>
    <w:link w:val="a5"/>
    <w:uiPriority w:val="99"/>
    <w:unhideWhenUsed/>
    <w:rsid w:val="005C62A3"/>
    <w:pPr>
      <w:tabs>
        <w:tab w:val="center" w:pos="4252"/>
        <w:tab w:val="right" w:pos="8504"/>
      </w:tabs>
      <w:snapToGrid w:val="0"/>
    </w:pPr>
  </w:style>
  <w:style w:type="character" w:customStyle="1" w:styleId="a5">
    <w:name w:val="ヘッダー (文字)"/>
    <w:basedOn w:val="a0"/>
    <w:link w:val="a4"/>
    <w:uiPriority w:val="99"/>
    <w:rsid w:val="005C62A3"/>
  </w:style>
  <w:style w:type="paragraph" w:styleId="a6">
    <w:name w:val="footer"/>
    <w:basedOn w:val="a"/>
    <w:link w:val="a7"/>
    <w:uiPriority w:val="99"/>
    <w:unhideWhenUsed/>
    <w:rsid w:val="005C62A3"/>
    <w:pPr>
      <w:tabs>
        <w:tab w:val="center" w:pos="4252"/>
        <w:tab w:val="right" w:pos="8504"/>
      </w:tabs>
      <w:snapToGrid w:val="0"/>
    </w:pPr>
  </w:style>
  <w:style w:type="character" w:customStyle="1" w:styleId="a7">
    <w:name w:val="フッター (文字)"/>
    <w:basedOn w:val="a0"/>
    <w:link w:val="a6"/>
    <w:uiPriority w:val="99"/>
    <w:rsid w:val="005C62A3"/>
  </w:style>
  <w:style w:type="paragraph" w:styleId="a8">
    <w:name w:val="Balloon Text"/>
    <w:basedOn w:val="a"/>
    <w:link w:val="a9"/>
    <w:uiPriority w:val="99"/>
    <w:semiHidden/>
    <w:unhideWhenUsed/>
    <w:rsid w:val="00E35BE8"/>
    <w:rPr>
      <w:rFonts w:asciiTheme="majorHAnsi" w:eastAsiaTheme="majorEastAsia" w:hAnsiTheme="majorHAnsi" w:cstheme="majorBidi"/>
      <w:sz w:val="16"/>
      <w:szCs w:val="16"/>
    </w:rPr>
  </w:style>
  <w:style w:type="character" w:customStyle="1" w:styleId="a9">
    <w:name w:val="吹き出し (文字)"/>
    <w:basedOn w:val="a0"/>
    <w:link w:val="a8"/>
    <w:uiPriority w:val="99"/>
    <w:semiHidden/>
    <w:rsid w:val="00E35BE8"/>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w:basedOn w:val="a1"/>
    <w:uiPriority w:val="60"/>
    <w:rsid w:val="005C62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3">
    <w:name w:val="Hyperlink"/>
    <w:basedOn w:val="a0"/>
    <w:uiPriority w:val="99"/>
    <w:unhideWhenUsed/>
    <w:rsid w:val="005C62A3"/>
    <w:rPr>
      <w:color w:val="0000FF" w:themeColor="hyperlink"/>
      <w:u w:val="single"/>
    </w:rPr>
  </w:style>
  <w:style w:type="paragraph" w:styleId="a4">
    <w:name w:val="header"/>
    <w:basedOn w:val="a"/>
    <w:link w:val="a5"/>
    <w:uiPriority w:val="99"/>
    <w:unhideWhenUsed/>
    <w:rsid w:val="005C62A3"/>
    <w:pPr>
      <w:tabs>
        <w:tab w:val="center" w:pos="4252"/>
        <w:tab w:val="right" w:pos="8504"/>
      </w:tabs>
      <w:snapToGrid w:val="0"/>
    </w:pPr>
  </w:style>
  <w:style w:type="character" w:customStyle="1" w:styleId="a5">
    <w:name w:val="ヘッダー (文字)"/>
    <w:basedOn w:val="a0"/>
    <w:link w:val="a4"/>
    <w:uiPriority w:val="99"/>
    <w:rsid w:val="005C62A3"/>
  </w:style>
  <w:style w:type="paragraph" w:styleId="a6">
    <w:name w:val="footer"/>
    <w:basedOn w:val="a"/>
    <w:link w:val="a7"/>
    <w:uiPriority w:val="99"/>
    <w:unhideWhenUsed/>
    <w:rsid w:val="005C62A3"/>
    <w:pPr>
      <w:tabs>
        <w:tab w:val="center" w:pos="4252"/>
        <w:tab w:val="right" w:pos="8504"/>
      </w:tabs>
      <w:snapToGrid w:val="0"/>
    </w:pPr>
  </w:style>
  <w:style w:type="character" w:customStyle="1" w:styleId="a7">
    <w:name w:val="フッター (文字)"/>
    <w:basedOn w:val="a0"/>
    <w:link w:val="a6"/>
    <w:uiPriority w:val="99"/>
    <w:rsid w:val="005C62A3"/>
  </w:style>
  <w:style w:type="paragraph" w:styleId="a8">
    <w:name w:val="Balloon Text"/>
    <w:basedOn w:val="a"/>
    <w:link w:val="a9"/>
    <w:uiPriority w:val="99"/>
    <w:semiHidden/>
    <w:unhideWhenUsed/>
    <w:rsid w:val="00E35BE8"/>
    <w:rPr>
      <w:rFonts w:asciiTheme="majorHAnsi" w:eastAsiaTheme="majorEastAsia" w:hAnsiTheme="majorHAnsi" w:cstheme="majorBidi"/>
      <w:sz w:val="16"/>
      <w:szCs w:val="16"/>
    </w:rPr>
  </w:style>
  <w:style w:type="character" w:customStyle="1" w:styleId="a9">
    <w:name w:val="吹き出し (文字)"/>
    <w:basedOn w:val="a0"/>
    <w:link w:val="a8"/>
    <w:uiPriority w:val="99"/>
    <w:semiHidden/>
    <w:rsid w:val="00E35BE8"/>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2310</Words>
  <Characters>13169</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sakamoto</dc:creator>
  <cp:lastModifiedBy>sakamoto</cp:lastModifiedBy>
  <cp:revision>3</cp:revision>
  <dcterms:created xsi:type="dcterms:W3CDTF">2013-10-20T04:02:00Z</dcterms:created>
  <dcterms:modified xsi:type="dcterms:W3CDTF">2013-10-20T04:04:00Z</dcterms:modified>
</cp:coreProperties>
</file>