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BD08" w14:textId="77777777" w:rsidR="005B1D8C" w:rsidRPr="005B1D8C" w:rsidRDefault="005B1D8C" w:rsidP="005B1D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1D8C">
        <w:rPr>
          <w:rFonts w:ascii="Times" w:hAnsi="Times" w:cs="Times"/>
          <w:b/>
          <w:bCs/>
        </w:rPr>
        <w:t xml:space="preserve">Table </w:t>
      </w:r>
      <w:r>
        <w:rPr>
          <w:rFonts w:ascii="Times" w:hAnsi="Times" w:cs="Times"/>
          <w:b/>
          <w:bCs/>
        </w:rPr>
        <w:t>S</w:t>
      </w:r>
      <w:r w:rsidRPr="005B1D8C">
        <w:rPr>
          <w:rFonts w:ascii="Times" w:hAnsi="Times" w:cs="Times"/>
          <w:b/>
          <w:bCs/>
        </w:rPr>
        <w:t xml:space="preserve">2. Association of relative </w:t>
      </w:r>
      <w:r w:rsidRPr="005B1D8C">
        <w:rPr>
          <w:rFonts w:ascii="Times" w:hAnsi="Times" w:cs="Times"/>
          <w:b/>
          <w:bCs/>
          <w:i/>
          <w:iCs/>
        </w:rPr>
        <w:t xml:space="preserve">PSMA4 </w:t>
      </w:r>
      <w:r w:rsidRPr="005B1D8C">
        <w:rPr>
          <w:rFonts w:ascii="Times" w:hAnsi="Times" w:cs="Times"/>
          <w:b/>
          <w:bCs/>
        </w:rPr>
        <w:t xml:space="preserve">total mRNA expression (PSMA4 total mRNA expression / </w:t>
      </w:r>
      <w:r w:rsidRPr="005B1D8C">
        <w:rPr>
          <w:rFonts w:ascii="Times" w:hAnsi="Times" w:cs="Times"/>
          <w:b/>
          <w:bCs/>
          <w:i/>
          <w:iCs/>
        </w:rPr>
        <w:t xml:space="preserve">GAPDH </w:t>
      </w:r>
      <w:r w:rsidRPr="005B1D8C">
        <w:rPr>
          <w:rFonts w:ascii="Times" w:hAnsi="Times" w:cs="Times"/>
          <w:b/>
          <w:bCs/>
        </w:rPr>
        <w:t xml:space="preserve">total mRNA expression) with variants within and flanking </w:t>
      </w:r>
      <w:r w:rsidRPr="005B1D8C">
        <w:rPr>
          <w:rFonts w:ascii="Times" w:hAnsi="Times" w:cs="Times"/>
          <w:b/>
          <w:bCs/>
          <w:i/>
          <w:iCs/>
        </w:rPr>
        <w:t xml:space="preserve">CHRNA5 </w:t>
      </w:r>
      <w:r w:rsidRPr="005B1D8C">
        <w:rPr>
          <w:rFonts w:ascii="Times" w:hAnsi="Times" w:cs="Times"/>
          <w:b/>
          <w:bCs/>
        </w:rPr>
        <w:t>gene.</w:t>
      </w:r>
      <w:bookmarkStart w:id="0" w:name="_GoBack"/>
      <w:bookmarkEnd w:id="0"/>
    </w:p>
    <w:tbl>
      <w:tblPr>
        <w:tblW w:w="1200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161"/>
        <w:gridCol w:w="1300"/>
        <w:gridCol w:w="3460"/>
        <w:gridCol w:w="416"/>
        <w:gridCol w:w="957"/>
        <w:gridCol w:w="1281"/>
        <w:gridCol w:w="416"/>
        <w:gridCol w:w="1015"/>
        <w:gridCol w:w="1359"/>
      </w:tblGrid>
      <w:tr w:rsidR="005B1D8C" w:rsidRPr="005B1D8C" w14:paraId="12EC4F6F" w14:textId="77777777" w:rsidTr="00F11758">
        <w:trPr>
          <w:trHeight w:val="540"/>
        </w:trPr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0EA21E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  <w:t>SNP#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6E13F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  <w:t>SNP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FFE37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1D8C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  <w:t>chr</w:t>
            </w:r>
            <w:proofErr w:type="spellEnd"/>
            <w:proofErr w:type="gramEnd"/>
            <w:r w:rsidRPr="005B1D8C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15 position   (build 37)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C6EB3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  <w:t>Gene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3A1DF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  <w:t>Frontal cortex of European ancestry (age as a covariate)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9C015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  <w:t>Frontal cortex of African ancestry</w:t>
            </w:r>
          </w:p>
        </w:tc>
      </w:tr>
      <w:tr w:rsidR="005B1D8C" w:rsidRPr="005B1D8C" w14:paraId="37056B2C" w14:textId="77777777" w:rsidTr="00F11758">
        <w:trPr>
          <w:trHeight w:val="360"/>
        </w:trPr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B00D39" w14:textId="77777777" w:rsidR="005B1D8C" w:rsidRPr="005B1D8C" w:rsidRDefault="005B1D8C" w:rsidP="005B1D8C">
            <w:pPr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F80A84" w14:textId="77777777" w:rsidR="005B1D8C" w:rsidRPr="005B1D8C" w:rsidRDefault="005B1D8C" w:rsidP="005B1D8C">
            <w:pPr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B83661" w14:textId="77777777" w:rsidR="005B1D8C" w:rsidRPr="005B1D8C" w:rsidRDefault="005B1D8C" w:rsidP="005B1D8C">
            <w:pPr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0B0B91" w14:textId="77777777" w:rsidR="005B1D8C" w:rsidRPr="005B1D8C" w:rsidRDefault="005B1D8C" w:rsidP="005B1D8C">
            <w:pPr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BD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124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  <w:t>BETA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BD6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03A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3B8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  <w:t>BETA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58B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US"/>
              </w:rPr>
              <w:t>P</w:t>
            </w:r>
          </w:p>
        </w:tc>
      </w:tr>
      <w:tr w:rsidR="005B1D8C" w:rsidRPr="005B1D8C" w14:paraId="4EBFCB8C" w14:textId="77777777" w:rsidTr="00F11758">
        <w:trPr>
          <w:trHeight w:val="360"/>
        </w:trPr>
        <w:tc>
          <w:tcPr>
            <w:tcW w:w="6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ED4DE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D2655E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rs12916483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87A7C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78832397</w:t>
            </w:r>
          </w:p>
        </w:tc>
        <w:tc>
          <w:tcPr>
            <w:tcW w:w="34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3D6FD0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−358 </w:t>
            </w:r>
            <w:proofErr w:type="spell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bp</w:t>
            </w:r>
            <w:proofErr w:type="spell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relative to AUG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PSMA4</w:t>
            </w: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F7609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408AFD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-0.19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2116D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7.07E-02</w:t>
            </w:r>
          </w:p>
        </w:tc>
        <w:tc>
          <w:tcPr>
            <w:tcW w:w="4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7593DD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B65EC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-0.06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5DC0F1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1.22E-01</w:t>
            </w:r>
          </w:p>
        </w:tc>
      </w:tr>
      <w:tr w:rsidR="005B1D8C" w:rsidRPr="005B1D8C" w14:paraId="0392796F" w14:textId="77777777" w:rsidTr="00F11758">
        <w:trPr>
          <w:trHeight w:val="360"/>
        </w:trPr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0863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59A2FA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rs4886571</w:t>
            </w:r>
            <w:proofErr w:type="gramEnd"/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E371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78833758</w:t>
            </w:r>
          </w:p>
        </w:tc>
        <w:tc>
          <w:tcPr>
            <w:tcW w:w="34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4919A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intronic</w:t>
            </w:r>
            <w:proofErr w:type="spellEnd"/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region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PSMA4</w:t>
            </w: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F27A6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F1A8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-0.16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BADFEE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1.22E-01</w:t>
            </w:r>
          </w:p>
        </w:tc>
        <w:tc>
          <w:tcPr>
            <w:tcW w:w="4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2D6A3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5118D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-0.07</w:t>
            </w:r>
          </w:p>
        </w:tc>
        <w:tc>
          <w:tcPr>
            <w:tcW w:w="13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3223C1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5.44E-02</w:t>
            </w:r>
          </w:p>
        </w:tc>
      </w:tr>
      <w:tr w:rsidR="005B1D8C" w:rsidRPr="005B1D8C" w14:paraId="481810B4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549546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375B98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rs11858230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C192D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78835552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C2AF38F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intronic</w:t>
            </w:r>
            <w:proofErr w:type="spellEnd"/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region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PSMA4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6CE8A4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4C9C34D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FA2FA0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1.10E-01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4A5F0961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AF7AD7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4AC6CFA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5.03E-02</w:t>
            </w:r>
          </w:p>
        </w:tc>
      </w:tr>
      <w:tr w:rsidR="005B1D8C" w:rsidRPr="005B1D8C" w14:paraId="31A8370E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E45B29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2E12598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rs8025429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26C10C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78836362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6CCBD53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intronic</w:t>
            </w:r>
            <w:proofErr w:type="spellEnd"/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region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PSMA4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787C58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EB11171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9F6E51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1.14E-01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FC01A7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7C4496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003FFBB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3.12E-02</w:t>
            </w:r>
          </w:p>
        </w:tc>
      </w:tr>
      <w:tr w:rsidR="005B1D8C" w:rsidRPr="005B1D8C" w14:paraId="56D662D4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D54E7E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D528780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rs4887062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2524D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78837801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26046404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intronic</w:t>
            </w:r>
            <w:proofErr w:type="spellEnd"/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region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PSMA4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17DC19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078E3C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8C5F61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1.10E-01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D7DE8A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2533FE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6EC6AC8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3.91E-02</w:t>
            </w:r>
          </w:p>
        </w:tc>
      </w:tr>
      <w:tr w:rsidR="005B1D8C" w:rsidRPr="005B1D8C" w14:paraId="56426847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799A557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CE09D4" w14:textId="77777777" w:rsidR="005B1D8C" w:rsidRPr="005B1D8C" w:rsidRDefault="005B1D8C" w:rsidP="005B1D8C">
            <w:pPr>
              <w:rPr>
                <w:rFonts w:ascii="Times" w:eastAsia="Times New Roman" w:hAnsi="Times" w:cs="Arial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sz w:val="20"/>
                <w:szCs w:val="20"/>
                <w:lang w:eastAsia="en-US"/>
              </w:rPr>
              <w:t>rs8053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5BE20E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sz w:val="20"/>
                <w:szCs w:val="20"/>
                <w:lang w:eastAsia="en-US"/>
              </w:rPr>
              <w:t>78841220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EFC1D56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Exon 9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PSMA4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8FE359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B5B01C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sz w:val="20"/>
                <w:szCs w:val="20"/>
                <w:lang w:eastAsia="en-US"/>
              </w:rPr>
              <w:t>-0.19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D5F146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sz w:val="20"/>
                <w:szCs w:val="20"/>
                <w:lang w:eastAsia="en-US"/>
              </w:rPr>
              <w:t>7.19E-02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39F157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907C39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79E80CDD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6.26E-02</w:t>
            </w:r>
          </w:p>
        </w:tc>
      </w:tr>
      <w:tr w:rsidR="005B1D8C" w:rsidRPr="005B1D8C" w14:paraId="111F0E53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CA75E8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BE17E96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rs1979907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C226C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78842239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7562B15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−15.6 kb relative to AUG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FBFA47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061528E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4CFA85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1.10E-01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5D7A242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1CA443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37A6B29D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6.26E-02</w:t>
            </w:r>
          </w:p>
        </w:tc>
      </w:tr>
      <w:tr w:rsidR="005B1D8C" w:rsidRPr="005B1D8C" w14:paraId="5B18A4D8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F753F1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027DB9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rs1979906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9DDB6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78842289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4F5E26C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−15.6 kb relative to AUG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37FC03E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A2E975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8720B4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1.10E-01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5A276E9E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5CB9CB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F47A88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2.19E-01</w:t>
            </w:r>
          </w:p>
        </w:tc>
      </w:tr>
      <w:tr w:rsidR="005B1D8C" w:rsidRPr="005B1D8C" w14:paraId="4BB0DBD6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B78EAF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DA6F7A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rs1979905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F3772E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78842374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5D301413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−15.5 kb relative to AUG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87EFA31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A50E2B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C17950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1.10E-01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5FBCE6A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CE8E4F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3DA3B05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6.46E-02</w:t>
            </w:r>
          </w:p>
        </w:tc>
      </w:tr>
      <w:tr w:rsidR="005B1D8C" w:rsidRPr="005B1D8C" w14:paraId="71090B26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AEE7F9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A20F24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rs12907966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2B838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78843051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E620618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−14.8 kb relative to AUG of 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190B311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47325FAD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28D5B2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9.81E-02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3EE787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14:paraId="5E90B8A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not</w:t>
            </w:r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polymorphic</w:t>
            </w:r>
          </w:p>
        </w:tc>
      </w:tr>
      <w:tr w:rsidR="005B1D8C" w:rsidRPr="005B1D8C" w14:paraId="4C984CF4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2FDB64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45A26B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rs880395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C74D5A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78844356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6935AFB9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−13.5 kb relative to AUG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BA34BA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9A6B1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90BED6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1.10E-01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299F9FA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BBB85B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1406312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6.26E-02</w:t>
            </w:r>
          </w:p>
        </w:tc>
      </w:tr>
      <w:tr w:rsidR="005B1D8C" w:rsidRPr="005B1D8C" w14:paraId="243F04B5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9CD17C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16707C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rs905740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E5FF31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78844386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97BD2D7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−13.5 kb relative to AUG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E546C5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7CDA84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7BCFDF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9.32E-02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1866B3B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709FB1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14F2088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7.73E-02</w:t>
            </w:r>
          </w:p>
        </w:tc>
      </w:tr>
      <w:tr w:rsidR="005B1D8C" w:rsidRPr="005B1D8C" w14:paraId="04C536A4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0A4546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475D58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rs7164030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D4D5F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78844661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F20DB71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−13.2 kb relative to AUG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A8F43CE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5293A2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9A9085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1.43E-01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4B1DC7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66328E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7524184D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9.49E-02</w:t>
            </w:r>
          </w:p>
        </w:tc>
      </w:tr>
      <w:tr w:rsidR="005B1D8C" w:rsidRPr="005B1D8C" w14:paraId="035E1BE9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1CCDDE0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0CAE7EB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rs4275821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2FD92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78849541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DAA31CF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−8.3 kb relative to AUG of 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0545DC7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426B9D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CB417F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6.48E-02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40834A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9D9917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1AAD3F3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1.14E-01</w:t>
            </w:r>
          </w:p>
        </w:tc>
      </w:tr>
      <w:tr w:rsidR="005B1D8C" w:rsidRPr="005B1D8C" w14:paraId="7B9A1B07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C617CB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2F9F508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rs3841324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3A267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78857813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3E2BF63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promoter</w:t>
            </w:r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region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CD4DAC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CD91B3D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FF7006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8.22E-02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1D7320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7A722BE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1EC919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7.76E-01</w:t>
            </w:r>
          </w:p>
        </w:tc>
      </w:tr>
      <w:tr w:rsidR="005B1D8C" w:rsidRPr="005B1D8C" w14:paraId="069A43AE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20BDF31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C7E3A2E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rs55853698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8AFFA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78857939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C7F918D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5'UTR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4FF91CE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3B8985E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5E277E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5.55E-01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C1EF7B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4B11172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69B2ACC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1.20E-01</w:t>
            </w:r>
          </w:p>
        </w:tc>
      </w:tr>
      <w:tr w:rsidR="005B1D8C" w:rsidRPr="005B1D8C" w14:paraId="2E1C45EA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7231C5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02FCF0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rs588765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2AE5A0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78865425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5C0AC63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intronic</w:t>
            </w:r>
            <w:proofErr w:type="spellEnd"/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region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0BA236B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91AFCA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B5A6BA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1.59E-01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6E0C43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7D4C7C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18FFF30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3.32E-02</w:t>
            </w:r>
          </w:p>
        </w:tc>
      </w:tr>
      <w:tr w:rsidR="005B1D8C" w:rsidRPr="005B1D8C" w14:paraId="3D81CC5E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DB2F61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972F77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rs601079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04A5A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78869579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1548F3A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intronic</w:t>
            </w:r>
            <w:proofErr w:type="spellEnd"/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region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407727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CBE591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-0.14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D6D248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1.72E-01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4F1FCA21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19A217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6102A50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5.96E-03</w:t>
            </w:r>
          </w:p>
        </w:tc>
      </w:tr>
      <w:tr w:rsidR="005B1D8C" w:rsidRPr="005B1D8C" w14:paraId="66FAF914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378A0F4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67934E4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rs16969968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EEF2B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78882925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3E1E877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Exon 5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C9FE77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D805A1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00DCAC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5.15E-01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C27F4D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3E9258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3250F60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1.35E-01</w:t>
            </w:r>
          </w:p>
        </w:tc>
      </w:tr>
      <w:tr w:rsidR="005B1D8C" w:rsidRPr="005B1D8C" w14:paraId="59E95FA9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4532573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749E3B4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rs615470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B145B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78885988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3CD12DE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3'UTR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D5992C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05FFA96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D1D2BBB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3.99E-01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323533E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D3D2EBD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5F36F1D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9.64E-02</w:t>
            </w:r>
          </w:p>
        </w:tc>
      </w:tr>
      <w:tr w:rsidR="005B1D8C" w:rsidRPr="005B1D8C" w14:paraId="2A4A9E58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907AEF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CFE1AA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rs578776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112FD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78888400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E653953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3'UTR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C55066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4E3BB2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F8F3B7A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5.56E-01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14E9AAA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343F79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417E6DE4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3.54E-01</w:t>
            </w:r>
          </w:p>
        </w:tc>
      </w:tr>
      <w:tr w:rsidR="005B1D8C" w:rsidRPr="005B1D8C" w14:paraId="547D3E36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0BA959A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AE05026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rs3743078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6FB9C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78894759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B3666B2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intronic</w:t>
            </w:r>
            <w:proofErr w:type="spellEnd"/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region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10EBA57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D0F893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8104605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3.42E-01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35B006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352AB64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-0.04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429E7863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2.77E-01</w:t>
            </w:r>
          </w:p>
        </w:tc>
      </w:tr>
      <w:tr w:rsidR="005B1D8C" w:rsidRPr="005B1D8C" w14:paraId="4684ACC1" w14:textId="77777777" w:rsidTr="00F11758">
        <w:trPr>
          <w:trHeight w:val="360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63C88C0F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B2119D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rs6495308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5A78AC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78907656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62D420A5" w14:textId="77777777" w:rsidR="005B1D8C" w:rsidRPr="005B1D8C" w:rsidRDefault="005B1D8C" w:rsidP="005B1D8C">
            <w:pP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intronic</w:t>
            </w:r>
            <w:proofErr w:type="spellEnd"/>
            <w:proofErr w:type="gramEnd"/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 xml:space="preserve"> region of </w:t>
            </w:r>
            <w:r w:rsidRPr="005B1D8C">
              <w:rPr>
                <w:rFonts w:ascii="Times" w:eastAsia="Times New Roman" w:hAnsi="Times" w:cs="Arial"/>
                <w:i/>
                <w:iCs/>
                <w:color w:val="000000"/>
                <w:sz w:val="20"/>
                <w:szCs w:val="20"/>
                <w:lang w:eastAsia="en-US"/>
              </w:rPr>
              <w:t>CHRNA3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EF542B0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20C5798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E892D3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3.23E-01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F98B6B9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0A6E14D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3D1E17D2" w14:textId="77777777" w:rsidR="005B1D8C" w:rsidRPr="005B1D8C" w:rsidRDefault="005B1D8C" w:rsidP="005B1D8C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</w:pPr>
            <w:r w:rsidRPr="005B1D8C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US"/>
              </w:rPr>
              <w:t>6.41E-02</w:t>
            </w:r>
          </w:p>
        </w:tc>
      </w:tr>
    </w:tbl>
    <w:p w14:paraId="6AE43D4E" w14:textId="77777777" w:rsidR="00FA71D2" w:rsidRDefault="00FA71D2"/>
    <w:sectPr w:rsidR="00FA71D2" w:rsidSect="005B1D8C">
      <w:pgSz w:w="14400" w:h="18620"/>
      <w:pgMar w:top="1440" w:right="1440" w:bottom="1440" w:left="1440" w:header="0" w:footer="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8C"/>
    <w:rsid w:val="00142E19"/>
    <w:rsid w:val="00514303"/>
    <w:rsid w:val="005B1D8C"/>
    <w:rsid w:val="009D0BD7"/>
    <w:rsid w:val="00BE0D4E"/>
    <w:rsid w:val="00F11758"/>
    <w:rsid w:val="00F57595"/>
    <w:rsid w:val="00F7545F"/>
    <w:rsid w:val="00FA71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BBBD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54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54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JenChyong Wang</dc:creator>
  <cp:keywords/>
  <dc:description/>
  <cp:lastModifiedBy>JenChyong Wang</cp:lastModifiedBy>
  <cp:revision>2</cp:revision>
  <dcterms:created xsi:type="dcterms:W3CDTF">2013-10-14T17:27:00Z</dcterms:created>
  <dcterms:modified xsi:type="dcterms:W3CDTF">2013-10-14T18:26:00Z</dcterms:modified>
</cp:coreProperties>
</file>