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A24" w:rsidRPr="000B3A50" w:rsidRDefault="00B42A96" w:rsidP="006123A5">
      <w:pPr>
        <w:pStyle w:val="Caption"/>
        <w:keepNext/>
        <w:spacing w:after="0"/>
        <w:jc w:val="both"/>
        <w:rPr>
          <w:rFonts w:ascii="Times New Roman" w:hAnsi="Times New Roman"/>
          <w:color w:val="auto"/>
          <w:sz w:val="28"/>
          <w:szCs w:val="28"/>
          <w:lang w:val="en-US"/>
        </w:rPr>
      </w:pPr>
      <w:r w:rsidRPr="000B3A50">
        <w:rPr>
          <w:rFonts w:ascii="Times New Roman" w:hAnsi="Times New Roman"/>
          <w:color w:val="auto"/>
          <w:sz w:val="28"/>
          <w:szCs w:val="28"/>
          <w:lang w:val="en-US"/>
        </w:rPr>
        <w:t>Supportin</w:t>
      </w:r>
      <w:r w:rsidR="000B3A50" w:rsidRPr="000B3A50">
        <w:rPr>
          <w:rFonts w:ascii="Times New Roman" w:hAnsi="Times New Roman"/>
          <w:color w:val="auto"/>
          <w:sz w:val="28"/>
          <w:szCs w:val="28"/>
          <w:lang w:val="en-US"/>
        </w:rPr>
        <w:t>g</w:t>
      </w:r>
      <w:r w:rsidRPr="000B3A50">
        <w:rPr>
          <w:rFonts w:ascii="Times New Roman" w:hAnsi="Times New Roman"/>
          <w:color w:val="auto"/>
          <w:sz w:val="28"/>
          <w:szCs w:val="28"/>
          <w:lang w:val="en-US"/>
        </w:rPr>
        <w:t xml:space="preserve"> Information</w:t>
      </w:r>
    </w:p>
    <w:p w:rsidR="00B42A96" w:rsidRPr="000B3A50" w:rsidRDefault="000B3A50" w:rsidP="00B42A96">
      <w:pPr>
        <w:rPr>
          <w:b/>
          <w:bCs/>
          <w:sz w:val="28"/>
          <w:szCs w:val="28"/>
          <w:lang w:val="en-US" w:eastAsia="en-US"/>
        </w:rPr>
      </w:pPr>
      <w:r w:rsidRPr="000B3A50">
        <w:rPr>
          <w:b/>
          <w:bCs/>
          <w:sz w:val="28"/>
          <w:szCs w:val="28"/>
          <w:lang w:val="en-US" w:eastAsia="en-US"/>
        </w:rPr>
        <w:t>The C</w:t>
      </w:r>
      <w:r w:rsidR="00B42A96" w:rsidRPr="000B3A50">
        <w:rPr>
          <w:b/>
          <w:bCs/>
          <w:sz w:val="28"/>
          <w:szCs w:val="28"/>
          <w:lang w:val="en-US" w:eastAsia="en-US"/>
        </w:rPr>
        <w:t>ombined Supportin</w:t>
      </w:r>
      <w:r w:rsidRPr="000B3A50">
        <w:rPr>
          <w:b/>
          <w:bCs/>
          <w:sz w:val="28"/>
          <w:szCs w:val="28"/>
          <w:lang w:val="en-US" w:eastAsia="en-US"/>
        </w:rPr>
        <w:t>g</w:t>
      </w:r>
      <w:r w:rsidR="00B42A96" w:rsidRPr="000B3A50">
        <w:rPr>
          <w:b/>
          <w:bCs/>
          <w:sz w:val="28"/>
          <w:szCs w:val="28"/>
          <w:lang w:val="en-US" w:eastAsia="en-US"/>
        </w:rPr>
        <w:t xml:space="preserve"> Information File S1</w:t>
      </w:r>
    </w:p>
    <w:p w:rsidR="006F2942" w:rsidRPr="00E9164D" w:rsidRDefault="006F2942" w:rsidP="006123A5">
      <w:pPr>
        <w:jc w:val="both"/>
        <w:rPr>
          <w:b/>
          <w:lang w:val="en-US"/>
        </w:rPr>
      </w:pPr>
      <w:bookmarkStart w:id="0" w:name="_GoBack"/>
    </w:p>
    <w:bookmarkEnd w:id="0"/>
    <w:p w:rsidR="00FA070C" w:rsidRPr="00E9164D" w:rsidRDefault="00FA070C" w:rsidP="006123A5">
      <w:pPr>
        <w:jc w:val="both"/>
        <w:rPr>
          <w:b/>
          <w:lang w:val="en-US"/>
        </w:rPr>
      </w:pPr>
      <w:r w:rsidRPr="00E9164D">
        <w:rPr>
          <w:b/>
          <w:lang w:val="en-US"/>
        </w:rPr>
        <w:t xml:space="preserve">Discovery of aeruginosins </w:t>
      </w:r>
    </w:p>
    <w:p w:rsidR="004C5A24" w:rsidRPr="00E9164D" w:rsidRDefault="004C5A24" w:rsidP="006123A5">
      <w:pPr>
        <w:jc w:val="both"/>
        <w:rPr>
          <w:lang w:val="en-US"/>
        </w:rPr>
      </w:pPr>
    </w:p>
    <w:p w:rsidR="00FA070C" w:rsidRPr="00E9164D" w:rsidRDefault="00FA070C" w:rsidP="00323C4B">
      <w:pPr>
        <w:jc w:val="both"/>
        <w:rPr>
          <w:lang w:val="en-US"/>
        </w:rPr>
      </w:pPr>
      <w:r w:rsidRPr="00E9164D">
        <w:rPr>
          <w:lang w:val="en-US"/>
        </w:rPr>
        <w:t xml:space="preserve">During LC-MS analysis of </w:t>
      </w:r>
      <w:r w:rsidRPr="00E9164D">
        <w:rPr>
          <w:i/>
          <w:lang w:val="en-US"/>
        </w:rPr>
        <w:t>Nodularia</w:t>
      </w:r>
      <w:r w:rsidRPr="00E9164D">
        <w:rPr>
          <w:lang w:val="en-US"/>
        </w:rPr>
        <w:t xml:space="preserve"> peptides an abundant compound pair of m/z 587 and m/z 589 (MH+) was found</w:t>
      </w:r>
      <w:r w:rsidR="00E6250E" w:rsidRPr="00E9164D">
        <w:rPr>
          <w:lang w:val="en-US"/>
        </w:rPr>
        <w:t xml:space="preserve"> the</w:t>
      </w:r>
      <w:r w:rsidRPr="00E9164D">
        <w:rPr>
          <w:lang w:val="en-US"/>
        </w:rPr>
        <w:t xml:space="preserve"> chromatographic </w:t>
      </w:r>
      <w:r w:rsidR="003F6B79" w:rsidRPr="00E9164D">
        <w:rPr>
          <w:lang w:val="en-US"/>
        </w:rPr>
        <w:t>behavior</w:t>
      </w:r>
      <w:r w:rsidR="00E6250E" w:rsidRPr="00E9164D">
        <w:rPr>
          <w:lang w:val="en-US"/>
        </w:rPr>
        <w:t>s</w:t>
      </w:r>
      <w:r w:rsidRPr="00E9164D">
        <w:rPr>
          <w:lang w:val="en-US"/>
        </w:rPr>
        <w:t xml:space="preserve"> </w:t>
      </w:r>
      <w:r w:rsidR="00E6250E" w:rsidRPr="00E9164D">
        <w:rPr>
          <w:lang w:val="en-US"/>
        </w:rPr>
        <w:t xml:space="preserve">of which </w:t>
      </w:r>
      <w:r w:rsidRPr="00E9164D">
        <w:rPr>
          <w:lang w:val="en-US"/>
        </w:rPr>
        <w:t xml:space="preserve">were similar </w:t>
      </w:r>
      <w:r w:rsidR="00E6250E" w:rsidRPr="00E9164D">
        <w:rPr>
          <w:lang w:val="en-US"/>
        </w:rPr>
        <w:t>to</w:t>
      </w:r>
      <w:r w:rsidRPr="00E9164D">
        <w:rPr>
          <w:lang w:val="en-US"/>
        </w:rPr>
        <w:t xml:space="preserve"> </w:t>
      </w:r>
      <w:r w:rsidR="00E6250E" w:rsidRPr="00E9164D">
        <w:rPr>
          <w:lang w:val="en-US"/>
        </w:rPr>
        <w:t xml:space="preserve">that of </w:t>
      </w:r>
      <w:r w:rsidRPr="00E9164D">
        <w:rPr>
          <w:lang w:val="en-US"/>
        </w:rPr>
        <w:t>spumigins (Fig</w:t>
      </w:r>
      <w:r w:rsidR="002F01DE" w:rsidRPr="00E9164D">
        <w:rPr>
          <w:lang w:val="en-US"/>
        </w:rPr>
        <w:t>. S1</w:t>
      </w:r>
      <w:r w:rsidRPr="00E9164D">
        <w:rPr>
          <w:lang w:val="en-US"/>
        </w:rPr>
        <w:t>)</w:t>
      </w:r>
      <w:r w:rsidR="00E6250E" w:rsidRPr="00E9164D">
        <w:rPr>
          <w:lang w:val="en-US"/>
        </w:rPr>
        <w:t>.</w:t>
      </w:r>
      <w:r w:rsidRPr="00E9164D">
        <w:rPr>
          <w:lang w:val="en-US"/>
        </w:rPr>
        <w:t xml:space="preserve"> </w:t>
      </w:r>
      <w:r w:rsidR="00E6250E" w:rsidRPr="00E9164D">
        <w:rPr>
          <w:lang w:val="en-US"/>
        </w:rPr>
        <w:t>However,</w:t>
      </w:r>
      <w:r w:rsidRPr="00E9164D">
        <w:rPr>
          <w:lang w:val="en-US"/>
        </w:rPr>
        <w:t xml:space="preserve"> </w:t>
      </w:r>
      <w:r w:rsidR="00E6250E" w:rsidRPr="00E9164D">
        <w:rPr>
          <w:lang w:val="en-US"/>
        </w:rPr>
        <w:t>the</w:t>
      </w:r>
      <w:r w:rsidRPr="00E9164D">
        <w:rPr>
          <w:lang w:val="en-US"/>
        </w:rPr>
        <w:t xml:space="preserve"> structure </w:t>
      </w:r>
      <w:r w:rsidR="00E6250E" w:rsidRPr="00E9164D">
        <w:rPr>
          <w:lang w:val="en-US"/>
        </w:rPr>
        <w:t xml:space="preserve">of these new peptides </w:t>
      </w:r>
      <w:r w:rsidRPr="00E9164D">
        <w:rPr>
          <w:lang w:val="en-US"/>
        </w:rPr>
        <w:t xml:space="preserve">could not be solved </w:t>
      </w:r>
      <w:r w:rsidR="00E6250E" w:rsidRPr="00E9164D">
        <w:rPr>
          <w:lang w:val="en-US"/>
        </w:rPr>
        <w:t>because f</w:t>
      </w:r>
      <w:r w:rsidRPr="00E9164D">
        <w:rPr>
          <w:lang w:val="en-US"/>
        </w:rPr>
        <w:t>ragmentation of the protonated ions</w:t>
      </w:r>
      <w:r w:rsidR="001628B8" w:rsidRPr="00E9164D">
        <w:rPr>
          <w:lang w:val="en-US"/>
        </w:rPr>
        <w:t xml:space="preserve"> </w:t>
      </w:r>
      <w:r w:rsidRPr="00E9164D">
        <w:rPr>
          <w:lang w:val="en-US"/>
        </w:rPr>
        <w:t>m/z 587 and m/z 589 did not produce</w:t>
      </w:r>
      <w:r w:rsidR="00626AB3" w:rsidRPr="00E9164D">
        <w:rPr>
          <w:lang w:val="en-US"/>
        </w:rPr>
        <w:t xml:space="preserve"> a sufficient number of</w:t>
      </w:r>
      <w:r w:rsidRPr="00E9164D">
        <w:rPr>
          <w:lang w:val="en-US"/>
        </w:rPr>
        <w:t xml:space="preserve"> ions for substructure elucidation. Only the pre</w:t>
      </w:r>
      <w:r w:rsidR="00626AB3" w:rsidRPr="00E9164D">
        <w:rPr>
          <w:lang w:val="en-US"/>
        </w:rPr>
        <w:t>s</w:t>
      </w:r>
      <w:r w:rsidRPr="00E9164D">
        <w:rPr>
          <w:lang w:val="en-US"/>
        </w:rPr>
        <w:t xml:space="preserve">ence of either argininal or argininol could be postulated from the neutral loss of 42 Da (HN=C=NH) characteristic for guanidine group of the arginine (Fig. </w:t>
      </w:r>
      <w:r w:rsidR="002F01DE" w:rsidRPr="00E9164D">
        <w:rPr>
          <w:lang w:val="en-US"/>
        </w:rPr>
        <w:t>S2</w:t>
      </w:r>
      <w:r w:rsidRPr="00E9164D">
        <w:rPr>
          <w:lang w:val="en-US"/>
        </w:rPr>
        <w:t xml:space="preserve">). Reaction of </w:t>
      </w:r>
      <w:r w:rsidR="0061453D" w:rsidRPr="00E9164D">
        <w:rPr>
          <w:lang w:val="en-US"/>
        </w:rPr>
        <w:t xml:space="preserve">the m/z 587 </w:t>
      </w:r>
      <w:r w:rsidRPr="00E9164D">
        <w:rPr>
          <w:lang w:val="en-US"/>
        </w:rPr>
        <w:t xml:space="preserve">compound </w:t>
      </w:r>
      <w:r w:rsidR="0061453D" w:rsidRPr="00E9164D">
        <w:rPr>
          <w:lang w:val="en-US"/>
        </w:rPr>
        <w:t xml:space="preserve">with </w:t>
      </w:r>
      <w:r w:rsidRPr="00E9164D">
        <w:rPr>
          <w:lang w:val="en-US"/>
        </w:rPr>
        <w:t>dinitrophenylhydrazine and the fragments from the DNPH-derivative ion m/z 767 proved the pre</w:t>
      </w:r>
      <w:r w:rsidR="00626AB3" w:rsidRPr="00E9164D">
        <w:rPr>
          <w:lang w:val="en-US"/>
        </w:rPr>
        <w:t>s</w:t>
      </w:r>
      <w:r w:rsidRPr="00E9164D">
        <w:rPr>
          <w:lang w:val="en-US"/>
        </w:rPr>
        <w:t xml:space="preserve">ence of argininal but not the other substructures (Fig. </w:t>
      </w:r>
      <w:r w:rsidR="002F01DE" w:rsidRPr="00E9164D">
        <w:rPr>
          <w:lang w:val="en-US"/>
        </w:rPr>
        <w:t>S3</w:t>
      </w:r>
      <w:r w:rsidRPr="00E9164D">
        <w:rPr>
          <w:lang w:val="en-US"/>
        </w:rPr>
        <w:t xml:space="preserve">). </w:t>
      </w:r>
      <w:r w:rsidR="00E6250E" w:rsidRPr="00E9164D">
        <w:rPr>
          <w:lang w:val="en-US"/>
        </w:rPr>
        <w:t>In order t</w:t>
      </w:r>
      <w:r w:rsidRPr="00E9164D">
        <w:rPr>
          <w:lang w:val="en-US"/>
        </w:rPr>
        <w:t xml:space="preserve">o obtain new structurally informative ions the fragmentation mechanism of the unknown compounds was changed by malondialdehyde (MDA) derivatization </w:t>
      </w:r>
      <w:r w:rsidR="00CC3FF1" w:rsidRPr="00E9164D">
        <w:rPr>
          <w:lang w:val="en-US"/>
        </w:rPr>
        <w:t>[1]</w:t>
      </w:r>
      <w:r w:rsidRPr="00E9164D">
        <w:rPr>
          <w:lang w:val="en-US"/>
        </w:rPr>
        <w:t xml:space="preserve">. MDA reacts with high proton affinity </w:t>
      </w:r>
      <w:r w:rsidR="0061453D" w:rsidRPr="00E9164D">
        <w:rPr>
          <w:lang w:val="en-US"/>
        </w:rPr>
        <w:t>to the g</w:t>
      </w:r>
      <w:r w:rsidRPr="00E9164D">
        <w:rPr>
          <w:lang w:val="en-US"/>
        </w:rPr>
        <w:t xml:space="preserve">uanidine group of the argininal/argininol residue and changes it to </w:t>
      </w:r>
      <w:r w:rsidR="0061453D" w:rsidRPr="00E9164D">
        <w:rPr>
          <w:lang w:val="en-US"/>
        </w:rPr>
        <w:t xml:space="preserve">a </w:t>
      </w:r>
      <w:r w:rsidRPr="00E9164D">
        <w:rPr>
          <w:lang w:val="en-US"/>
        </w:rPr>
        <w:t xml:space="preserve">less basic pyrimidine ring. </w:t>
      </w:r>
      <w:r w:rsidR="00626AB3" w:rsidRPr="00E9164D">
        <w:rPr>
          <w:lang w:val="en-US"/>
        </w:rPr>
        <w:t>This m</w:t>
      </w:r>
      <w:r w:rsidRPr="00E9164D">
        <w:rPr>
          <w:lang w:val="en-US"/>
        </w:rPr>
        <w:t xml:space="preserve">odification increases proton mobility and in principle increases the number of structurally relevant product ions. LC-MS analysis of the derivatized methanol extract showed that all formed MDA-derivatives were in alcohol form. Comparison of the product ion spectra of MDA-spumigin A and MDA-derivative from the unknown compounds m/z 587 and m/z 589 (MH+) gave clear indication that </w:t>
      </w:r>
      <w:r w:rsidR="00213555" w:rsidRPr="00E9164D">
        <w:rPr>
          <w:lang w:val="en-US"/>
        </w:rPr>
        <w:t>these</w:t>
      </w:r>
      <w:r w:rsidRPr="00E9164D">
        <w:rPr>
          <w:lang w:val="en-US"/>
        </w:rPr>
        <w:t xml:space="preserve"> compounds contain </w:t>
      </w:r>
      <w:r w:rsidR="00626AB3" w:rsidRPr="00E9164D">
        <w:rPr>
          <w:lang w:val="en-US"/>
        </w:rPr>
        <w:t>the</w:t>
      </w:r>
      <w:r w:rsidR="00E6250E" w:rsidRPr="00E9164D">
        <w:rPr>
          <w:lang w:val="en-US"/>
        </w:rPr>
        <w:t xml:space="preserve"> rare</w:t>
      </w:r>
      <w:r w:rsidR="00626AB3" w:rsidRPr="00E9164D">
        <w:rPr>
          <w:lang w:val="en-US"/>
        </w:rPr>
        <w:t xml:space="preserve"> </w:t>
      </w:r>
      <w:r w:rsidRPr="00E9164D">
        <w:rPr>
          <w:lang w:val="en-US"/>
        </w:rPr>
        <w:t xml:space="preserve">Choi </w:t>
      </w:r>
      <w:r w:rsidR="00E6250E" w:rsidRPr="00E9164D">
        <w:rPr>
          <w:lang w:val="en-US"/>
        </w:rPr>
        <w:t>moiety</w:t>
      </w:r>
      <w:r w:rsidR="00626AB3" w:rsidRPr="00E9164D">
        <w:rPr>
          <w:lang w:val="en-US"/>
        </w:rPr>
        <w:t xml:space="preserve"> </w:t>
      </w:r>
      <w:r w:rsidRPr="00E9164D">
        <w:rPr>
          <w:lang w:val="en-US"/>
        </w:rPr>
        <w:t xml:space="preserve">instead of </w:t>
      </w:r>
      <w:r w:rsidR="00323C4B" w:rsidRPr="00E9164D">
        <w:rPr>
          <w:lang w:val="en-US"/>
        </w:rPr>
        <w:t>Mpr</w:t>
      </w:r>
      <w:r w:rsidRPr="00E9164D">
        <w:rPr>
          <w:lang w:val="en-US"/>
        </w:rPr>
        <w:t xml:space="preserve"> or Pro</w:t>
      </w:r>
      <w:r w:rsidR="00E6250E" w:rsidRPr="00E9164D">
        <w:rPr>
          <w:lang w:val="en-US"/>
        </w:rPr>
        <w:t xml:space="preserve"> (Figure S3). However, the</w:t>
      </w:r>
      <w:r w:rsidRPr="00E9164D">
        <w:rPr>
          <w:lang w:val="en-US"/>
        </w:rPr>
        <w:t xml:space="preserve"> </w:t>
      </w:r>
      <w:r w:rsidR="00E6250E" w:rsidRPr="00E9164D">
        <w:rPr>
          <w:lang w:val="en-US"/>
        </w:rPr>
        <w:t>remaining</w:t>
      </w:r>
      <w:r w:rsidRPr="00E9164D">
        <w:rPr>
          <w:lang w:val="en-US"/>
        </w:rPr>
        <w:t xml:space="preserve"> structural elements </w:t>
      </w:r>
      <w:r w:rsidR="00E6250E" w:rsidRPr="00E9164D">
        <w:rPr>
          <w:lang w:val="en-US"/>
        </w:rPr>
        <w:t>could not be</w:t>
      </w:r>
      <w:r w:rsidRPr="00E9164D">
        <w:rPr>
          <w:lang w:val="en-US"/>
        </w:rPr>
        <w:t xml:space="preserve"> </w:t>
      </w:r>
      <w:r w:rsidR="00E6250E" w:rsidRPr="00E9164D">
        <w:rPr>
          <w:lang w:val="en-US"/>
        </w:rPr>
        <w:t>identified.</w:t>
      </w:r>
    </w:p>
    <w:p w:rsidR="008C0EF0" w:rsidRPr="00E9164D" w:rsidRDefault="008C0EF0" w:rsidP="006123A5">
      <w:pPr>
        <w:jc w:val="both"/>
        <w:rPr>
          <w:lang w:val="en-US"/>
        </w:rPr>
      </w:pPr>
    </w:p>
    <w:p w:rsidR="00FA070C" w:rsidRPr="00E9164D" w:rsidRDefault="00FA070C" w:rsidP="006123A5">
      <w:pPr>
        <w:jc w:val="both"/>
        <w:rPr>
          <w:lang w:val="en-US"/>
        </w:rPr>
      </w:pPr>
      <w:r w:rsidRPr="00E9164D">
        <w:rPr>
          <w:lang w:val="en-US"/>
        </w:rPr>
        <w:t xml:space="preserve">The tentative finding of Choi led to the discovery of a NRPS gene cluster with 3 modules from </w:t>
      </w:r>
      <w:r w:rsidRPr="00E9164D">
        <w:rPr>
          <w:i/>
          <w:lang w:val="en-US"/>
        </w:rPr>
        <w:t>N. spumigena</w:t>
      </w:r>
      <w:r w:rsidRPr="00E9164D">
        <w:rPr>
          <w:lang w:val="en-US"/>
        </w:rPr>
        <w:t xml:space="preserve"> CCY9414 which code the synthesis of a peptide with a constituent amino acid Choi. Based to these findings the unknown compounds were not the typical </w:t>
      </w:r>
      <w:r w:rsidR="004376D8" w:rsidRPr="00E9164D">
        <w:rPr>
          <w:i/>
          <w:lang w:val="en-US"/>
        </w:rPr>
        <w:t>N</w:t>
      </w:r>
      <w:r w:rsidRPr="00E9164D">
        <w:rPr>
          <w:i/>
          <w:lang w:val="en-US"/>
        </w:rPr>
        <w:t>odularia</w:t>
      </w:r>
      <w:r w:rsidRPr="00E9164D">
        <w:rPr>
          <w:lang w:val="en-US"/>
        </w:rPr>
        <w:t xml:space="preserve"> tetrapeptide spumigins but aeruginosins and were accordingly named aeruginosin N</w:t>
      </w:r>
      <w:r w:rsidR="00A706D5" w:rsidRPr="00E9164D">
        <w:rPr>
          <w:lang w:val="en-US"/>
        </w:rPr>
        <w:t>AL1</w:t>
      </w:r>
      <w:r w:rsidRPr="00E9164D">
        <w:rPr>
          <w:lang w:val="en-US"/>
        </w:rPr>
        <w:t xml:space="preserve"> (m/z 587) and N</w:t>
      </w:r>
      <w:r w:rsidR="00A706D5" w:rsidRPr="00E9164D">
        <w:rPr>
          <w:lang w:val="en-US"/>
        </w:rPr>
        <w:t>OL1</w:t>
      </w:r>
      <w:r w:rsidR="004376D8" w:rsidRPr="00E9164D">
        <w:rPr>
          <w:lang w:val="en-US"/>
        </w:rPr>
        <w:t xml:space="preserve"> </w:t>
      </w:r>
      <w:r w:rsidRPr="00E9164D">
        <w:rPr>
          <w:lang w:val="en-US"/>
        </w:rPr>
        <w:t xml:space="preserve">(m/z 589). </w:t>
      </w:r>
      <w:r w:rsidR="00DF770C" w:rsidRPr="00E9164D">
        <w:rPr>
          <w:lang w:val="en-US"/>
        </w:rPr>
        <w:t xml:space="preserve">Tyrosine was the most preferred substrate in </w:t>
      </w:r>
      <w:r w:rsidRPr="00E9164D">
        <w:rPr>
          <w:lang w:val="en-US"/>
        </w:rPr>
        <w:t xml:space="preserve">substrate specificity analysis of the </w:t>
      </w:r>
      <w:r w:rsidR="00DF770C" w:rsidRPr="00E9164D">
        <w:rPr>
          <w:lang w:val="en-US"/>
        </w:rPr>
        <w:t xml:space="preserve">AerM </w:t>
      </w:r>
      <w:r w:rsidRPr="00E9164D">
        <w:rPr>
          <w:lang w:val="en-US"/>
        </w:rPr>
        <w:t>adenylation domain. Reanalysis of the product ion spectrum of aeruginosin N</w:t>
      </w:r>
      <w:r w:rsidR="00850492" w:rsidRPr="00E9164D">
        <w:rPr>
          <w:lang w:val="en-US"/>
        </w:rPr>
        <w:t>OL</w:t>
      </w:r>
      <w:r w:rsidR="00BD446B" w:rsidRPr="00E9164D">
        <w:rPr>
          <w:lang w:val="en-US"/>
        </w:rPr>
        <w:t>1</w:t>
      </w:r>
      <w:r w:rsidRPr="00E9164D">
        <w:rPr>
          <w:lang w:val="en-US"/>
        </w:rPr>
        <w:t xml:space="preserve"> also showed the possible presence of tyrosine probably in position 2 based on the similar fragmentation </w:t>
      </w:r>
      <w:r w:rsidR="00E6250E" w:rsidRPr="00E9164D">
        <w:rPr>
          <w:lang w:val="en-US"/>
        </w:rPr>
        <w:t>behavior</w:t>
      </w:r>
      <w:r w:rsidRPr="00E9164D">
        <w:rPr>
          <w:lang w:val="en-US"/>
        </w:rPr>
        <w:t xml:space="preserve"> of protonated ions of aeruginosin N</w:t>
      </w:r>
      <w:r w:rsidR="00BD446B" w:rsidRPr="00E9164D">
        <w:rPr>
          <w:lang w:val="en-US"/>
        </w:rPr>
        <w:t>OL1</w:t>
      </w:r>
      <w:r w:rsidRPr="00E9164D">
        <w:rPr>
          <w:lang w:val="en-US"/>
        </w:rPr>
        <w:t xml:space="preserve"> and spumigin A (Figure </w:t>
      </w:r>
      <w:r w:rsidR="00850492" w:rsidRPr="00E9164D">
        <w:rPr>
          <w:lang w:val="en-US"/>
        </w:rPr>
        <w:t>S4</w:t>
      </w:r>
      <w:r w:rsidRPr="00E9164D">
        <w:rPr>
          <w:lang w:val="en-US"/>
        </w:rPr>
        <w:t>). This interpretation of aeruginosin N</w:t>
      </w:r>
      <w:r w:rsidR="00BD446B" w:rsidRPr="00E9164D">
        <w:rPr>
          <w:lang w:val="en-US"/>
        </w:rPr>
        <w:t>OL1</w:t>
      </w:r>
      <w:r w:rsidRPr="00E9164D">
        <w:rPr>
          <w:lang w:val="en-US"/>
        </w:rPr>
        <w:t xml:space="preserve"> product ion spectra gave a mass of 98 Da for the fourth substructure in position 1 but the structure itself remained unsolved.</w:t>
      </w:r>
    </w:p>
    <w:p w:rsidR="00FA070C" w:rsidRPr="00E9164D" w:rsidRDefault="00FA070C" w:rsidP="006123A5">
      <w:pPr>
        <w:jc w:val="both"/>
        <w:rPr>
          <w:lang w:val="en-US"/>
        </w:rPr>
      </w:pPr>
    </w:p>
    <w:p w:rsidR="002F01DE" w:rsidRPr="00E9164D" w:rsidRDefault="00FA070C" w:rsidP="006123A5">
      <w:pPr>
        <w:jc w:val="both"/>
        <w:rPr>
          <w:lang w:val="en-US"/>
        </w:rPr>
      </w:pPr>
      <w:r w:rsidRPr="00E9164D">
        <w:rPr>
          <w:lang w:val="en-US"/>
        </w:rPr>
        <w:t xml:space="preserve">According to chromatographic amino acid analysis of the acid </w:t>
      </w:r>
      <w:r w:rsidR="00E6250E" w:rsidRPr="00E9164D">
        <w:rPr>
          <w:lang w:val="en-US"/>
        </w:rPr>
        <w:t>hydrolyzed</w:t>
      </w:r>
      <w:r w:rsidRPr="00E9164D">
        <w:rPr>
          <w:lang w:val="en-US"/>
        </w:rPr>
        <w:t xml:space="preserve"> aeruginosin N</w:t>
      </w:r>
      <w:r w:rsidR="00BD446B" w:rsidRPr="00E9164D">
        <w:rPr>
          <w:lang w:val="en-US"/>
        </w:rPr>
        <w:t>OL1</w:t>
      </w:r>
      <w:r w:rsidRPr="00E9164D">
        <w:rPr>
          <w:lang w:val="en-US"/>
        </w:rPr>
        <w:t xml:space="preserve"> the variable position 2 amino acid was unambiguously L-Tyr. Most of the position 2 amino acids have been reported to be D-amino acids. In case of aeruginosin 298-A and B position 2 amino acids was originally interpreted to be L-Leu but was later shown to be D-Leu according to chemical synthesis </w:t>
      </w:r>
      <w:r w:rsidR="00CC3FF1" w:rsidRPr="00E9164D">
        <w:rPr>
          <w:lang w:val="en-US"/>
        </w:rPr>
        <w:t>[2]</w:t>
      </w:r>
      <w:r w:rsidRPr="00E9164D">
        <w:rPr>
          <w:lang w:val="en-US"/>
        </w:rPr>
        <w:t>.</w:t>
      </w:r>
    </w:p>
    <w:p w:rsidR="002F516F" w:rsidRPr="00E9164D" w:rsidRDefault="002F516F" w:rsidP="006123A5">
      <w:pPr>
        <w:jc w:val="both"/>
        <w:rPr>
          <w:lang w:val="en-US"/>
        </w:rPr>
      </w:pPr>
    </w:p>
    <w:p w:rsidR="00955F34" w:rsidRPr="00E9164D" w:rsidRDefault="006F2942" w:rsidP="006123A5">
      <w:pPr>
        <w:jc w:val="both"/>
        <w:rPr>
          <w:lang w:val="en-US"/>
        </w:rPr>
      </w:pPr>
      <w:r w:rsidRPr="00E9164D">
        <w:rPr>
          <w:noProof/>
          <w:lang w:bidi="he-IL"/>
        </w:rPr>
        <w:lastRenderedPageBreak/>
        <w:drawing>
          <wp:inline distT="0" distB="0" distL="0" distR="0">
            <wp:extent cx="2879598" cy="2173224"/>
            <wp:effectExtent l="19050" t="0" r="0" b="0"/>
            <wp:docPr id="11" name="Picture 4" descr="Fig Chro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Chrom1.tif"/>
                    <pic:cNvPicPr/>
                  </pic:nvPicPr>
                  <pic:blipFill>
                    <a:blip r:embed="rId9" cstate="print"/>
                    <a:stretch>
                      <a:fillRect/>
                    </a:stretch>
                  </pic:blipFill>
                  <pic:spPr>
                    <a:xfrm>
                      <a:off x="0" y="0"/>
                      <a:ext cx="2879598" cy="2173224"/>
                    </a:xfrm>
                    <a:prstGeom prst="rect">
                      <a:avLst/>
                    </a:prstGeom>
                  </pic:spPr>
                </pic:pic>
              </a:graphicData>
            </a:graphic>
          </wp:inline>
        </w:drawing>
      </w:r>
    </w:p>
    <w:p w:rsidR="006F2942" w:rsidRPr="00E9164D" w:rsidRDefault="006F2942" w:rsidP="006123A5">
      <w:pPr>
        <w:jc w:val="both"/>
        <w:rPr>
          <w:lang w:val="en-US"/>
        </w:rPr>
      </w:pPr>
    </w:p>
    <w:p w:rsidR="00955F34" w:rsidRPr="00E9164D" w:rsidRDefault="00213555" w:rsidP="006123A5">
      <w:pPr>
        <w:autoSpaceDE w:val="0"/>
        <w:autoSpaceDN w:val="0"/>
        <w:adjustRightInd w:val="0"/>
        <w:jc w:val="both"/>
        <w:rPr>
          <w:lang w:val="en-US"/>
        </w:rPr>
      </w:pPr>
      <w:r w:rsidRPr="00E9164D">
        <w:rPr>
          <w:b/>
          <w:bCs/>
          <w:lang w:val="en-US"/>
        </w:rPr>
        <w:t>Figure S</w:t>
      </w:r>
      <w:r w:rsidR="00D3484B" w:rsidRPr="00E9164D">
        <w:rPr>
          <w:b/>
          <w:bCs/>
          <w:lang w:val="en-US"/>
        </w:rPr>
        <w:t>1</w:t>
      </w:r>
      <w:r w:rsidR="00955F34" w:rsidRPr="00E9164D">
        <w:rPr>
          <w:b/>
          <w:bCs/>
          <w:lang w:val="en-US"/>
        </w:rPr>
        <w:t>.</w:t>
      </w:r>
      <w:r w:rsidR="00955F34" w:rsidRPr="00E9164D">
        <w:rPr>
          <w:lang w:val="en-US"/>
        </w:rPr>
        <w:t xml:space="preserve"> Extracted ion chromatograms of spumigins E (MH</w:t>
      </w:r>
      <w:r w:rsidR="00955F34" w:rsidRPr="00E9164D">
        <w:rPr>
          <w:vertAlign w:val="superscript"/>
          <w:lang w:val="en-US"/>
        </w:rPr>
        <w:t>+</w:t>
      </w:r>
      <w:r w:rsidR="00955F34" w:rsidRPr="00E9164D">
        <w:rPr>
          <w:lang w:val="en-US"/>
        </w:rPr>
        <w:t xml:space="preserve"> = </w:t>
      </w:r>
      <w:r w:rsidR="00955F34" w:rsidRPr="00E9164D">
        <w:rPr>
          <w:i/>
          <w:iCs/>
          <w:lang w:val="en-US"/>
        </w:rPr>
        <w:t>m/z</w:t>
      </w:r>
      <w:r w:rsidR="00955F34" w:rsidRPr="00E9164D">
        <w:rPr>
          <w:lang w:val="en-US"/>
        </w:rPr>
        <w:t xml:space="preserve"> 611) and A (MH</w:t>
      </w:r>
      <w:r w:rsidR="00955F34" w:rsidRPr="00E9164D">
        <w:rPr>
          <w:vertAlign w:val="superscript"/>
          <w:lang w:val="en-US"/>
        </w:rPr>
        <w:t>+</w:t>
      </w:r>
      <w:r w:rsidR="00955F34" w:rsidRPr="00E9164D">
        <w:rPr>
          <w:lang w:val="en-US"/>
        </w:rPr>
        <w:t xml:space="preserve"> = </w:t>
      </w:r>
      <w:r w:rsidR="00955F34" w:rsidRPr="00E9164D">
        <w:rPr>
          <w:i/>
          <w:iCs/>
          <w:lang w:val="en-US"/>
        </w:rPr>
        <w:t>m/z</w:t>
      </w:r>
      <w:r w:rsidR="00955F34" w:rsidRPr="00E9164D">
        <w:rPr>
          <w:lang w:val="en-US"/>
        </w:rPr>
        <w:t xml:space="preserve"> 613) and the unknown compounds with MH</w:t>
      </w:r>
      <w:r w:rsidR="00955F34" w:rsidRPr="00E9164D">
        <w:rPr>
          <w:vertAlign w:val="superscript"/>
          <w:lang w:val="en-US"/>
        </w:rPr>
        <w:t>+</w:t>
      </w:r>
      <w:r w:rsidR="00955F34" w:rsidRPr="00E9164D">
        <w:rPr>
          <w:lang w:val="en-US"/>
        </w:rPr>
        <w:t xml:space="preserve"> of </w:t>
      </w:r>
      <w:r w:rsidR="00AD003C" w:rsidRPr="00E9164D">
        <w:rPr>
          <w:i/>
          <w:iCs/>
          <w:lang w:val="en-US"/>
        </w:rPr>
        <w:t>m/z</w:t>
      </w:r>
      <w:r w:rsidR="00AD003C" w:rsidRPr="00E9164D">
        <w:rPr>
          <w:lang w:val="en-US"/>
        </w:rPr>
        <w:t xml:space="preserve"> </w:t>
      </w:r>
      <w:r w:rsidR="00955F34" w:rsidRPr="00E9164D">
        <w:rPr>
          <w:lang w:val="en-US"/>
        </w:rPr>
        <w:t xml:space="preserve">587 and </w:t>
      </w:r>
      <w:r w:rsidR="00AD003C" w:rsidRPr="00E9164D">
        <w:rPr>
          <w:i/>
          <w:iCs/>
          <w:lang w:val="en-US"/>
        </w:rPr>
        <w:t>m/z</w:t>
      </w:r>
      <w:r w:rsidR="00AD003C" w:rsidRPr="00E9164D">
        <w:rPr>
          <w:lang w:val="en-US"/>
        </w:rPr>
        <w:t xml:space="preserve"> </w:t>
      </w:r>
      <w:r w:rsidR="00955F34" w:rsidRPr="00E9164D">
        <w:rPr>
          <w:lang w:val="en-US"/>
        </w:rPr>
        <w:t>58</w:t>
      </w:r>
      <w:r w:rsidR="002F516F" w:rsidRPr="00E9164D">
        <w:rPr>
          <w:lang w:val="en-US"/>
        </w:rPr>
        <w:t>9.</w:t>
      </w:r>
    </w:p>
    <w:p w:rsidR="00955F34" w:rsidRPr="00E9164D" w:rsidRDefault="00955F34" w:rsidP="006123A5">
      <w:pPr>
        <w:autoSpaceDE w:val="0"/>
        <w:autoSpaceDN w:val="0"/>
        <w:adjustRightInd w:val="0"/>
        <w:jc w:val="both"/>
        <w:rPr>
          <w:lang w:val="en-US"/>
        </w:rPr>
      </w:pPr>
    </w:p>
    <w:p w:rsidR="00955F34" w:rsidRPr="00E9164D" w:rsidRDefault="006F73DE" w:rsidP="006123A5">
      <w:pPr>
        <w:autoSpaceDE w:val="0"/>
        <w:autoSpaceDN w:val="0"/>
        <w:adjustRightInd w:val="0"/>
        <w:jc w:val="both"/>
        <w:rPr>
          <w:lang w:val="en-US"/>
        </w:rPr>
      </w:pPr>
      <w:r w:rsidRPr="00E9164D">
        <w:rPr>
          <w:noProof/>
          <w:lang w:bidi="he-IL"/>
        </w:rPr>
        <w:lastRenderedPageBreak/>
        <w:drawing>
          <wp:inline distT="0" distB="0" distL="0" distR="0">
            <wp:extent cx="4103881" cy="6829425"/>
            <wp:effectExtent l="19050" t="0" r="0" b="0"/>
            <wp:docPr id="15" name="Picture 14" descr="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tif"/>
                    <pic:cNvPicPr/>
                  </pic:nvPicPr>
                  <pic:blipFill>
                    <a:blip r:embed="rId10" cstate="print"/>
                    <a:stretch>
                      <a:fillRect/>
                    </a:stretch>
                  </pic:blipFill>
                  <pic:spPr>
                    <a:xfrm>
                      <a:off x="0" y="0"/>
                      <a:ext cx="4103760" cy="6829224"/>
                    </a:xfrm>
                    <a:prstGeom prst="rect">
                      <a:avLst/>
                    </a:prstGeom>
                  </pic:spPr>
                </pic:pic>
              </a:graphicData>
            </a:graphic>
          </wp:inline>
        </w:drawing>
      </w:r>
    </w:p>
    <w:p w:rsidR="00955F34" w:rsidRPr="00E9164D" w:rsidRDefault="00955F34" w:rsidP="006123A5">
      <w:pPr>
        <w:autoSpaceDE w:val="0"/>
        <w:autoSpaceDN w:val="0"/>
        <w:adjustRightInd w:val="0"/>
        <w:jc w:val="both"/>
        <w:rPr>
          <w:lang w:val="en-US"/>
        </w:rPr>
      </w:pPr>
    </w:p>
    <w:p w:rsidR="00955F34" w:rsidRPr="00E9164D" w:rsidRDefault="00955F34" w:rsidP="006123A5">
      <w:pPr>
        <w:autoSpaceDE w:val="0"/>
        <w:autoSpaceDN w:val="0"/>
        <w:adjustRightInd w:val="0"/>
        <w:jc w:val="both"/>
        <w:rPr>
          <w:lang w:val="en-US"/>
        </w:rPr>
      </w:pPr>
    </w:p>
    <w:p w:rsidR="00955F34" w:rsidRPr="00E9164D" w:rsidRDefault="00955F34" w:rsidP="006123A5">
      <w:pPr>
        <w:autoSpaceDE w:val="0"/>
        <w:autoSpaceDN w:val="0"/>
        <w:adjustRightInd w:val="0"/>
        <w:jc w:val="both"/>
        <w:rPr>
          <w:lang w:val="en-US"/>
        </w:rPr>
      </w:pPr>
    </w:p>
    <w:p w:rsidR="00955F34" w:rsidRPr="00E9164D" w:rsidRDefault="00955F34" w:rsidP="006123A5">
      <w:pPr>
        <w:autoSpaceDE w:val="0"/>
        <w:autoSpaceDN w:val="0"/>
        <w:adjustRightInd w:val="0"/>
        <w:jc w:val="both"/>
        <w:rPr>
          <w:lang w:val="en-US"/>
        </w:rPr>
      </w:pPr>
    </w:p>
    <w:p w:rsidR="00955F34" w:rsidRPr="00E9164D" w:rsidRDefault="00213555" w:rsidP="006123A5">
      <w:pPr>
        <w:autoSpaceDE w:val="0"/>
        <w:autoSpaceDN w:val="0"/>
        <w:adjustRightInd w:val="0"/>
        <w:jc w:val="both"/>
        <w:rPr>
          <w:lang w:val="en-US"/>
        </w:rPr>
      </w:pPr>
      <w:r w:rsidRPr="00E9164D">
        <w:rPr>
          <w:b/>
          <w:bCs/>
          <w:lang w:val="en-US"/>
        </w:rPr>
        <w:t>Figure S</w:t>
      </w:r>
      <w:r w:rsidR="00D3484B" w:rsidRPr="00E9164D">
        <w:rPr>
          <w:b/>
          <w:bCs/>
          <w:lang w:val="en-US"/>
        </w:rPr>
        <w:t>2</w:t>
      </w:r>
      <w:r w:rsidR="00955F34" w:rsidRPr="00E9164D">
        <w:rPr>
          <w:bCs/>
          <w:lang w:val="en-US"/>
        </w:rPr>
        <w:t>.</w:t>
      </w:r>
      <w:r w:rsidR="00955F34" w:rsidRPr="00E9164D">
        <w:rPr>
          <w:lang w:val="en-US"/>
        </w:rPr>
        <w:t xml:space="preserve"> Product ion spectra of t</w:t>
      </w:r>
      <w:r w:rsidR="00CC3FF1" w:rsidRPr="00E9164D">
        <w:rPr>
          <w:lang w:val="en-US"/>
        </w:rPr>
        <w:t xml:space="preserve">he protonated spumigins E and </w:t>
      </w:r>
      <w:proofErr w:type="gramStart"/>
      <w:r w:rsidR="00CC3FF1" w:rsidRPr="00E9164D">
        <w:rPr>
          <w:lang w:val="en-US"/>
        </w:rPr>
        <w:t>A,</w:t>
      </w:r>
      <w:proofErr w:type="gramEnd"/>
      <w:r w:rsidR="00CC3FF1" w:rsidRPr="00E9164D">
        <w:rPr>
          <w:lang w:val="en-US"/>
        </w:rPr>
        <w:t xml:space="preserve"> </w:t>
      </w:r>
      <w:r w:rsidR="00955F34" w:rsidRPr="00E9164D">
        <w:rPr>
          <w:lang w:val="en-US"/>
        </w:rPr>
        <w:t>and the unknown compounds with MH</w:t>
      </w:r>
      <w:r w:rsidR="00955F34" w:rsidRPr="00E9164D">
        <w:rPr>
          <w:vertAlign w:val="superscript"/>
          <w:lang w:val="en-US"/>
        </w:rPr>
        <w:t>+</w:t>
      </w:r>
      <w:r w:rsidR="00955F34" w:rsidRPr="00E9164D">
        <w:rPr>
          <w:lang w:val="en-US"/>
        </w:rPr>
        <w:t xml:space="preserve"> of </w:t>
      </w:r>
      <w:r w:rsidR="00AD003C" w:rsidRPr="00E9164D">
        <w:rPr>
          <w:i/>
          <w:iCs/>
          <w:lang w:val="en-US"/>
        </w:rPr>
        <w:t>m/z</w:t>
      </w:r>
      <w:r w:rsidR="00AD003C" w:rsidRPr="00E9164D">
        <w:rPr>
          <w:lang w:val="en-US"/>
        </w:rPr>
        <w:t xml:space="preserve"> </w:t>
      </w:r>
      <w:r w:rsidR="00955F34" w:rsidRPr="00E9164D">
        <w:rPr>
          <w:lang w:val="en-US"/>
        </w:rPr>
        <w:t xml:space="preserve">587 and </w:t>
      </w:r>
      <w:r w:rsidR="00AD003C" w:rsidRPr="00E9164D">
        <w:rPr>
          <w:i/>
          <w:iCs/>
          <w:lang w:val="en-US"/>
        </w:rPr>
        <w:t>m/z</w:t>
      </w:r>
      <w:r w:rsidR="00AD003C" w:rsidRPr="00E9164D">
        <w:rPr>
          <w:lang w:val="en-US"/>
        </w:rPr>
        <w:t xml:space="preserve"> </w:t>
      </w:r>
      <w:r w:rsidR="00955F34" w:rsidRPr="00E9164D">
        <w:rPr>
          <w:lang w:val="en-US"/>
        </w:rPr>
        <w:t>589.</w:t>
      </w:r>
      <w:r w:rsidR="00DE68C7" w:rsidRPr="00E9164D">
        <w:rPr>
          <w:lang w:val="en-US"/>
        </w:rPr>
        <w:t xml:space="preserve"> Neutral loss of 42 Da (HN=C=NH) indicates the </w:t>
      </w:r>
      <w:r w:rsidR="00E210A2" w:rsidRPr="00E9164D">
        <w:rPr>
          <w:lang w:val="en-US"/>
        </w:rPr>
        <w:t>presence</w:t>
      </w:r>
      <w:r w:rsidR="00DE68C7" w:rsidRPr="00E9164D">
        <w:rPr>
          <w:lang w:val="en-US"/>
        </w:rPr>
        <w:t xml:space="preserve"> of a guanidino group, a structure in Arg side chain.</w:t>
      </w:r>
    </w:p>
    <w:p w:rsidR="00955F34" w:rsidRPr="00E9164D" w:rsidRDefault="0043559E" w:rsidP="006123A5">
      <w:pPr>
        <w:autoSpaceDE w:val="0"/>
        <w:autoSpaceDN w:val="0"/>
        <w:adjustRightInd w:val="0"/>
        <w:jc w:val="both"/>
        <w:rPr>
          <w:lang w:val="en-US"/>
        </w:rPr>
      </w:pPr>
      <w:r w:rsidRPr="00E9164D">
        <w:rPr>
          <w:noProof/>
          <w:lang w:bidi="he-IL"/>
        </w:rPr>
        <w:lastRenderedPageBreak/>
        <w:drawing>
          <wp:inline distT="0" distB="0" distL="0" distR="0">
            <wp:extent cx="5323920" cy="746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MS2 of deriv.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1505" cy="7478239"/>
                    </a:xfrm>
                    <a:prstGeom prst="rect">
                      <a:avLst/>
                    </a:prstGeom>
                  </pic:spPr>
                </pic:pic>
              </a:graphicData>
            </a:graphic>
          </wp:inline>
        </w:drawing>
      </w:r>
    </w:p>
    <w:p w:rsidR="00955F34" w:rsidRPr="00E9164D" w:rsidRDefault="00955F34" w:rsidP="006123A5">
      <w:pPr>
        <w:autoSpaceDE w:val="0"/>
        <w:autoSpaceDN w:val="0"/>
        <w:adjustRightInd w:val="0"/>
        <w:jc w:val="both"/>
        <w:rPr>
          <w:lang w:val="en-US"/>
        </w:rPr>
      </w:pPr>
    </w:p>
    <w:p w:rsidR="00955F34" w:rsidRPr="00E9164D" w:rsidRDefault="00213555" w:rsidP="00323C4B">
      <w:pPr>
        <w:autoSpaceDE w:val="0"/>
        <w:autoSpaceDN w:val="0"/>
        <w:adjustRightInd w:val="0"/>
        <w:jc w:val="both"/>
        <w:rPr>
          <w:lang w:val="en-US"/>
        </w:rPr>
      </w:pPr>
      <w:r w:rsidRPr="00E9164D">
        <w:rPr>
          <w:b/>
          <w:bCs/>
          <w:lang w:val="en-US"/>
        </w:rPr>
        <w:t>Figure S</w:t>
      </w:r>
      <w:r w:rsidR="00D3484B" w:rsidRPr="00E9164D">
        <w:rPr>
          <w:b/>
          <w:bCs/>
          <w:lang w:val="en-US"/>
        </w:rPr>
        <w:t>3</w:t>
      </w:r>
      <w:r w:rsidR="00955F34" w:rsidRPr="00E9164D">
        <w:rPr>
          <w:lang w:val="en-US"/>
        </w:rPr>
        <w:t xml:space="preserve">. </w:t>
      </w:r>
      <w:proofErr w:type="gramStart"/>
      <w:r w:rsidR="00955F34" w:rsidRPr="00E9164D">
        <w:rPr>
          <w:lang w:val="en-US"/>
        </w:rPr>
        <w:t>Product ion spectra of the DNPH- and MDA-derivatives of the protonated molecules of spumigin E, A</w:t>
      </w:r>
      <w:r w:rsidR="00CC3FF1" w:rsidRPr="00E9164D">
        <w:rPr>
          <w:lang w:val="en-US"/>
        </w:rPr>
        <w:t>,</w:t>
      </w:r>
      <w:r w:rsidR="00955F34" w:rsidRPr="00E9164D">
        <w:rPr>
          <w:lang w:val="en-US"/>
        </w:rPr>
        <w:t xml:space="preserve"> and the unknown compounds with MH</w:t>
      </w:r>
      <w:r w:rsidR="00955F34" w:rsidRPr="00E9164D">
        <w:rPr>
          <w:vertAlign w:val="superscript"/>
          <w:lang w:val="en-US"/>
        </w:rPr>
        <w:t>+</w:t>
      </w:r>
      <w:r w:rsidR="00955F34" w:rsidRPr="00E9164D">
        <w:rPr>
          <w:lang w:val="en-US"/>
        </w:rPr>
        <w:t xml:space="preserve"> of </w:t>
      </w:r>
      <w:r w:rsidR="00C63006" w:rsidRPr="00E9164D">
        <w:rPr>
          <w:i/>
          <w:iCs/>
          <w:lang w:val="en-US"/>
        </w:rPr>
        <w:t>m/z</w:t>
      </w:r>
      <w:r w:rsidR="00C63006" w:rsidRPr="00E9164D">
        <w:rPr>
          <w:lang w:val="en-US"/>
        </w:rPr>
        <w:t xml:space="preserve"> </w:t>
      </w:r>
      <w:r w:rsidR="00955F34" w:rsidRPr="00E9164D">
        <w:rPr>
          <w:lang w:val="en-US"/>
        </w:rPr>
        <w:t xml:space="preserve">587 and </w:t>
      </w:r>
      <w:r w:rsidR="00C63006" w:rsidRPr="00E9164D">
        <w:rPr>
          <w:i/>
          <w:iCs/>
          <w:lang w:val="en-US"/>
        </w:rPr>
        <w:t>m/z</w:t>
      </w:r>
      <w:r w:rsidR="00C63006" w:rsidRPr="00E9164D">
        <w:rPr>
          <w:lang w:val="en-US"/>
        </w:rPr>
        <w:t xml:space="preserve"> </w:t>
      </w:r>
      <w:r w:rsidR="00955F34" w:rsidRPr="00E9164D">
        <w:rPr>
          <w:lang w:val="en-US"/>
        </w:rPr>
        <w:t>589.</w:t>
      </w:r>
      <w:proofErr w:type="gramEnd"/>
      <w:r w:rsidR="00955F34" w:rsidRPr="00E9164D">
        <w:rPr>
          <w:lang w:val="en-US"/>
        </w:rPr>
        <w:t xml:space="preserve"> </w:t>
      </w:r>
      <w:r w:rsidR="00E6250E" w:rsidRPr="00E9164D">
        <w:rPr>
          <w:lang w:val="en-US"/>
        </w:rPr>
        <w:t>The s</w:t>
      </w:r>
      <w:r w:rsidR="00955F34" w:rsidRPr="00E9164D">
        <w:rPr>
          <w:lang w:val="en-US"/>
        </w:rPr>
        <w:t>tructure of DNPH-spumigin E is described in the uppermost panel and the MDA derivatization reaction in the third panel. DNPH</w:t>
      </w:r>
      <w:r w:rsidR="00E6250E" w:rsidRPr="00E9164D">
        <w:rPr>
          <w:lang w:val="en-US"/>
        </w:rPr>
        <w:t>,</w:t>
      </w:r>
      <w:r w:rsidR="00955F34" w:rsidRPr="00E9164D">
        <w:rPr>
          <w:lang w:val="en-US"/>
        </w:rPr>
        <w:t xml:space="preserve"> 2</w:t>
      </w:r>
      <w:proofErr w:type="gramStart"/>
      <w:r w:rsidR="00955F34" w:rsidRPr="00E9164D">
        <w:rPr>
          <w:lang w:val="en-US"/>
        </w:rPr>
        <w:t>,4</w:t>
      </w:r>
      <w:proofErr w:type="gramEnd"/>
      <w:r w:rsidR="00955F34" w:rsidRPr="00E9164D">
        <w:rPr>
          <w:lang w:val="en-US"/>
        </w:rPr>
        <w:t>-dinitrophenylhydrazine</w:t>
      </w:r>
      <w:r w:rsidR="00E6250E" w:rsidRPr="00E9164D">
        <w:rPr>
          <w:lang w:val="en-US"/>
        </w:rPr>
        <w:t>;</w:t>
      </w:r>
      <w:r w:rsidR="00955F34" w:rsidRPr="00E9164D">
        <w:rPr>
          <w:lang w:val="en-US"/>
        </w:rPr>
        <w:t xml:space="preserve"> </w:t>
      </w:r>
      <w:r w:rsidR="008F1CA0" w:rsidRPr="00E9164D">
        <w:rPr>
          <w:lang w:val="en-US"/>
        </w:rPr>
        <w:t>mP</w:t>
      </w:r>
      <w:r w:rsidR="00323C4B" w:rsidRPr="00E9164D">
        <w:rPr>
          <w:lang w:val="en-US"/>
        </w:rPr>
        <w:t>r</w:t>
      </w:r>
      <w:r w:rsidR="008F1CA0" w:rsidRPr="00E9164D">
        <w:rPr>
          <w:lang w:val="en-US"/>
        </w:rPr>
        <w:t>o</w:t>
      </w:r>
      <w:r w:rsidR="00E6250E" w:rsidRPr="00E9164D">
        <w:rPr>
          <w:lang w:val="en-US"/>
        </w:rPr>
        <w:t>,</w:t>
      </w:r>
      <w:r w:rsidR="00E1385C" w:rsidRPr="00E9164D">
        <w:rPr>
          <w:lang w:val="en-US"/>
        </w:rPr>
        <w:t xml:space="preserve"> </w:t>
      </w:r>
      <w:r w:rsidR="00E6250E" w:rsidRPr="00E9164D">
        <w:rPr>
          <w:lang w:val="en-US"/>
        </w:rPr>
        <w:t>4-methylproline; HPLA, (4-hydroxy)phenyllactic acid; Hty, homotyrosine; APAP,</w:t>
      </w:r>
      <w:r w:rsidR="00955F34" w:rsidRPr="00E9164D">
        <w:rPr>
          <w:lang w:val="en-US"/>
        </w:rPr>
        <w:t xml:space="preserve"> 2-amino-5-(pyrimidin-2-ylamino)pentan</w:t>
      </w:r>
      <w:r w:rsidR="00E6250E" w:rsidRPr="00E9164D">
        <w:rPr>
          <w:lang w:val="en-US"/>
        </w:rPr>
        <w:t>-1-ol; Choi,</w:t>
      </w:r>
      <w:r w:rsidR="00955F34" w:rsidRPr="00E9164D">
        <w:rPr>
          <w:lang w:val="en-US"/>
        </w:rPr>
        <w:t xml:space="preserve"> 2-carboxy-6-hydroxyoctahydroindole.</w:t>
      </w:r>
    </w:p>
    <w:p w:rsidR="00955F34" w:rsidRPr="00E9164D" w:rsidRDefault="00955F34" w:rsidP="006123A5">
      <w:pPr>
        <w:autoSpaceDE w:val="0"/>
        <w:autoSpaceDN w:val="0"/>
        <w:adjustRightInd w:val="0"/>
        <w:jc w:val="both"/>
        <w:rPr>
          <w:lang w:val="en-US"/>
        </w:rPr>
      </w:pPr>
    </w:p>
    <w:p w:rsidR="00955F34" w:rsidRPr="00E9164D" w:rsidRDefault="00955F34" w:rsidP="006123A5">
      <w:pPr>
        <w:autoSpaceDE w:val="0"/>
        <w:autoSpaceDN w:val="0"/>
        <w:adjustRightInd w:val="0"/>
        <w:jc w:val="both"/>
        <w:rPr>
          <w:lang w:val="en-US"/>
        </w:rPr>
      </w:pPr>
    </w:p>
    <w:p w:rsidR="00955F34" w:rsidRPr="00E9164D" w:rsidRDefault="00955F34" w:rsidP="006123A5">
      <w:pPr>
        <w:autoSpaceDE w:val="0"/>
        <w:autoSpaceDN w:val="0"/>
        <w:adjustRightInd w:val="0"/>
        <w:jc w:val="both"/>
        <w:rPr>
          <w:lang w:val="en-US"/>
        </w:rPr>
      </w:pPr>
    </w:p>
    <w:p w:rsidR="00955F34" w:rsidRPr="00E9164D" w:rsidRDefault="0043559E" w:rsidP="006123A5">
      <w:pPr>
        <w:autoSpaceDE w:val="0"/>
        <w:autoSpaceDN w:val="0"/>
        <w:adjustRightInd w:val="0"/>
        <w:jc w:val="both"/>
        <w:rPr>
          <w:lang w:val="en-US"/>
        </w:rPr>
      </w:pPr>
      <w:r w:rsidRPr="00E9164D">
        <w:rPr>
          <w:noProof/>
          <w:lang w:bidi="he-IL"/>
        </w:rPr>
        <w:drawing>
          <wp:inline distT="0" distB="0" distL="0" distR="0">
            <wp:extent cx="5955822" cy="64293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up_of_Fig MS2 of MH+ 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6164" cy="6429744"/>
                    </a:xfrm>
                    <a:prstGeom prst="rect">
                      <a:avLst/>
                    </a:prstGeom>
                  </pic:spPr>
                </pic:pic>
              </a:graphicData>
            </a:graphic>
          </wp:inline>
        </w:drawing>
      </w:r>
    </w:p>
    <w:p w:rsidR="005C35D7" w:rsidRPr="00E9164D" w:rsidRDefault="005C35D7" w:rsidP="006123A5">
      <w:pPr>
        <w:autoSpaceDE w:val="0"/>
        <w:autoSpaceDN w:val="0"/>
        <w:adjustRightInd w:val="0"/>
        <w:jc w:val="both"/>
        <w:rPr>
          <w:b/>
          <w:bCs/>
          <w:lang w:val="en-US"/>
        </w:rPr>
      </w:pPr>
    </w:p>
    <w:p w:rsidR="005C35D7" w:rsidRPr="00E9164D" w:rsidRDefault="005C35D7" w:rsidP="006123A5">
      <w:pPr>
        <w:autoSpaceDE w:val="0"/>
        <w:autoSpaceDN w:val="0"/>
        <w:adjustRightInd w:val="0"/>
        <w:jc w:val="both"/>
        <w:rPr>
          <w:b/>
          <w:bCs/>
          <w:lang w:val="en-US"/>
        </w:rPr>
      </w:pPr>
    </w:p>
    <w:p w:rsidR="00955F34" w:rsidRPr="00E9164D" w:rsidRDefault="00213555" w:rsidP="006123A5">
      <w:pPr>
        <w:autoSpaceDE w:val="0"/>
        <w:autoSpaceDN w:val="0"/>
        <w:adjustRightInd w:val="0"/>
        <w:jc w:val="both"/>
        <w:rPr>
          <w:lang w:val="en-US"/>
        </w:rPr>
      </w:pPr>
      <w:r w:rsidRPr="00E9164D">
        <w:rPr>
          <w:b/>
          <w:bCs/>
          <w:lang w:val="en-US"/>
        </w:rPr>
        <w:t>Figure S</w:t>
      </w:r>
      <w:r w:rsidR="00D3484B" w:rsidRPr="00E9164D">
        <w:rPr>
          <w:b/>
          <w:bCs/>
          <w:lang w:val="en-US"/>
        </w:rPr>
        <w:t>4</w:t>
      </w:r>
      <w:r w:rsidR="00955F34" w:rsidRPr="00E9164D">
        <w:rPr>
          <w:b/>
          <w:bCs/>
          <w:lang w:val="en-US"/>
        </w:rPr>
        <w:t>.</w:t>
      </w:r>
      <w:r w:rsidR="00955F34" w:rsidRPr="00E9164D">
        <w:rPr>
          <w:lang w:val="en-US"/>
        </w:rPr>
        <w:t xml:space="preserve"> Product ion spectra of </w:t>
      </w:r>
      <w:r w:rsidR="00BD446B" w:rsidRPr="00E9164D">
        <w:rPr>
          <w:lang w:val="en-US"/>
        </w:rPr>
        <w:t>aeruginosin NOL</w:t>
      </w:r>
      <w:r w:rsidR="008F1CA0" w:rsidRPr="00E9164D">
        <w:rPr>
          <w:lang w:val="en-US"/>
        </w:rPr>
        <w:t>3</w:t>
      </w:r>
      <w:r w:rsidR="00E6250E" w:rsidRPr="00E9164D">
        <w:rPr>
          <w:lang w:val="en-US"/>
        </w:rPr>
        <w:t xml:space="preserve"> </w:t>
      </w:r>
      <w:r w:rsidR="009C3E99" w:rsidRPr="00E9164D">
        <w:rPr>
          <w:lang w:val="en-US"/>
        </w:rPr>
        <w:t>(</w:t>
      </w:r>
      <w:r w:rsidR="00955F34" w:rsidRPr="00E9164D">
        <w:rPr>
          <w:lang w:val="en-US"/>
        </w:rPr>
        <w:t>MH</w:t>
      </w:r>
      <w:r w:rsidR="00955F34" w:rsidRPr="00E9164D">
        <w:rPr>
          <w:vertAlign w:val="superscript"/>
          <w:lang w:val="en-US"/>
        </w:rPr>
        <w:t>+</w:t>
      </w:r>
      <w:r w:rsidR="00955F34" w:rsidRPr="00E9164D">
        <w:rPr>
          <w:lang w:val="en-US"/>
        </w:rPr>
        <w:t xml:space="preserve"> </w:t>
      </w:r>
      <w:r w:rsidR="009C3E99" w:rsidRPr="00E9164D">
        <w:rPr>
          <w:lang w:val="en-US"/>
        </w:rPr>
        <w:t xml:space="preserve">= </w:t>
      </w:r>
      <w:r w:rsidR="009C3E99" w:rsidRPr="00E9164D">
        <w:rPr>
          <w:i/>
          <w:iCs/>
          <w:lang w:val="en-US"/>
        </w:rPr>
        <w:t>m/z</w:t>
      </w:r>
      <w:r w:rsidR="009C3E99" w:rsidRPr="00E9164D">
        <w:rPr>
          <w:lang w:val="en-US"/>
        </w:rPr>
        <w:t xml:space="preserve"> </w:t>
      </w:r>
      <w:r w:rsidR="00955F34" w:rsidRPr="00E9164D">
        <w:rPr>
          <w:lang w:val="en-US"/>
        </w:rPr>
        <w:t>589</w:t>
      </w:r>
      <w:r w:rsidR="009C3E99" w:rsidRPr="00E9164D">
        <w:rPr>
          <w:lang w:val="en-US"/>
        </w:rPr>
        <w:t>)</w:t>
      </w:r>
      <w:r w:rsidR="00955F34" w:rsidRPr="00E9164D">
        <w:rPr>
          <w:lang w:val="en-US"/>
        </w:rPr>
        <w:t xml:space="preserve"> and protonated spumigin A.</w:t>
      </w:r>
    </w:p>
    <w:p w:rsidR="00185F18" w:rsidRPr="00E9164D" w:rsidRDefault="00185F18" w:rsidP="006123A5">
      <w:pPr>
        <w:autoSpaceDE w:val="0"/>
        <w:autoSpaceDN w:val="0"/>
        <w:adjustRightInd w:val="0"/>
        <w:jc w:val="both"/>
        <w:rPr>
          <w:lang w:val="en-US"/>
        </w:rPr>
      </w:pPr>
    </w:p>
    <w:p w:rsidR="004C5A24" w:rsidRPr="00E9164D" w:rsidRDefault="004C5A24" w:rsidP="006123A5">
      <w:pPr>
        <w:spacing w:after="200" w:line="276" w:lineRule="auto"/>
        <w:jc w:val="both"/>
        <w:rPr>
          <w:lang w:val="en-US"/>
        </w:rPr>
      </w:pPr>
      <w:r w:rsidRPr="00E9164D">
        <w:rPr>
          <w:lang w:val="en-US"/>
        </w:rPr>
        <w:br w:type="page"/>
      </w:r>
    </w:p>
    <w:p w:rsidR="00064B1A" w:rsidRPr="00E9164D" w:rsidRDefault="00064B1A" w:rsidP="003B36F3">
      <w:pPr>
        <w:spacing w:after="200" w:line="276" w:lineRule="auto"/>
        <w:jc w:val="both"/>
        <w:rPr>
          <w:b/>
          <w:lang w:val="en-US"/>
        </w:rPr>
      </w:pPr>
      <w:r w:rsidRPr="00E9164D">
        <w:rPr>
          <w:b/>
          <w:lang w:val="en-US"/>
        </w:rPr>
        <w:lastRenderedPageBreak/>
        <w:t>NMR</w:t>
      </w:r>
    </w:p>
    <w:p w:rsidR="00DE68C7" w:rsidRPr="00E9164D" w:rsidRDefault="00DE68C7" w:rsidP="007C7C72">
      <w:pPr>
        <w:autoSpaceDE w:val="0"/>
        <w:autoSpaceDN w:val="0"/>
        <w:adjustRightInd w:val="0"/>
        <w:jc w:val="both"/>
        <w:rPr>
          <w:lang w:val="en-US"/>
        </w:rPr>
      </w:pPr>
      <w:r w:rsidRPr="00E9164D">
        <w:rPr>
          <w:lang w:val="en-US"/>
        </w:rPr>
        <w:t xml:space="preserve">The complete structure of novel </w:t>
      </w:r>
      <w:r w:rsidR="00A706D5" w:rsidRPr="00E9164D">
        <w:rPr>
          <w:lang w:val="en-US"/>
        </w:rPr>
        <w:t>NOL</w:t>
      </w:r>
      <w:r w:rsidR="007C7C72" w:rsidRPr="00E9164D">
        <w:rPr>
          <w:lang w:val="en-US"/>
        </w:rPr>
        <w:t>3</w:t>
      </w:r>
      <w:r w:rsidR="004B1BF8" w:rsidRPr="00E9164D">
        <w:rPr>
          <w:lang w:val="en-US"/>
        </w:rPr>
        <w:t xml:space="preserve"> </w:t>
      </w:r>
      <w:r w:rsidRPr="00E9164D">
        <w:rPr>
          <w:lang w:val="en-US"/>
        </w:rPr>
        <w:t xml:space="preserve">aeruginosin was solved with NMR analysis. Separation and purification of the native </w:t>
      </w:r>
      <w:r w:rsidR="00A706D5" w:rsidRPr="00E9164D">
        <w:rPr>
          <w:lang w:val="en-US"/>
        </w:rPr>
        <w:t>NAL</w:t>
      </w:r>
      <w:r w:rsidR="00041A6E" w:rsidRPr="00E9164D">
        <w:rPr>
          <w:lang w:val="en-US"/>
        </w:rPr>
        <w:t>2</w:t>
      </w:r>
      <w:r w:rsidR="004B1BF8" w:rsidRPr="00E9164D">
        <w:rPr>
          <w:lang w:val="en-US"/>
        </w:rPr>
        <w:t xml:space="preserve"> </w:t>
      </w:r>
      <w:r w:rsidRPr="00E9164D">
        <w:rPr>
          <w:lang w:val="en-US"/>
        </w:rPr>
        <w:t xml:space="preserve">aeruginosin from the chemically related compounds produced by the </w:t>
      </w:r>
      <w:r w:rsidRPr="00E9164D">
        <w:rPr>
          <w:i/>
          <w:lang w:val="en-US"/>
        </w:rPr>
        <w:t>Nodularia spumigena</w:t>
      </w:r>
      <w:r w:rsidRPr="00E9164D">
        <w:rPr>
          <w:lang w:val="en-US"/>
        </w:rPr>
        <w:t xml:space="preserve"> </w:t>
      </w:r>
      <w:r w:rsidR="00CC3FF1" w:rsidRPr="00E9164D">
        <w:rPr>
          <w:lang w:val="en-US"/>
        </w:rPr>
        <w:t>AV1</w:t>
      </w:r>
      <w:r w:rsidRPr="00E9164D">
        <w:rPr>
          <w:lang w:val="en-US"/>
        </w:rPr>
        <w:t xml:space="preserve"> was hindered by the reactive aldehydic nature of the compounds. NaBH</w:t>
      </w:r>
      <w:r w:rsidRPr="00E9164D">
        <w:rPr>
          <w:vertAlign w:val="subscript"/>
          <w:lang w:val="en-US"/>
        </w:rPr>
        <w:t>4</w:t>
      </w:r>
      <w:r w:rsidRPr="00E9164D">
        <w:rPr>
          <w:lang w:val="en-US"/>
        </w:rPr>
        <w:t xml:space="preserve"> reduction of the methanol extract converted aldehydes to alcohols which made possible HPLC purification of the reduced aeruginosin N</w:t>
      </w:r>
      <w:r w:rsidR="00A706D5" w:rsidRPr="00E9164D">
        <w:rPr>
          <w:lang w:val="en-US"/>
        </w:rPr>
        <w:t>AL</w:t>
      </w:r>
      <w:r w:rsidR="007C7C72" w:rsidRPr="00E9164D">
        <w:rPr>
          <w:lang w:val="en-US"/>
        </w:rPr>
        <w:t>2</w:t>
      </w:r>
      <w:r w:rsidRPr="00E9164D">
        <w:rPr>
          <w:lang w:val="en-US"/>
        </w:rPr>
        <w:t xml:space="preserve">. </w:t>
      </w:r>
      <w:proofErr w:type="gramStart"/>
      <w:r w:rsidRPr="00E9164D">
        <w:rPr>
          <w:vertAlign w:val="superscript"/>
          <w:lang w:val="en-US"/>
        </w:rPr>
        <w:t>1</w:t>
      </w:r>
      <w:r w:rsidRPr="00E9164D">
        <w:rPr>
          <w:lang w:val="en-US"/>
        </w:rPr>
        <w:t>H NMR (Fig.</w:t>
      </w:r>
      <w:proofErr w:type="gramEnd"/>
      <w:r w:rsidRPr="00E9164D">
        <w:rPr>
          <w:lang w:val="en-US"/>
        </w:rPr>
        <w:t xml:space="preserve"> </w:t>
      </w:r>
      <w:r w:rsidR="00041A6E" w:rsidRPr="00B42A96">
        <w:rPr>
          <w:lang w:val="pt-PT"/>
        </w:rPr>
        <w:t>S5</w:t>
      </w:r>
      <w:r w:rsidRPr="00B42A96">
        <w:rPr>
          <w:lang w:val="pt-PT"/>
        </w:rPr>
        <w:t xml:space="preserve">), </w:t>
      </w:r>
      <w:r w:rsidRPr="00B42A96">
        <w:rPr>
          <w:vertAlign w:val="superscript"/>
          <w:lang w:val="pt-PT"/>
        </w:rPr>
        <w:t>1</w:t>
      </w:r>
      <w:r w:rsidRPr="00B42A96">
        <w:rPr>
          <w:lang w:val="pt-PT"/>
        </w:rPr>
        <w:t>H-</w:t>
      </w:r>
      <w:r w:rsidRPr="00B42A96">
        <w:rPr>
          <w:vertAlign w:val="superscript"/>
          <w:lang w:val="pt-PT"/>
        </w:rPr>
        <w:t>1</w:t>
      </w:r>
      <w:r w:rsidRPr="00B42A96">
        <w:rPr>
          <w:lang w:val="pt-PT"/>
        </w:rPr>
        <w:t xml:space="preserve">H DQF-COSY, </w:t>
      </w:r>
      <w:r w:rsidRPr="00B42A96">
        <w:rPr>
          <w:vertAlign w:val="superscript"/>
          <w:lang w:val="pt-PT"/>
        </w:rPr>
        <w:t>1</w:t>
      </w:r>
      <w:r w:rsidRPr="00B42A96">
        <w:rPr>
          <w:lang w:val="pt-PT"/>
        </w:rPr>
        <w:t>H-</w:t>
      </w:r>
      <w:r w:rsidRPr="00B42A96">
        <w:rPr>
          <w:vertAlign w:val="superscript"/>
          <w:lang w:val="pt-PT"/>
        </w:rPr>
        <w:t>1</w:t>
      </w:r>
      <w:r w:rsidRPr="00B42A96">
        <w:rPr>
          <w:lang w:val="pt-PT"/>
        </w:rPr>
        <w:t xml:space="preserve">H TOCSY, </w:t>
      </w:r>
      <w:r w:rsidRPr="00B42A96">
        <w:rPr>
          <w:vertAlign w:val="superscript"/>
          <w:lang w:val="pt-PT"/>
        </w:rPr>
        <w:t>13</w:t>
      </w:r>
      <w:r w:rsidRPr="00B42A96">
        <w:rPr>
          <w:lang w:val="pt-PT"/>
        </w:rPr>
        <w:t xml:space="preserve">C </w:t>
      </w:r>
      <w:proofErr w:type="spellStart"/>
      <w:r w:rsidRPr="00B42A96">
        <w:rPr>
          <w:lang w:val="pt-PT"/>
        </w:rPr>
        <w:t>gHSQC</w:t>
      </w:r>
      <w:proofErr w:type="spellEnd"/>
      <w:r w:rsidRPr="00B42A96">
        <w:rPr>
          <w:lang w:val="pt-PT"/>
        </w:rPr>
        <w:t xml:space="preserve"> </w:t>
      </w:r>
      <w:proofErr w:type="spellStart"/>
      <w:r w:rsidRPr="00B42A96">
        <w:rPr>
          <w:lang w:val="pt-PT"/>
        </w:rPr>
        <w:t>and</w:t>
      </w:r>
      <w:proofErr w:type="spellEnd"/>
      <w:r w:rsidRPr="00B42A96">
        <w:rPr>
          <w:lang w:val="pt-PT"/>
        </w:rPr>
        <w:t xml:space="preserve"> </w:t>
      </w:r>
      <w:r w:rsidRPr="00B42A96">
        <w:rPr>
          <w:vertAlign w:val="superscript"/>
          <w:lang w:val="pt-PT"/>
        </w:rPr>
        <w:t>13</w:t>
      </w:r>
      <w:r w:rsidRPr="00B42A96">
        <w:rPr>
          <w:lang w:val="pt-PT"/>
        </w:rPr>
        <w:t xml:space="preserve">C </w:t>
      </w:r>
      <w:proofErr w:type="spellStart"/>
      <w:r w:rsidRPr="00B42A96">
        <w:rPr>
          <w:lang w:val="pt-PT"/>
        </w:rPr>
        <w:t>gHMBC</w:t>
      </w:r>
      <w:proofErr w:type="spellEnd"/>
      <w:r w:rsidRPr="00B42A96">
        <w:rPr>
          <w:lang w:val="pt-PT"/>
        </w:rPr>
        <w:t xml:space="preserve"> </w:t>
      </w:r>
      <w:proofErr w:type="spellStart"/>
      <w:r w:rsidRPr="00B42A96">
        <w:rPr>
          <w:lang w:val="pt-PT"/>
        </w:rPr>
        <w:t>spectra</w:t>
      </w:r>
      <w:proofErr w:type="spellEnd"/>
      <w:r w:rsidRPr="00B42A96">
        <w:rPr>
          <w:lang w:val="pt-PT"/>
        </w:rPr>
        <w:t xml:space="preserve"> </w:t>
      </w:r>
      <w:r w:rsidR="00041A6E" w:rsidRPr="00B42A96">
        <w:rPr>
          <w:lang w:val="pt-PT"/>
        </w:rPr>
        <w:t xml:space="preserve">(Fig. </w:t>
      </w:r>
      <w:r w:rsidR="00041A6E" w:rsidRPr="00E9164D">
        <w:rPr>
          <w:lang w:val="en-US"/>
        </w:rPr>
        <w:t xml:space="preserve">S6) </w:t>
      </w:r>
      <w:r w:rsidRPr="00E9164D">
        <w:rPr>
          <w:lang w:val="en-US"/>
        </w:rPr>
        <w:t>revealed four partial structures as expected which were Hex (hexanoic acid</w:t>
      </w:r>
      <w:r w:rsidR="00265332" w:rsidRPr="00E9164D">
        <w:rPr>
          <w:lang w:val="en-US"/>
        </w:rPr>
        <w:t>, X in Fig. S4</w:t>
      </w:r>
      <w:r w:rsidRPr="00E9164D">
        <w:rPr>
          <w:lang w:val="en-US"/>
        </w:rPr>
        <w:t xml:space="preserve">), Tyr, Choi (2-carboxy-6-hydroxyoctahydroindole) and Arg-OH (argininol) all presented in Table </w:t>
      </w:r>
      <w:r w:rsidR="00265332" w:rsidRPr="00E9164D">
        <w:rPr>
          <w:lang w:val="en-US"/>
        </w:rPr>
        <w:t>S1</w:t>
      </w:r>
      <w:r w:rsidRPr="00E9164D">
        <w:rPr>
          <w:lang w:val="en-US"/>
        </w:rPr>
        <w:t xml:space="preserve">. Signal δ 0.87(t) assigned as a terminal methyl in alkyl chain showed TOCSY correlations with two signals δ 1.17 and 1.27 typical for saturated alkyl chain methylene protons, with a signal δ 1.49 typical for acyl C3 methylene protons and with a signal δ 2.13 typical for acyl C2 methylene protons (Fig. </w:t>
      </w:r>
      <w:proofErr w:type="gramStart"/>
      <w:r w:rsidR="00265332" w:rsidRPr="00E9164D">
        <w:rPr>
          <w:lang w:val="en-US"/>
        </w:rPr>
        <w:t>S</w:t>
      </w:r>
      <w:r w:rsidR="00041A6E" w:rsidRPr="00E9164D">
        <w:rPr>
          <w:lang w:val="en-US"/>
        </w:rPr>
        <w:t>6</w:t>
      </w:r>
      <w:r w:rsidR="00AC20B7" w:rsidRPr="00E9164D">
        <w:rPr>
          <w:lang w:val="en-US"/>
        </w:rPr>
        <w:t xml:space="preserve">, </w:t>
      </w:r>
      <w:r w:rsidRPr="00E9164D">
        <w:rPr>
          <w:lang w:val="en-US"/>
        </w:rPr>
        <w:t>A).</w:t>
      </w:r>
      <w:proofErr w:type="gramEnd"/>
      <w:r w:rsidRPr="00E9164D">
        <w:rPr>
          <w:lang w:val="en-US"/>
        </w:rPr>
        <w:t xml:space="preserve"> HSQC connected aforementioned protons to carbons with signals typical for acyl chain carbons (Fig. </w:t>
      </w:r>
      <w:r w:rsidR="00041A6E" w:rsidRPr="00E9164D">
        <w:rPr>
          <w:lang w:val="en-US"/>
        </w:rPr>
        <w:t>S6</w:t>
      </w:r>
      <w:r w:rsidR="00AC20B7" w:rsidRPr="00E9164D">
        <w:rPr>
          <w:lang w:val="en-US"/>
        </w:rPr>
        <w:t xml:space="preserve">, </w:t>
      </w:r>
      <w:r w:rsidRPr="00E9164D">
        <w:rPr>
          <w:lang w:val="en-US"/>
        </w:rPr>
        <w:t xml:space="preserve">B). The methyl and methylene group connectivities from COSY (Fig. </w:t>
      </w:r>
      <w:proofErr w:type="gramStart"/>
      <w:r w:rsidR="00041A6E" w:rsidRPr="00E9164D">
        <w:rPr>
          <w:lang w:val="en-US"/>
        </w:rPr>
        <w:t>S6</w:t>
      </w:r>
      <w:r w:rsidR="00AC20B7" w:rsidRPr="00E9164D">
        <w:rPr>
          <w:lang w:val="en-US"/>
        </w:rPr>
        <w:t xml:space="preserve">, </w:t>
      </w:r>
      <w:r w:rsidRPr="00E9164D">
        <w:rPr>
          <w:lang w:val="en-US"/>
        </w:rPr>
        <w:t>C) together with HBMC correlations of C2 and C3 methylene protons to a carbonyl (δ 175.8) (Fig.</w:t>
      </w:r>
      <w:proofErr w:type="gramEnd"/>
      <w:r w:rsidRPr="00E9164D">
        <w:rPr>
          <w:lang w:val="en-US"/>
        </w:rPr>
        <w:t xml:space="preserve"> </w:t>
      </w:r>
      <w:r w:rsidR="00041A6E" w:rsidRPr="00E9164D">
        <w:rPr>
          <w:lang w:val="en-US"/>
        </w:rPr>
        <w:t>S6</w:t>
      </w:r>
      <w:r w:rsidR="00AC20B7" w:rsidRPr="00E9164D">
        <w:rPr>
          <w:lang w:val="en-US"/>
        </w:rPr>
        <w:t xml:space="preserve">, </w:t>
      </w:r>
      <w:r w:rsidRPr="00E9164D">
        <w:rPr>
          <w:lang w:val="en-US"/>
        </w:rPr>
        <w:t>D) finalized this partial structure to be hexanoic acid (</w:t>
      </w:r>
      <w:r w:rsidR="007C7C72" w:rsidRPr="00E9164D">
        <w:rPr>
          <w:lang w:val="en-US"/>
        </w:rPr>
        <w:t>H</w:t>
      </w:r>
      <w:r w:rsidRPr="00E9164D">
        <w:rPr>
          <w:lang w:val="en-US"/>
        </w:rPr>
        <w:t xml:space="preserve">ex). Hex proton and carbon signals except H4/C4 signals were in excellent agreement to signals reported earlier for hexanoic acid connected to a amide nitrogen </w:t>
      </w:r>
      <w:r w:rsidR="00CC3FF1" w:rsidRPr="00E9164D">
        <w:rPr>
          <w:lang w:val="en-US"/>
        </w:rPr>
        <w:t>[3], [4] ,[5] [6]</w:t>
      </w:r>
      <w:r w:rsidRPr="00E9164D">
        <w:rPr>
          <w:lang w:val="en-US"/>
        </w:rPr>
        <w:t>. The mass of hexanoic acid without water is 98 Da and thus same with the mass of the unknown neutral fragment X formed from the protonated aeruginosin N</w:t>
      </w:r>
      <w:r w:rsidR="00B92DA5" w:rsidRPr="00E9164D">
        <w:rPr>
          <w:lang w:val="en-US"/>
        </w:rPr>
        <w:t>OL</w:t>
      </w:r>
      <w:r w:rsidR="007C7C72" w:rsidRPr="00E9164D">
        <w:rPr>
          <w:lang w:val="en-US"/>
        </w:rPr>
        <w:t>3</w:t>
      </w:r>
      <w:r w:rsidRPr="00E9164D">
        <w:rPr>
          <w:lang w:val="en-US"/>
        </w:rPr>
        <w:t xml:space="preserve"> (Figure </w:t>
      </w:r>
      <w:r w:rsidR="00392F65" w:rsidRPr="00E9164D">
        <w:rPr>
          <w:lang w:val="en-US"/>
        </w:rPr>
        <w:t>S4</w:t>
      </w:r>
      <w:r w:rsidRPr="00E9164D">
        <w:rPr>
          <w:lang w:val="en-US"/>
        </w:rPr>
        <w:t>). As H2</w:t>
      </w:r>
      <w:r w:rsidRPr="00E9164D">
        <w:rPr>
          <w:vertAlign w:val="superscript"/>
          <w:lang w:val="en-US"/>
        </w:rPr>
        <w:t>Tyr</w:t>
      </w:r>
      <w:r w:rsidRPr="00E9164D">
        <w:rPr>
          <w:lang w:val="en-US"/>
        </w:rPr>
        <w:t xml:space="preserve"> (δ 4.71) had strong correlation with the carbonyl carbon of Hex (Fig. </w:t>
      </w:r>
      <w:r w:rsidR="00041A6E" w:rsidRPr="00E9164D">
        <w:rPr>
          <w:lang w:val="en-US"/>
        </w:rPr>
        <w:t>S6</w:t>
      </w:r>
      <w:r w:rsidR="00392F65" w:rsidRPr="00E9164D">
        <w:rPr>
          <w:lang w:val="en-US"/>
        </w:rPr>
        <w:t xml:space="preserve">, </w:t>
      </w:r>
      <w:r w:rsidRPr="00E9164D">
        <w:rPr>
          <w:lang w:val="en-US"/>
        </w:rPr>
        <w:t>D), hexanoic acid is attached to the amino group of tyrosine and form the position 1 substructure.</w:t>
      </w:r>
    </w:p>
    <w:p w:rsidR="00DE68C7" w:rsidRPr="00E9164D" w:rsidRDefault="00DE68C7" w:rsidP="006123A5">
      <w:pPr>
        <w:autoSpaceDE w:val="0"/>
        <w:autoSpaceDN w:val="0"/>
        <w:adjustRightInd w:val="0"/>
        <w:jc w:val="both"/>
        <w:rPr>
          <w:lang w:val="en-US"/>
        </w:rPr>
      </w:pPr>
    </w:p>
    <w:p w:rsidR="00DE68C7" w:rsidRPr="00E9164D" w:rsidRDefault="004B1BF8" w:rsidP="006123A5">
      <w:pPr>
        <w:autoSpaceDE w:val="0"/>
        <w:autoSpaceDN w:val="0"/>
        <w:adjustRightInd w:val="0"/>
        <w:jc w:val="both"/>
        <w:rPr>
          <w:lang w:val="en-US"/>
        </w:rPr>
      </w:pPr>
      <w:proofErr w:type="gramStart"/>
      <w:r w:rsidRPr="00E9164D">
        <w:rPr>
          <w:lang w:val="en-US"/>
        </w:rPr>
        <w:t>D</w:t>
      </w:r>
      <w:r w:rsidR="00DE68C7" w:rsidRPr="00E9164D">
        <w:rPr>
          <w:lang w:val="en-US"/>
        </w:rPr>
        <w:t xml:space="preserve">iagnostic 1D proton signal patterns for a </w:t>
      </w:r>
      <w:r w:rsidR="00DE68C7" w:rsidRPr="00E9164D">
        <w:rPr>
          <w:i/>
          <w:iCs/>
          <w:lang w:val="en-US"/>
        </w:rPr>
        <w:t>p</w:t>
      </w:r>
      <w:r w:rsidR="00DE68C7" w:rsidRPr="00E9164D">
        <w:rPr>
          <w:lang w:val="en-US"/>
        </w:rPr>
        <w:t>-oxygensubstituted phenyl ring was</w:t>
      </w:r>
      <w:proofErr w:type="gramEnd"/>
      <w:r w:rsidR="00DE68C7" w:rsidRPr="00E9164D">
        <w:rPr>
          <w:lang w:val="en-US"/>
        </w:rPr>
        <w:t xml:space="preserve"> observed at δ 6.73 and 7.10 (Fig. </w:t>
      </w:r>
      <w:proofErr w:type="gramStart"/>
      <w:r w:rsidR="00392F65" w:rsidRPr="00E9164D">
        <w:rPr>
          <w:lang w:val="en-US"/>
        </w:rPr>
        <w:t>S6</w:t>
      </w:r>
      <w:r w:rsidR="00DE68C7" w:rsidRPr="00E9164D">
        <w:rPr>
          <w:lang w:val="en-US"/>
        </w:rPr>
        <w:t>) and corresponding carbons at δ 116.2 and 131.3 (Fig</w:t>
      </w:r>
      <w:r w:rsidR="00213555" w:rsidRPr="00E9164D">
        <w:rPr>
          <w:lang w:val="en-US"/>
        </w:rPr>
        <w:t>.</w:t>
      </w:r>
      <w:proofErr w:type="gramEnd"/>
      <w:r w:rsidR="00DE68C7" w:rsidRPr="00E9164D">
        <w:rPr>
          <w:lang w:val="en-US"/>
        </w:rPr>
        <w:t xml:space="preserve"> </w:t>
      </w:r>
      <w:r w:rsidR="00041A6E" w:rsidRPr="00E9164D">
        <w:rPr>
          <w:lang w:val="en-US"/>
        </w:rPr>
        <w:t>S6</w:t>
      </w:r>
      <w:r w:rsidR="00392F65" w:rsidRPr="00E9164D">
        <w:rPr>
          <w:lang w:val="en-US"/>
        </w:rPr>
        <w:t xml:space="preserve">, </w:t>
      </w:r>
      <w:r w:rsidR="00DE68C7" w:rsidRPr="00E9164D">
        <w:rPr>
          <w:lang w:val="en-US"/>
        </w:rPr>
        <w:t>B). Aromatic oxygen-bearing carbon signal at δ 157.3, carbonyl carbon signal at δ 172.8 and other typical proton and carbon signal correlations in HMBC and COSY spectra (Fig</w:t>
      </w:r>
      <w:r w:rsidR="00213555" w:rsidRPr="00E9164D">
        <w:rPr>
          <w:lang w:val="en-US"/>
        </w:rPr>
        <w:t>.</w:t>
      </w:r>
      <w:r w:rsidR="00DE68C7" w:rsidRPr="00E9164D">
        <w:rPr>
          <w:lang w:val="en-US"/>
        </w:rPr>
        <w:t xml:space="preserve"> </w:t>
      </w:r>
      <w:r w:rsidR="00041A6E" w:rsidRPr="00E9164D">
        <w:rPr>
          <w:lang w:val="en-US"/>
        </w:rPr>
        <w:t>S6</w:t>
      </w:r>
      <w:r w:rsidR="00392F65" w:rsidRPr="00E9164D">
        <w:rPr>
          <w:lang w:val="en-US"/>
        </w:rPr>
        <w:t xml:space="preserve">, </w:t>
      </w:r>
      <w:r w:rsidR="00DE68C7" w:rsidRPr="00E9164D">
        <w:rPr>
          <w:lang w:val="en-US"/>
        </w:rPr>
        <w:t>E, F) proved the partial structure in position 2 to be Tyr.</w:t>
      </w:r>
    </w:p>
    <w:p w:rsidR="00DE68C7" w:rsidRPr="00E9164D" w:rsidRDefault="00DE68C7" w:rsidP="006123A5">
      <w:pPr>
        <w:jc w:val="both"/>
        <w:rPr>
          <w:lang w:val="en-US"/>
        </w:rPr>
      </w:pPr>
    </w:p>
    <w:p w:rsidR="00DE68C7" w:rsidRPr="00E9164D" w:rsidRDefault="00DE68C7" w:rsidP="007C7C72">
      <w:pPr>
        <w:jc w:val="both"/>
        <w:rPr>
          <w:lang w:val="en-US"/>
        </w:rPr>
      </w:pPr>
      <w:r w:rsidRPr="00E9164D">
        <w:rPr>
          <w:lang w:val="en-US"/>
        </w:rPr>
        <w:t>In addition of</w:t>
      </w:r>
      <w:r w:rsidR="00E6250E" w:rsidRPr="00E9164D">
        <w:rPr>
          <w:lang w:val="en-US"/>
        </w:rPr>
        <w:t xml:space="preserve"> </w:t>
      </w:r>
      <w:r w:rsidRPr="00E9164D">
        <w:rPr>
          <w:lang w:val="en-US"/>
        </w:rPr>
        <w:t>H2 and H3,3’ correlations with C1 in Tyr, two other protons δ 4.37 and 4.67 with carbons δ 62.1 and 56.0, respectively, also had correlations to C1</w:t>
      </w:r>
      <w:r w:rsidRPr="00E9164D">
        <w:rPr>
          <w:vertAlign w:val="superscript"/>
          <w:lang w:val="en-US"/>
        </w:rPr>
        <w:t>Tyr</w:t>
      </w:r>
      <w:r w:rsidRPr="00E9164D">
        <w:rPr>
          <w:lang w:val="en-US"/>
        </w:rPr>
        <w:t xml:space="preserve"> (Fig. </w:t>
      </w:r>
      <w:r w:rsidR="00041A6E" w:rsidRPr="00E9164D">
        <w:rPr>
          <w:lang w:val="en-US"/>
        </w:rPr>
        <w:t>S6</w:t>
      </w:r>
      <w:r w:rsidR="00392F65" w:rsidRPr="00E9164D">
        <w:rPr>
          <w:lang w:val="en-US"/>
        </w:rPr>
        <w:t xml:space="preserve">, </w:t>
      </w:r>
      <w:r w:rsidRPr="00E9164D">
        <w:rPr>
          <w:lang w:val="en-US"/>
        </w:rPr>
        <w:t xml:space="preserve">D). These protons formed a spin system with several other protons with 7 resolved signals (from δ 1.56 to 2.41) at aliphatic region and one signal δ 4.03 referring to a proton next to a electronegative atom (Fig. </w:t>
      </w:r>
      <w:r w:rsidR="00041A6E" w:rsidRPr="00E9164D">
        <w:rPr>
          <w:lang w:val="en-US"/>
        </w:rPr>
        <w:t>S6</w:t>
      </w:r>
      <w:r w:rsidR="00392F65" w:rsidRPr="00E9164D">
        <w:rPr>
          <w:lang w:val="en-US"/>
        </w:rPr>
        <w:t xml:space="preserve">, </w:t>
      </w:r>
      <w:r w:rsidRPr="00E9164D">
        <w:rPr>
          <w:lang w:val="en-US"/>
        </w:rPr>
        <w:t xml:space="preserve">G). These results together with corresponding carbon signals from HSQC (Fig. </w:t>
      </w:r>
      <w:proofErr w:type="gramStart"/>
      <w:r w:rsidR="00041A6E" w:rsidRPr="00E9164D">
        <w:rPr>
          <w:lang w:val="en-US"/>
        </w:rPr>
        <w:t>S6</w:t>
      </w:r>
      <w:r w:rsidR="00392F65" w:rsidRPr="00E9164D">
        <w:rPr>
          <w:lang w:val="en-US"/>
        </w:rPr>
        <w:t xml:space="preserve">, </w:t>
      </w:r>
      <w:r w:rsidRPr="00E9164D">
        <w:rPr>
          <w:lang w:val="en-US"/>
        </w:rPr>
        <w:t>B) and with correlations from COSY (Fig.</w:t>
      </w:r>
      <w:proofErr w:type="gramEnd"/>
      <w:r w:rsidRPr="00E9164D">
        <w:rPr>
          <w:lang w:val="en-US"/>
        </w:rPr>
        <w:t xml:space="preserve"> </w:t>
      </w:r>
      <w:proofErr w:type="gramStart"/>
      <w:r w:rsidR="00041A6E" w:rsidRPr="00E9164D">
        <w:rPr>
          <w:lang w:val="en-US"/>
        </w:rPr>
        <w:t>S6</w:t>
      </w:r>
      <w:r w:rsidR="00392F65" w:rsidRPr="00E9164D">
        <w:rPr>
          <w:lang w:val="en-US"/>
        </w:rPr>
        <w:t xml:space="preserve">, </w:t>
      </w:r>
      <w:r w:rsidRPr="00E9164D">
        <w:rPr>
          <w:lang w:val="en-US"/>
        </w:rPr>
        <w:t>H) and HMBC (Fig.</w:t>
      </w:r>
      <w:proofErr w:type="gramEnd"/>
      <w:r w:rsidRPr="00E9164D">
        <w:rPr>
          <w:lang w:val="en-US"/>
        </w:rPr>
        <w:t xml:space="preserve"> </w:t>
      </w:r>
      <w:r w:rsidR="00041A6E" w:rsidRPr="00E9164D">
        <w:rPr>
          <w:lang w:val="en-US"/>
        </w:rPr>
        <w:t>S6</w:t>
      </w:r>
      <w:r w:rsidR="00392F65" w:rsidRPr="00E9164D">
        <w:rPr>
          <w:lang w:val="en-US"/>
        </w:rPr>
        <w:t xml:space="preserve">, </w:t>
      </w:r>
      <w:r w:rsidRPr="00E9164D">
        <w:rPr>
          <w:lang w:val="en-US"/>
        </w:rPr>
        <w:t>E, I) showed that this partial structure in position 3 was Choi, amino acid unique for aeruginosins. Chemical shifts measured in CD</w:t>
      </w:r>
      <w:r w:rsidRPr="00E9164D">
        <w:rPr>
          <w:vertAlign w:val="subscript"/>
          <w:lang w:val="en-US"/>
        </w:rPr>
        <w:t>3</w:t>
      </w:r>
      <w:r w:rsidRPr="00E9164D">
        <w:rPr>
          <w:lang w:val="en-US"/>
        </w:rPr>
        <w:t xml:space="preserve">OD (Table </w:t>
      </w:r>
      <w:r w:rsidR="00A25AD1" w:rsidRPr="00E9164D">
        <w:rPr>
          <w:lang w:val="en-US"/>
        </w:rPr>
        <w:t>S1</w:t>
      </w:r>
      <w:r w:rsidRPr="00E9164D">
        <w:rPr>
          <w:lang w:val="en-US"/>
        </w:rPr>
        <w:t>) were somewhat different than those reported in literature and measured in DMSO-d</w:t>
      </w:r>
      <w:r w:rsidRPr="00E9164D">
        <w:rPr>
          <w:vertAlign w:val="subscript"/>
          <w:lang w:val="en-US"/>
        </w:rPr>
        <w:t>6</w:t>
      </w:r>
      <w:r w:rsidRPr="00E9164D">
        <w:rPr>
          <w:lang w:val="en-US"/>
        </w:rPr>
        <w:t xml:space="preserve"> </w:t>
      </w:r>
      <w:r w:rsidR="00CC3FF1" w:rsidRPr="00E9164D">
        <w:rPr>
          <w:lang w:val="en-US"/>
        </w:rPr>
        <w:t xml:space="preserve">[7], [8] </w:t>
      </w:r>
      <w:r w:rsidRPr="00E9164D">
        <w:rPr>
          <w:lang w:val="en-US"/>
        </w:rPr>
        <w:t>or in CD</w:t>
      </w:r>
      <w:r w:rsidRPr="00E9164D">
        <w:rPr>
          <w:vertAlign w:val="subscript"/>
          <w:lang w:val="en-US"/>
        </w:rPr>
        <w:t>3</w:t>
      </w:r>
      <w:r w:rsidRPr="00E9164D">
        <w:rPr>
          <w:lang w:val="en-US"/>
        </w:rPr>
        <w:t>OD from acetylated aeruginosin 298-A (</w:t>
      </w:r>
      <w:r w:rsidR="00A23F3A" w:rsidRPr="00E9164D">
        <w:rPr>
          <w:lang w:val="en-US"/>
        </w:rPr>
        <w:t>9</w:t>
      </w:r>
      <w:r w:rsidRPr="00E9164D">
        <w:rPr>
          <w:lang w:val="en-US"/>
        </w:rPr>
        <w:t xml:space="preserve">). Chemical shifts δ 4.4 and 34.7 of H7a and C7 were more analogous with corresponding signals from microcin SF608 and synthetic aeruginosin 298-A (1a) which contain L-amino acid next to Choi (position 2) than the signals from all other aeruginosins with L-amino acid in the position 2 </w:t>
      </w:r>
      <w:r w:rsidR="00CC3FF1" w:rsidRPr="00E9164D">
        <w:rPr>
          <w:lang w:val="en-US"/>
        </w:rPr>
        <w:t>[4], [10]</w:t>
      </w:r>
      <w:r w:rsidRPr="00E9164D">
        <w:rPr>
          <w:lang w:val="en-US"/>
        </w:rPr>
        <w:t>. This result is consistent with the amino acid analysis which revealed exclusively Tyr amino acid in L configuration from the aeruginosin N</w:t>
      </w:r>
      <w:r w:rsidR="00B92DA5" w:rsidRPr="00E9164D">
        <w:rPr>
          <w:lang w:val="en-US"/>
        </w:rPr>
        <w:t>OL</w:t>
      </w:r>
      <w:r w:rsidR="007C7C72" w:rsidRPr="00E9164D">
        <w:rPr>
          <w:lang w:val="en-US"/>
        </w:rPr>
        <w:t>3</w:t>
      </w:r>
      <w:r w:rsidRPr="00E9164D">
        <w:rPr>
          <w:lang w:val="en-US"/>
        </w:rPr>
        <w:t xml:space="preserve"> hydrolysate.</w:t>
      </w:r>
    </w:p>
    <w:p w:rsidR="004B1BF8" w:rsidRPr="00E9164D" w:rsidRDefault="004B1BF8" w:rsidP="006123A5">
      <w:pPr>
        <w:jc w:val="both"/>
        <w:rPr>
          <w:lang w:val="en-US"/>
        </w:rPr>
      </w:pPr>
    </w:p>
    <w:p w:rsidR="0085340D" w:rsidRPr="00E9164D" w:rsidRDefault="00DE68C7" w:rsidP="008F1CA0">
      <w:pPr>
        <w:autoSpaceDE w:val="0"/>
        <w:autoSpaceDN w:val="0"/>
        <w:adjustRightInd w:val="0"/>
        <w:jc w:val="both"/>
        <w:rPr>
          <w:rFonts w:asciiTheme="majorBidi" w:eastAsiaTheme="minorEastAsia" w:hAnsiTheme="majorBidi" w:cstheme="majorBidi"/>
          <w:lang w:val="en-GB" w:bidi="he-IL"/>
        </w:rPr>
      </w:pPr>
      <w:r w:rsidRPr="00E9164D">
        <w:rPr>
          <w:lang w:val="en-US"/>
        </w:rPr>
        <w:t>The last partial structure (position 4) could be recognized from the correlation of proton δ 3.90 with CO</w:t>
      </w:r>
      <w:r w:rsidRPr="00E9164D">
        <w:rPr>
          <w:vertAlign w:val="superscript"/>
          <w:lang w:val="en-US"/>
        </w:rPr>
        <w:t>Choi</w:t>
      </w:r>
      <w:r w:rsidRPr="00E9164D">
        <w:rPr>
          <w:lang w:val="en-US"/>
        </w:rPr>
        <w:t xml:space="preserve"> signal of δ 174.2 (Fig. </w:t>
      </w:r>
      <w:r w:rsidR="00041A6E" w:rsidRPr="00E9164D">
        <w:rPr>
          <w:lang w:val="en-US"/>
        </w:rPr>
        <w:t>S6</w:t>
      </w:r>
      <w:r w:rsidR="00A25AD1" w:rsidRPr="00E9164D">
        <w:rPr>
          <w:lang w:val="en-US"/>
        </w:rPr>
        <w:t xml:space="preserve">, </w:t>
      </w:r>
      <w:r w:rsidRPr="00E9164D">
        <w:rPr>
          <w:lang w:val="en-US"/>
        </w:rPr>
        <w:t xml:space="preserve">D). Proton δ 3.90 formed a spin system with protons represented by 2 signals at aliphatic region (δ 1.5 - 1.8) and two signals at region (δ 3.2 - 3.5) referring to protons next to </w:t>
      </w:r>
      <w:proofErr w:type="gramStart"/>
      <w:r w:rsidRPr="00E9164D">
        <w:rPr>
          <w:lang w:val="en-US"/>
        </w:rPr>
        <w:t>a</w:t>
      </w:r>
      <w:proofErr w:type="gramEnd"/>
      <w:r w:rsidRPr="00E9164D">
        <w:rPr>
          <w:lang w:val="en-US"/>
        </w:rPr>
        <w:t xml:space="preserve"> electronegative atom (Fig. </w:t>
      </w:r>
      <w:r w:rsidR="00041A6E" w:rsidRPr="00E9164D">
        <w:rPr>
          <w:lang w:val="en-US"/>
        </w:rPr>
        <w:t>S6</w:t>
      </w:r>
      <w:r w:rsidR="00A25AD1" w:rsidRPr="00E9164D">
        <w:rPr>
          <w:lang w:val="en-US"/>
        </w:rPr>
        <w:t xml:space="preserve">, </w:t>
      </w:r>
      <w:r w:rsidRPr="00E9164D">
        <w:rPr>
          <w:lang w:val="en-US"/>
        </w:rPr>
        <w:t xml:space="preserve">J). These proton signals were directly connected to five carbon atoms (Fig. </w:t>
      </w:r>
      <w:r w:rsidR="00041A6E" w:rsidRPr="00E9164D">
        <w:rPr>
          <w:lang w:val="en-US"/>
        </w:rPr>
        <w:t>S6</w:t>
      </w:r>
      <w:r w:rsidR="00A25AD1" w:rsidRPr="00E9164D">
        <w:rPr>
          <w:lang w:val="en-US"/>
        </w:rPr>
        <w:t xml:space="preserve">, </w:t>
      </w:r>
      <w:r w:rsidRPr="00E9164D">
        <w:rPr>
          <w:lang w:val="en-US"/>
        </w:rPr>
        <w:t xml:space="preserve">B). As proton δ 3.24 showed correlation to a carbon at δ 158.5 which </w:t>
      </w:r>
      <w:r w:rsidRPr="00E9164D">
        <w:rPr>
          <w:lang w:val="en-US"/>
        </w:rPr>
        <w:lastRenderedPageBreak/>
        <w:t>signal is characteristic for a guanidine quaternary carbon and no other</w:t>
      </w:r>
      <w:r w:rsidR="006F73DE" w:rsidRPr="00E9164D">
        <w:rPr>
          <w:lang w:val="en-US"/>
        </w:rPr>
        <w:t xml:space="preserve"> </w:t>
      </w:r>
      <w:r w:rsidRPr="00E9164D">
        <w:rPr>
          <w:lang w:val="en-US"/>
        </w:rPr>
        <w:t xml:space="preserve">quaternary carbon correlations existed (Fig. </w:t>
      </w:r>
      <w:r w:rsidR="00041A6E" w:rsidRPr="00E9164D">
        <w:rPr>
          <w:lang w:val="en-US"/>
        </w:rPr>
        <w:t>S6</w:t>
      </w:r>
      <w:r w:rsidR="00A25AD1" w:rsidRPr="00E9164D">
        <w:rPr>
          <w:lang w:val="en-US"/>
        </w:rPr>
        <w:t xml:space="preserve">, </w:t>
      </w:r>
      <w:r w:rsidRPr="00E9164D">
        <w:rPr>
          <w:lang w:val="en-US"/>
        </w:rPr>
        <w:t xml:space="preserve">D, E) this partial structure was Arg-OH (argininol). </w:t>
      </w:r>
      <w:r w:rsidR="00F85965" w:rsidRPr="00E9164D">
        <w:rPr>
          <w:lang w:val="en-US"/>
        </w:rPr>
        <w:t>DQF</w:t>
      </w:r>
      <w:r w:rsidR="00F85965" w:rsidRPr="00E9164D">
        <w:rPr>
          <w:rFonts w:asciiTheme="majorBidi" w:eastAsiaTheme="minorEastAsia" w:hAnsiTheme="majorBidi" w:cstheme="majorBidi"/>
          <w:lang w:val="en-GB" w:bidi="he-IL"/>
        </w:rPr>
        <w:t xml:space="preserve">-COSY correlations of all subunits are summarized </w:t>
      </w:r>
      <w:r w:rsidR="00041A6E" w:rsidRPr="00E9164D">
        <w:rPr>
          <w:rFonts w:asciiTheme="majorBidi" w:eastAsiaTheme="minorEastAsia" w:hAnsiTheme="majorBidi" w:cstheme="majorBidi"/>
          <w:lang w:val="en-GB" w:bidi="he-IL"/>
        </w:rPr>
        <w:t xml:space="preserve">in Fig. </w:t>
      </w:r>
      <w:proofErr w:type="gramStart"/>
      <w:r w:rsidR="00041A6E" w:rsidRPr="00E9164D">
        <w:rPr>
          <w:rFonts w:asciiTheme="majorBidi" w:eastAsiaTheme="minorEastAsia" w:hAnsiTheme="majorBidi" w:cstheme="majorBidi"/>
          <w:lang w:val="en-GB" w:bidi="he-IL"/>
        </w:rPr>
        <w:t>S7</w:t>
      </w:r>
      <w:r w:rsidR="00F85965" w:rsidRPr="00E9164D">
        <w:rPr>
          <w:rFonts w:asciiTheme="majorBidi" w:eastAsiaTheme="minorEastAsia" w:hAnsiTheme="majorBidi" w:cstheme="majorBidi"/>
          <w:lang w:val="en-GB" w:bidi="he-IL"/>
        </w:rPr>
        <w:t xml:space="preserve"> together with the HMBC correlations linking the subunits together.</w:t>
      </w:r>
      <w:proofErr w:type="gramEnd"/>
    </w:p>
    <w:p w:rsidR="006F2942" w:rsidRPr="00E9164D" w:rsidRDefault="006F2942" w:rsidP="006123A5">
      <w:pPr>
        <w:jc w:val="both"/>
        <w:rPr>
          <w:lang w:val="en-US"/>
        </w:rPr>
      </w:pPr>
    </w:p>
    <w:p w:rsidR="003B6407" w:rsidRPr="00E9164D" w:rsidRDefault="003B6407" w:rsidP="003B6407">
      <w:pPr>
        <w:jc w:val="both"/>
        <w:rPr>
          <w:b/>
          <w:bCs/>
          <w:lang w:val="en-US"/>
        </w:rPr>
      </w:pPr>
    </w:p>
    <w:p w:rsidR="0013153E" w:rsidRDefault="0013153E">
      <w:pPr>
        <w:spacing w:after="200" w:line="276" w:lineRule="auto"/>
        <w:rPr>
          <w:b/>
          <w:bCs/>
          <w:lang w:val="en-US"/>
        </w:rPr>
      </w:pPr>
      <w:r>
        <w:rPr>
          <w:b/>
          <w:bCs/>
          <w:lang w:val="en-US"/>
        </w:rPr>
        <w:br w:type="page"/>
      </w:r>
    </w:p>
    <w:p w:rsidR="006F2942" w:rsidRPr="00E9164D" w:rsidRDefault="00213555" w:rsidP="00662D71">
      <w:pPr>
        <w:jc w:val="both"/>
        <w:rPr>
          <w:lang w:val="en-US"/>
        </w:rPr>
      </w:pPr>
      <w:r w:rsidRPr="00E9164D">
        <w:rPr>
          <w:b/>
          <w:bCs/>
          <w:lang w:val="en-US"/>
        </w:rPr>
        <w:lastRenderedPageBreak/>
        <w:t>Table S</w:t>
      </w:r>
      <w:r w:rsidR="00265332" w:rsidRPr="00E9164D">
        <w:rPr>
          <w:b/>
          <w:bCs/>
          <w:lang w:val="en-US"/>
        </w:rPr>
        <w:t>1</w:t>
      </w:r>
      <w:r w:rsidR="006F2942" w:rsidRPr="00E9164D">
        <w:rPr>
          <w:b/>
          <w:bCs/>
          <w:lang w:val="en-US"/>
        </w:rPr>
        <w:t>.</w:t>
      </w:r>
      <w:r w:rsidR="006F2942" w:rsidRPr="00E9164D">
        <w:rPr>
          <w:lang w:val="en-US"/>
        </w:rPr>
        <w:t xml:space="preserve"> </w:t>
      </w:r>
      <w:proofErr w:type="gramStart"/>
      <w:r w:rsidR="006F2942" w:rsidRPr="00E9164D">
        <w:rPr>
          <w:lang w:val="en-US"/>
        </w:rPr>
        <w:t xml:space="preserve">NMR data of </w:t>
      </w:r>
      <w:r w:rsidR="00E210A2" w:rsidRPr="00E9164D">
        <w:rPr>
          <w:lang w:val="en-US"/>
        </w:rPr>
        <w:t xml:space="preserve">aeruginosin </w:t>
      </w:r>
      <w:r w:rsidR="006F2942" w:rsidRPr="00E9164D">
        <w:rPr>
          <w:lang w:val="en-US"/>
        </w:rPr>
        <w:t>N</w:t>
      </w:r>
      <w:r w:rsidR="00B92DA5" w:rsidRPr="00E9164D">
        <w:rPr>
          <w:lang w:val="en-US"/>
        </w:rPr>
        <w:t>OL</w:t>
      </w:r>
      <w:r w:rsidR="00662D71" w:rsidRPr="00E9164D">
        <w:rPr>
          <w:lang w:val="en-US"/>
        </w:rPr>
        <w:t>3</w:t>
      </w:r>
      <w:r w:rsidR="006F2942" w:rsidRPr="00E9164D">
        <w:rPr>
          <w:lang w:val="en-US"/>
        </w:rPr>
        <w:t xml:space="preserve"> in CD</w:t>
      </w:r>
      <w:r w:rsidR="006F2942" w:rsidRPr="00E9164D">
        <w:rPr>
          <w:vertAlign w:val="subscript"/>
          <w:lang w:val="en-US"/>
        </w:rPr>
        <w:t>3</w:t>
      </w:r>
      <w:r w:rsidR="006F2942" w:rsidRPr="00E9164D">
        <w:rPr>
          <w:lang w:val="en-US"/>
        </w:rPr>
        <w:t>OD.</w:t>
      </w:r>
      <w:proofErr w:type="gramEnd"/>
    </w:p>
    <w:p w:rsidR="00265332" w:rsidRPr="00E9164D" w:rsidRDefault="00265332" w:rsidP="006123A5">
      <w:pPr>
        <w:jc w:val="both"/>
        <w:rPr>
          <w:lang w:val="en-US"/>
        </w:rPr>
      </w:pPr>
    </w:p>
    <w:tbl>
      <w:tblPr>
        <w:tblW w:w="7687" w:type="dxa"/>
        <w:tblInd w:w="70" w:type="dxa"/>
        <w:tblCellMar>
          <w:left w:w="70" w:type="dxa"/>
          <w:right w:w="70" w:type="dxa"/>
        </w:tblCellMar>
        <w:tblLook w:val="04A0" w:firstRow="1" w:lastRow="0" w:firstColumn="1" w:lastColumn="0" w:noHBand="0" w:noVBand="1"/>
      </w:tblPr>
      <w:tblGrid>
        <w:gridCol w:w="993"/>
        <w:gridCol w:w="1134"/>
        <w:gridCol w:w="1417"/>
        <w:gridCol w:w="1418"/>
        <w:gridCol w:w="2551"/>
        <w:gridCol w:w="174"/>
      </w:tblGrid>
      <w:tr w:rsidR="006F2942" w:rsidRPr="00E9164D" w:rsidTr="004B7D14">
        <w:trPr>
          <w:trHeight w:val="300"/>
        </w:trPr>
        <w:tc>
          <w:tcPr>
            <w:tcW w:w="993" w:type="dxa"/>
            <w:tcBorders>
              <w:top w:val="single" w:sz="4" w:space="0" w:color="auto"/>
              <w:left w:val="nil"/>
              <w:bottom w:val="single" w:sz="4" w:space="0" w:color="auto"/>
            </w:tcBorders>
            <w:shd w:val="clear" w:color="auto" w:fill="auto"/>
            <w:noWrap/>
            <w:vAlign w:val="bottom"/>
            <w:hideMark/>
          </w:tcPr>
          <w:p w:rsidR="006F2942" w:rsidRPr="00E9164D" w:rsidRDefault="006F2942" w:rsidP="006123A5">
            <w:pPr>
              <w:jc w:val="both"/>
              <w:rPr>
                <w:bCs/>
                <w:lang w:val="en-US"/>
              </w:rPr>
            </w:pPr>
            <w:r w:rsidRPr="00E9164D">
              <w:rPr>
                <w:bCs/>
                <w:lang w:val="en-US"/>
              </w:rPr>
              <w:t>Unit</w:t>
            </w:r>
          </w:p>
        </w:tc>
        <w:tc>
          <w:tcPr>
            <w:tcW w:w="1134" w:type="dxa"/>
            <w:tcBorders>
              <w:top w:val="single" w:sz="4" w:space="0" w:color="auto"/>
              <w:bottom w:val="single" w:sz="4" w:space="0" w:color="auto"/>
            </w:tcBorders>
            <w:shd w:val="clear" w:color="auto" w:fill="auto"/>
            <w:noWrap/>
            <w:vAlign w:val="bottom"/>
            <w:hideMark/>
          </w:tcPr>
          <w:p w:rsidR="006F2942" w:rsidRPr="00E9164D" w:rsidRDefault="006F2942" w:rsidP="006123A5">
            <w:pPr>
              <w:ind w:right="191"/>
              <w:jc w:val="both"/>
              <w:rPr>
                <w:bCs/>
                <w:lang w:val="en-US"/>
              </w:rPr>
            </w:pPr>
            <w:r w:rsidRPr="00E9164D">
              <w:rPr>
                <w:bCs/>
                <w:lang w:val="en-US"/>
              </w:rPr>
              <w:t>C/H No</w:t>
            </w:r>
          </w:p>
        </w:tc>
        <w:tc>
          <w:tcPr>
            <w:tcW w:w="1417" w:type="dxa"/>
            <w:tcBorders>
              <w:top w:val="single" w:sz="4" w:space="0" w:color="auto"/>
              <w:bottom w:val="single" w:sz="4" w:space="0" w:color="auto"/>
            </w:tcBorders>
            <w:shd w:val="clear" w:color="auto" w:fill="auto"/>
            <w:noWrap/>
            <w:vAlign w:val="bottom"/>
            <w:hideMark/>
          </w:tcPr>
          <w:p w:rsidR="006F2942" w:rsidRPr="00E9164D" w:rsidRDefault="007B0FE7" w:rsidP="007B0FE7">
            <w:pPr>
              <w:jc w:val="both"/>
              <w:rPr>
                <w:bCs/>
                <w:lang w:val="en-US"/>
              </w:rPr>
            </w:pPr>
            <w:r w:rsidRPr="00E9164D">
              <w:rPr>
                <w:bCs/>
                <w:lang w:val="en-US"/>
              </w:rPr>
              <w:sym w:font="Symbol" w:char="F064"/>
            </w:r>
            <w:r w:rsidRPr="00E9164D">
              <w:rPr>
                <w:bCs/>
                <w:lang w:val="en-US"/>
              </w:rPr>
              <w:t>C (ppm)</w:t>
            </w:r>
          </w:p>
        </w:tc>
        <w:tc>
          <w:tcPr>
            <w:tcW w:w="1418" w:type="dxa"/>
            <w:tcBorders>
              <w:top w:val="single" w:sz="4" w:space="0" w:color="auto"/>
              <w:bottom w:val="single" w:sz="4" w:space="0" w:color="auto"/>
            </w:tcBorders>
            <w:shd w:val="clear" w:color="auto" w:fill="auto"/>
            <w:noWrap/>
            <w:vAlign w:val="bottom"/>
            <w:hideMark/>
          </w:tcPr>
          <w:p w:rsidR="006F2942" w:rsidRPr="00E9164D" w:rsidRDefault="007B0FE7" w:rsidP="006123A5">
            <w:pPr>
              <w:jc w:val="both"/>
              <w:rPr>
                <w:bCs/>
                <w:lang w:val="en-US"/>
              </w:rPr>
            </w:pPr>
            <w:r w:rsidRPr="00E9164D">
              <w:rPr>
                <w:bCs/>
                <w:lang w:val="en-US"/>
              </w:rPr>
              <w:sym w:font="Symbol" w:char="F064"/>
            </w:r>
            <w:r w:rsidRPr="00E9164D">
              <w:rPr>
                <w:bCs/>
                <w:lang w:val="en-US"/>
              </w:rPr>
              <w:t>H (ppm)</w:t>
            </w:r>
          </w:p>
        </w:tc>
        <w:tc>
          <w:tcPr>
            <w:tcW w:w="2725" w:type="dxa"/>
            <w:gridSpan w:val="2"/>
            <w:tcBorders>
              <w:top w:val="single" w:sz="4" w:space="0" w:color="auto"/>
              <w:bottom w:val="single" w:sz="4" w:space="0" w:color="auto"/>
              <w:right w:val="nil"/>
            </w:tcBorders>
            <w:shd w:val="clear" w:color="auto" w:fill="auto"/>
            <w:noWrap/>
            <w:vAlign w:val="bottom"/>
            <w:hideMark/>
          </w:tcPr>
          <w:p w:rsidR="006F2942" w:rsidRPr="00E9164D" w:rsidRDefault="006F2942" w:rsidP="006123A5">
            <w:pPr>
              <w:jc w:val="both"/>
              <w:rPr>
                <w:bCs/>
                <w:lang w:val="en-US"/>
              </w:rPr>
            </w:pPr>
            <w:r w:rsidRPr="00E9164D">
              <w:rPr>
                <w:bCs/>
                <w:lang w:val="en-US"/>
              </w:rPr>
              <w:t>HMBC</w:t>
            </w:r>
            <w:r w:rsidR="00B51153" w:rsidRPr="00E9164D">
              <w:rPr>
                <w:bCs/>
                <w:vertAlign w:val="superscript"/>
                <w:lang w:val="en-US"/>
              </w:rPr>
              <w:t>a</w:t>
            </w:r>
          </w:p>
        </w:tc>
      </w:tr>
      <w:tr w:rsidR="006F2942" w:rsidRPr="00E9164D" w:rsidTr="004B7D14">
        <w:trPr>
          <w:trHeight w:val="300"/>
        </w:trPr>
        <w:tc>
          <w:tcPr>
            <w:tcW w:w="993" w:type="dxa"/>
            <w:tcBorders>
              <w:top w:val="single" w:sz="4" w:space="0" w:color="auto"/>
              <w:left w:val="nil"/>
              <w:bottom w:val="nil"/>
            </w:tcBorders>
            <w:shd w:val="clear" w:color="auto" w:fill="auto"/>
            <w:noWrap/>
            <w:vAlign w:val="bottom"/>
            <w:hideMark/>
          </w:tcPr>
          <w:p w:rsidR="006F2942" w:rsidRPr="00E9164D" w:rsidRDefault="006F2942" w:rsidP="006123A5">
            <w:pPr>
              <w:jc w:val="both"/>
              <w:rPr>
                <w:lang w:val="en-US"/>
              </w:rPr>
            </w:pPr>
            <w:r w:rsidRPr="00E9164D">
              <w:rPr>
                <w:lang w:val="en-US"/>
              </w:rPr>
              <w:t>Hex</w:t>
            </w:r>
          </w:p>
        </w:tc>
        <w:tc>
          <w:tcPr>
            <w:tcW w:w="1134" w:type="dxa"/>
            <w:tcBorders>
              <w:top w:val="single" w:sz="4" w:space="0" w:color="auto"/>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1</w:t>
            </w:r>
          </w:p>
        </w:tc>
        <w:tc>
          <w:tcPr>
            <w:tcW w:w="1417" w:type="dxa"/>
            <w:tcBorders>
              <w:top w:val="single" w:sz="4" w:space="0" w:color="auto"/>
              <w:bottom w:val="nil"/>
            </w:tcBorders>
            <w:shd w:val="clear" w:color="auto" w:fill="auto"/>
            <w:noWrap/>
            <w:vAlign w:val="bottom"/>
            <w:hideMark/>
          </w:tcPr>
          <w:p w:rsidR="006F2942" w:rsidRPr="00E9164D" w:rsidRDefault="007B0FE7" w:rsidP="006123A5">
            <w:pPr>
              <w:ind w:right="214"/>
              <w:jc w:val="both"/>
              <w:rPr>
                <w:lang w:val="en-US"/>
              </w:rPr>
            </w:pPr>
            <w:r w:rsidRPr="00E9164D">
              <w:rPr>
                <w:lang w:val="en-US"/>
              </w:rPr>
              <w:t>175.8</w:t>
            </w:r>
          </w:p>
        </w:tc>
        <w:tc>
          <w:tcPr>
            <w:tcW w:w="1418" w:type="dxa"/>
            <w:tcBorders>
              <w:top w:val="single" w:sz="4" w:space="0" w:color="auto"/>
              <w:bottom w:val="nil"/>
            </w:tcBorders>
            <w:shd w:val="clear" w:color="auto" w:fill="auto"/>
            <w:noWrap/>
            <w:vAlign w:val="bottom"/>
            <w:hideMark/>
          </w:tcPr>
          <w:p w:rsidR="006F2942" w:rsidRPr="00E9164D" w:rsidRDefault="006F2942" w:rsidP="006123A5">
            <w:pPr>
              <w:ind w:right="213"/>
              <w:jc w:val="both"/>
              <w:rPr>
                <w:lang w:val="en-US"/>
              </w:rPr>
            </w:pPr>
          </w:p>
        </w:tc>
        <w:tc>
          <w:tcPr>
            <w:tcW w:w="2725" w:type="dxa"/>
            <w:gridSpan w:val="2"/>
            <w:tcBorders>
              <w:top w:val="single" w:sz="4" w:space="0" w:color="auto"/>
              <w:bottom w:val="nil"/>
              <w:right w:val="nil"/>
            </w:tcBorders>
            <w:shd w:val="clear" w:color="auto" w:fill="auto"/>
            <w:noWrap/>
            <w:vAlign w:val="bottom"/>
            <w:hideMark/>
          </w:tcPr>
          <w:p w:rsidR="006F2942" w:rsidRPr="00E9164D" w:rsidRDefault="006F2942" w:rsidP="006123A5">
            <w:pPr>
              <w:jc w:val="both"/>
              <w:rPr>
                <w:lang w:val="en-US"/>
              </w:rPr>
            </w:pP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2</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36.1</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2.13</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Hex 1, 3, 4</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3</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26.3</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1.49</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Hex 1, 2, 4, 5</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4</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31.9</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1.17</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Hex 2, 3, 6</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5</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23.1</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1.27</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Hex 3, 4, [5], 6</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6</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13.8</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0.87</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Hex 4, 5 , [6]</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r w:rsidRPr="00E9164D">
              <w:rPr>
                <w:lang w:val="en-US"/>
              </w:rPr>
              <w:t>Tyr</w:t>
            </w: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1</w:t>
            </w:r>
          </w:p>
        </w:tc>
        <w:tc>
          <w:tcPr>
            <w:tcW w:w="1417" w:type="dxa"/>
            <w:tcBorders>
              <w:top w:val="nil"/>
              <w:bottom w:val="nil"/>
            </w:tcBorders>
            <w:shd w:val="clear" w:color="auto" w:fill="auto"/>
            <w:noWrap/>
            <w:vAlign w:val="bottom"/>
            <w:hideMark/>
          </w:tcPr>
          <w:p w:rsidR="006F2942" w:rsidRPr="00E9164D" w:rsidRDefault="007B0FE7" w:rsidP="006123A5">
            <w:pPr>
              <w:ind w:right="214"/>
              <w:jc w:val="both"/>
              <w:rPr>
                <w:lang w:val="en-US"/>
              </w:rPr>
            </w:pPr>
            <w:r w:rsidRPr="00E9164D">
              <w:rPr>
                <w:lang w:val="en-US"/>
              </w:rPr>
              <w:t>172.8</w:t>
            </w:r>
          </w:p>
        </w:tc>
        <w:tc>
          <w:tcPr>
            <w:tcW w:w="1418" w:type="dxa"/>
            <w:tcBorders>
              <w:top w:val="nil"/>
              <w:bottom w:val="nil"/>
            </w:tcBorders>
            <w:shd w:val="clear" w:color="auto" w:fill="auto"/>
            <w:noWrap/>
            <w:vAlign w:val="bottom"/>
            <w:hideMark/>
          </w:tcPr>
          <w:p w:rsidR="006F2942" w:rsidRPr="00E9164D" w:rsidRDefault="006F2942" w:rsidP="006123A5">
            <w:pPr>
              <w:ind w:right="213"/>
              <w:jc w:val="both"/>
              <w:rPr>
                <w:lang w:val="en-US"/>
              </w:rPr>
            </w:pPr>
          </w:p>
        </w:tc>
        <w:tc>
          <w:tcPr>
            <w:tcW w:w="2725" w:type="dxa"/>
            <w:gridSpan w:val="2"/>
            <w:tcBorders>
              <w:top w:val="nil"/>
              <w:bottom w:val="nil"/>
              <w:right w:val="nil"/>
            </w:tcBorders>
            <w:shd w:val="clear" w:color="auto" w:fill="auto"/>
            <w:noWrap/>
            <w:vAlign w:val="bottom"/>
            <w:hideMark/>
          </w:tcPr>
          <w:p w:rsidR="006F2942" w:rsidRPr="00E9164D" w:rsidRDefault="006F2942" w:rsidP="006123A5">
            <w:pPr>
              <w:jc w:val="both"/>
              <w:rPr>
                <w:lang w:val="pt-PT"/>
              </w:rPr>
            </w:pP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pt-PT"/>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2</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53.7</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4.71</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Tyr 1, 3, 4; Hex 1</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3</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37.8</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2.77</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Tyr 1, 2, 4, 5/9</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3'</w:t>
            </w:r>
          </w:p>
        </w:tc>
        <w:tc>
          <w:tcPr>
            <w:tcW w:w="1417" w:type="dxa"/>
            <w:tcBorders>
              <w:top w:val="nil"/>
              <w:bottom w:val="nil"/>
            </w:tcBorders>
            <w:shd w:val="clear" w:color="auto" w:fill="auto"/>
            <w:noWrap/>
            <w:vAlign w:val="bottom"/>
            <w:hideMark/>
          </w:tcPr>
          <w:p w:rsidR="006F2942" w:rsidRPr="00E9164D" w:rsidRDefault="006F2942" w:rsidP="006123A5">
            <w:pPr>
              <w:ind w:right="214"/>
              <w:jc w:val="both"/>
              <w:rPr>
                <w:lang w:val="en-US"/>
              </w:rPr>
            </w:pP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3.00</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Tyr 1, 2, 4, 5/9</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4</w:t>
            </w:r>
          </w:p>
        </w:tc>
        <w:tc>
          <w:tcPr>
            <w:tcW w:w="1417" w:type="dxa"/>
            <w:tcBorders>
              <w:top w:val="nil"/>
              <w:bottom w:val="nil"/>
            </w:tcBorders>
            <w:shd w:val="clear" w:color="auto" w:fill="auto"/>
            <w:noWrap/>
            <w:vAlign w:val="bottom"/>
            <w:hideMark/>
          </w:tcPr>
          <w:p w:rsidR="006F2942" w:rsidRPr="00E9164D" w:rsidRDefault="007B0FE7" w:rsidP="006123A5">
            <w:pPr>
              <w:ind w:right="214"/>
              <w:jc w:val="both"/>
              <w:rPr>
                <w:lang w:val="en-US"/>
              </w:rPr>
            </w:pPr>
            <w:r w:rsidRPr="00E9164D">
              <w:rPr>
                <w:lang w:val="en-US"/>
              </w:rPr>
              <w:t>128.6</w:t>
            </w:r>
          </w:p>
        </w:tc>
        <w:tc>
          <w:tcPr>
            <w:tcW w:w="1418" w:type="dxa"/>
            <w:tcBorders>
              <w:top w:val="nil"/>
              <w:bottom w:val="nil"/>
            </w:tcBorders>
            <w:shd w:val="clear" w:color="auto" w:fill="auto"/>
            <w:noWrap/>
            <w:vAlign w:val="bottom"/>
            <w:hideMark/>
          </w:tcPr>
          <w:p w:rsidR="006F2942" w:rsidRPr="00E9164D" w:rsidRDefault="006F2942" w:rsidP="006123A5">
            <w:pPr>
              <w:ind w:right="213"/>
              <w:jc w:val="both"/>
              <w:rPr>
                <w:lang w:val="en-US"/>
              </w:rPr>
            </w:pPr>
          </w:p>
        </w:tc>
        <w:tc>
          <w:tcPr>
            <w:tcW w:w="2725" w:type="dxa"/>
            <w:gridSpan w:val="2"/>
            <w:tcBorders>
              <w:top w:val="nil"/>
              <w:bottom w:val="nil"/>
              <w:right w:val="nil"/>
            </w:tcBorders>
            <w:shd w:val="clear" w:color="auto" w:fill="auto"/>
            <w:noWrap/>
            <w:vAlign w:val="bottom"/>
            <w:hideMark/>
          </w:tcPr>
          <w:p w:rsidR="006F2942" w:rsidRPr="00E9164D" w:rsidRDefault="006F2942" w:rsidP="006123A5">
            <w:pPr>
              <w:jc w:val="both"/>
              <w:rPr>
                <w:lang w:val="en-US"/>
              </w:rPr>
            </w:pP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5/9</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131.3</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7.10</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Tyr 3, 6/8, 7</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6/8</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116.2</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6.73</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Tyr (4), (5/9), [6/8], 7</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7</w:t>
            </w:r>
          </w:p>
        </w:tc>
        <w:tc>
          <w:tcPr>
            <w:tcW w:w="1417" w:type="dxa"/>
            <w:tcBorders>
              <w:top w:val="nil"/>
              <w:bottom w:val="nil"/>
            </w:tcBorders>
            <w:shd w:val="clear" w:color="auto" w:fill="auto"/>
            <w:noWrap/>
            <w:vAlign w:val="bottom"/>
            <w:hideMark/>
          </w:tcPr>
          <w:p w:rsidR="006F2942" w:rsidRPr="00E9164D" w:rsidRDefault="007B0FE7" w:rsidP="006123A5">
            <w:pPr>
              <w:ind w:right="214"/>
              <w:jc w:val="both"/>
              <w:rPr>
                <w:lang w:val="en-US"/>
              </w:rPr>
            </w:pPr>
            <w:r w:rsidRPr="00E9164D">
              <w:rPr>
                <w:lang w:val="en-US"/>
              </w:rPr>
              <w:t>157.3</w:t>
            </w:r>
          </w:p>
        </w:tc>
        <w:tc>
          <w:tcPr>
            <w:tcW w:w="1418" w:type="dxa"/>
            <w:tcBorders>
              <w:top w:val="nil"/>
              <w:bottom w:val="nil"/>
            </w:tcBorders>
            <w:shd w:val="clear" w:color="auto" w:fill="auto"/>
            <w:noWrap/>
            <w:vAlign w:val="bottom"/>
            <w:hideMark/>
          </w:tcPr>
          <w:p w:rsidR="006F2942" w:rsidRPr="00E9164D" w:rsidRDefault="006F2942" w:rsidP="006123A5">
            <w:pPr>
              <w:ind w:right="213"/>
              <w:jc w:val="both"/>
              <w:rPr>
                <w:lang w:val="en-US"/>
              </w:rPr>
            </w:pPr>
          </w:p>
        </w:tc>
        <w:tc>
          <w:tcPr>
            <w:tcW w:w="2725" w:type="dxa"/>
            <w:gridSpan w:val="2"/>
            <w:tcBorders>
              <w:top w:val="nil"/>
              <w:bottom w:val="nil"/>
              <w:right w:val="nil"/>
            </w:tcBorders>
            <w:shd w:val="clear" w:color="auto" w:fill="auto"/>
            <w:noWrap/>
            <w:vAlign w:val="bottom"/>
            <w:hideMark/>
          </w:tcPr>
          <w:p w:rsidR="006F2942" w:rsidRPr="00E9164D" w:rsidRDefault="006F2942" w:rsidP="006123A5">
            <w:pPr>
              <w:jc w:val="both"/>
              <w:rPr>
                <w:lang w:val="en-US"/>
              </w:rPr>
            </w:pP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r w:rsidRPr="00E9164D">
              <w:rPr>
                <w:lang w:val="en-US"/>
              </w:rPr>
              <w:t>Choi</w:t>
            </w: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1</w:t>
            </w:r>
          </w:p>
        </w:tc>
        <w:tc>
          <w:tcPr>
            <w:tcW w:w="1417" w:type="dxa"/>
            <w:tcBorders>
              <w:top w:val="nil"/>
              <w:bottom w:val="nil"/>
            </w:tcBorders>
            <w:shd w:val="clear" w:color="auto" w:fill="auto"/>
            <w:noWrap/>
            <w:vAlign w:val="bottom"/>
            <w:hideMark/>
          </w:tcPr>
          <w:p w:rsidR="006F2942" w:rsidRPr="00E9164D" w:rsidRDefault="007B0FE7" w:rsidP="006123A5">
            <w:pPr>
              <w:ind w:right="214"/>
              <w:jc w:val="both"/>
              <w:rPr>
                <w:lang w:val="en-US"/>
              </w:rPr>
            </w:pPr>
            <w:r w:rsidRPr="00E9164D">
              <w:rPr>
                <w:lang w:val="en-US"/>
              </w:rPr>
              <w:t>174.2</w:t>
            </w:r>
          </w:p>
        </w:tc>
        <w:tc>
          <w:tcPr>
            <w:tcW w:w="1418" w:type="dxa"/>
            <w:tcBorders>
              <w:top w:val="nil"/>
              <w:bottom w:val="nil"/>
            </w:tcBorders>
            <w:shd w:val="clear" w:color="auto" w:fill="auto"/>
            <w:noWrap/>
            <w:vAlign w:val="bottom"/>
            <w:hideMark/>
          </w:tcPr>
          <w:p w:rsidR="006F2942" w:rsidRPr="00E9164D" w:rsidRDefault="006F2942" w:rsidP="006123A5">
            <w:pPr>
              <w:ind w:right="213"/>
              <w:jc w:val="both"/>
              <w:rPr>
                <w:lang w:val="en-US"/>
              </w:rPr>
            </w:pPr>
          </w:p>
        </w:tc>
        <w:tc>
          <w:tcPr>
            <w:tcW w:w="2725" w:type="dxa"/>
            <w:gridSpan w:val="2"/>
            <w:tcBorders>
              <w:top w:val="nil"/>
              <w:bottom w:val="nil"/>
              <w:right w:val="nil"/>
            </w:tcBorders>
            <w:shd w:val="clear" w:color="auto" w:fill="auto"/>
            <w:noWrap/>
            <w:vAlign w:val="bottom"/>
            <w:hideMark/>
          </w:tcPr>
          <w:p w:rsidR="006F2942" w:rsidRPr="00E9164D" w:rsidRDefault="006F2942" w:rsidP="006123A5">
            <w:pPr>
              <w:jc w:val="both"/>
              <w:rPr>
                <w:lang w:val="pt-PT"/>
              </w:rPr>
            </w:pP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pt-PT"/>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2</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62.1</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4.37</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Choi 1 , 3, (7a); Tyr 1</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3</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31.6</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2.05</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Choi 1, 2, 3a, 4</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3'</w:t>
            </w:r>
          </w:p>
        </w:tc>
        <w:tc>
          <w:tcPr>
            <w:tcW w:w="1417" w:type="dxa"/>
            <w:tcBorders>
              <w:top w:val="nil"/>
              <w:bottom w:val="nil"/>
            </w:tcBorders>
            <w:shd w:val="clear" w:color="auto" w:fill="auto"/>
            <w:noWrap/>
            <w:vAlign w:val="bottom"/>
            <w:hideMark/>
          </w:tcPr>
          <w:p w:rsidR="006F2942" w:rsidRPr="00E9164D" w:rsidRDefault="006F2942" w:rsidP="006123A5">
            <w:pPr>
              <w:ind w:right="214"/>
              <w:jc w:val="both"/>
              <w:rPr>
                <w:lang w:val="en-US"/>
              </w:rPr>
            </w:pP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2.09</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Choi 3a, 7a</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3a</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37.8</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2.41</w:t>
            </w:r>
          </w:p>
        </w:tc>
        <w:tc>
          <w:tcPr>
            <w:tcW w:w="2725" w:type="dxa"/>
            <w:gridSpan w:val="2"/>
            <w:tcBorders>
              <w:top w:val="nil"/>
              <w:bottom w:val="nil"/>
              <w:right w:val="nil"/>
            </w:tcBorders>
            <w:shd w:val="clear" w:color="auto" w:fill="auto"/>
            <w:noWrap/>
            <w:vAlign w:val="bottom"/>
            <w:hideMark/>
          </w:tcPr>
          <w:p w:rsidR="006F2942" w:rsidRPr="00E9164D" w:rsidRDefault="006F2942" w:rsidP="006123A5">
            <w:pPr>
              <w:jc w:val="both"/>
              <w:rPr>
                <w:lang w:val="pt-PT"/>
              </w:rPr>
            </w:pP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pt-PT"/>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4</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19.7</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1.56</w:t>
            </w:r>
          </w:p>
        </w:tc>
        <w:tc>
          <w:tcPr>
            <w:tcW w:w="2725" w:type="dxa"/>
            <w:gridSpan w:val="2"/>
            <w:tcBorders>
              <w:top w:val="nil"/>
              <w:bottom w:val="nil"/>
              <w:right w:val="nil"/>
            </w:tcBorders>
            <w:shd w:val="clear" w:color="auto" w:fill="auto"/>
            <w:noWrap/>
            <w:vAlign w:val="bottom"/>
            <w:hideMark/>
          </w:tcPr>
          <w:p w:rsidR="006F2942" w:rsidRPr="00E9164D" w:rsidRDefault="006F2942" w:rsidP="006123A5">
            <w:pPr>
              <w:jc w:val="both"/>
              <w:rPr>
                <w:lang w:val="en-US"/>
              </w:rPr>
            </w:pP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4'</w:t>
            </w:r>
          </w:p>
        </w:tc>
        <w:tc>
          <w:tcPr>
            <w:tcW w:w="1417" w:type="dxa"/>
            <w:tcBorders>
              <w:top w:val="nil"/>
              <w:bottom w:val="nil"/>
            </w:tcBorders>
            <w:shd w:val="clear" w:color="auto" w:fill="auto"/>
            <w:noWrap/>
            <w:vAlign w:val="bottom"/>
            <w:hideMark/>
          </w:tcPr>
          <w:p w:rsidR="006F2942" w:rsidRPr="00E9164D" w:rsidRDefault="006F2942" w:rsidP="006123A5">
            <w:pPr>
              <w:ind w:right="214"/>
              <w:jc w:val="both"/>
              <w:rPr>
                <w:lang w:val="en-US"/>
              </w:rPr>
            </w:pP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2.17</w:t>
            </w:r>
          </w:p>
        </w:tc>
        <w:tc>
          <w:tcPr>
            <w:tcW w:w="2725" w:type="dxa"/>
            <w:gridSpan w:val="2"/>
            <w:tcBorders>
              <w:top w:val="nil"/>
              <w:bottom w:val="nil"/>
              <w:right w:val="nil"/>
            </w:tcBorders>
            <w:shd w:val="clear" w:color="auto" w:fill="auto"/>
            <w:noWrap/>
            <w:vAlign w:val="bottom"/>
            <w:hideMark/>
          </w:tcPr>
          <w:p w:rsidR="006F2942" w:rsidRPr="00E9164D" w:rsidRDefault="006F2942" w:rsidP="006123A5">
            <w:pPr>
              <w:jc w:val="both"/>
              <w:rPr>
                <w:lang w:val="en-US"/>
              </w:rPr>
            </w:pP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5</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26.3</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1.58</w:t>
            </w:r>
          </w:p>
        </w:tc>
        <w:tc>
          <w:tcPr>
            <w:tcW w:w="2725" w:type="dxa"/>
            <w:gridSpan w:val="2"/>
            <w:tcBorders>
              <w:top w:val="nil"/>
              <w:bottom w:val="nil"/>
              <w:right w:val="nil"/>
            </w:tcBorders>
            <w:shd w:val="clear" w:color="auto" w:fill="auto"/>
            <w:noWrap/>
            <w:vAlign w:val="bottom"/>
            <w:hideMark/>
          </w:tcPr>
          <w:p w:rsidR="006F2942" w:rsidRPr="00E9164D" w:rsidRDefault="006F2942" w:rsidP="006123A5">
            <w:pPr>
              <w:jc w:val="both"/>
              <w:rPr>
                <w:lang w:val="en-US"/>
              </w:rPr>
            </w:pP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6</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66.4</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4.03</w:t>
            </w:r>
          </w:p>
        </w:tc>
        <w:tc>
          <w:tcPr>
            <w:tcW w:w="2725" w:type="dxa"/>
            <w:gridSpan w:val="2"/>
            <w:tcBorders>
              <w:top w:val="nil"/>
              <w:bottom w:val="nil"/>
              <w:right w:val="nil"/>
            </w:tcBorders>
            <w:shd w:val="clear" w:color="auto" w:fill="auto"/>
            <w:noWrap/>
            <w:vAlign w:val="bottom"/>
            <w:hideMark/>
          </w:tcPr>
          <w:p w:rsidR="006F2942" w:rsidRPr="00E9164D" w:rsidRDefault="006F2942" w:rsidP="006123A5">
            <w:pPr>
              <w:jc w:val="both"/>
              <w:rPr>
                <w:lang w:val="en-US"/>
              </w:rPr>
            </w:pP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7</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34.7</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1.82</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Choi 3a, 7a, 5, 6, 7a</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7a</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56.0</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4.67</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Choi 2, 3a; Tyr 1</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r w:rsidRPr="00E9164D">
              <w:rPr>
                <w:lang w:val="en-US"/>
              </w:rPr>
              <w:t>Arg-OH</w:t>
            </w: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1</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64.7</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3.50</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Arg-OH 2, 3</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1'</w:t>
            </w:r>
          </w:p>
        </w:tc>
        <w:tc>
          <w:tcPr>
            <w:tcW w:w="1417" w:type="dxa"/>
            <w:tcBorders>
              <w:top w:val="nil"/>
              <w:bottom w:val="nil"/>
            </w:tcBorders>
            <w:shd w:val="clear" w:color="auto" w:fill="auto"/>
            <w:noWrap/>
            <w:vAlign w:val="bottom"/>
            <w:hideMark/>
          </w:tcPr>
          <w:p w:rsidR="006F2942" w:rsidRPr="00E9164D" w:rsidRDefault="006F2942" w:rsidP="006123A5">
            <w:pPr>
              <w:ind w:right="214"/>
              <w:jc w:val="both"/>
              <w:rPr>
                <w:lang w:val="en-US"/>
              </w:rPr>
            </w:pP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3.52</w:t>
            </w:r>
          </w:p>
        </w:tc>
        <w:tc>
          <w:tcPr>
            <w:tcW w:w="2725" w:type="dxa"/>
            <w:gridSpan w:val="2"/>
            <w:tcBorders>
              <w:top w:val="nil"/>
              <w:bottom w:val="nil"/>
              <w:right w:val="nil"/>
            </w:tcBorders>
            <w:shd w:val="clear" w:color="auto" w:fill="auto"/>
            <w:noWrap/>
            <w:vAlign w:val="bottom"/>
            <w:hideMark/>
          </w:tcPr>
          <w:p w:rsidR="006F2942" w:rsidRPr="00E9164D" w:rsidRDefault="006F2942" w:rsidP="006123A5">
            <w:pPr>
              <w:jc w:val="both"/>
              <w:rPr>
                <w:lang w:val="en-US"/>
              </w:rPr>
            </w:pP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2</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51.5</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3.90</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pt-PT"/>
              </w:rPr>
            </w:pPr>
            <w:r w:rsidRPr="00E9164D">
              <w:rPr>
                <w:lang w:val="pt-PT"/>
              </w:rPr>
              <w:t>Arg-OH (1), 3, 4; Choi 1</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pt-PT"/>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3</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29.1</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1.51</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Arg-OH 1, 2, 4, 5</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3'</w:t>
            </w:r>
          </w:p>
        </w:tc>
        <w:tc>
          <w:tcPr>
            <w:tcW w:w="1417" w:type="dxa"/>
            <w:tcBorders>
              <w:top w:val="nil"/>
              <w:bottom w:val="nil"/>
            </w:tcBorders>
            <w:shd w:val="clear" w:color="auto" w:fill="auto"/>
            <w:noWrap/>
            <w:vAlign w:val="bottom"/>
            <w:hideMark/>
          </w:tcPr>
          <w:p w:rsidR="006F2942" w:rsidRPr="00E9164D" w:rsidRDefault="006F2942" w:rsidP="006123A5">
            <w:pPr>
              <w:ind w:right="214"/>
              <w:jc w:val="both"/>
              <w:rPr>
                <w:lang w:val="en-US"/>
              </w:rPr>
            </w:pP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1.73</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Arg-OH 1, 2, 4, 5</w:t>
            </w:r>
          </w:p>
        </w:tc>
      </w:tr>
      <w:tr w:rsidR="006F2942" w:rsidRPr="00E9164D" w:rsidTr="004B7D14">
        <w:trPr>
          <w:trHeight w:val="300"/>
        </w:trPr>
        <w:tc>
          <w:tcPr>
            <w:tcW w:w="993" w:type="dxa"/>
            <w:tcBorders>
              <w:top w:val="nil"/>
              <w:left w:val="nil"/>
              <w:bottom w:val="nil"/>
            </w:tcBorders>
            <w:shd w:val="clear" w:color="auto" w:fill="auto"/>
            <w:noWrap/>
            <w:vAlign w:val="bottom"/>
            <w:hideMark/>
          </w:tcPr>
          <w:p w:rsidR="006F2942" w:rsidRPr="00E9164D" w:rsidRDefault="006F2942" w:rsidP="006123A5">
            <w:pPr>
              <w:jc w:val="both"/>
              <w:rPr>
                <w:lang w:val="en-US"/>
              </w:rPr>
            </w:pPr>
          </w:p>
        </w:tc>
        <w:tc>
          <w:tcPr>
            <w:tcW w:w="1134" w:type="dxa"/>
            <w:tcBorders>
              <w:top w:val="nil"/>
              <w:bottom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4</w:t>
            </w:r>
          </w:p>
        </w:tc>
        <w:tc>
          <w:tcPr>
            <w:tcW w:w="1417" w:type="dxa"/>
            <w:tcBorders>
              <w:top w:val="nil"/>
              <w:bottom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25.7</w:t>
            </w:r>
          </w:p>
        </w:tc>
        <w:tc>
          <w:tcPr>
            <w:tcW w:w="1418" w:type="dxa"/>
            <w:tcBorders>
              <w:top w:val="nil"/>
              <w:bottom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1.74</w:t>
            </w:r>
          </w:p>
        </w:tc>
        <w:tc>
          <w:tcPr>
            <w:tcW w:w="2725" w:type="dxa"/>
            <w:gridSpan w:val="2"/>
            <w:tcBorders>
              <w:top w:val="nil"/>
              <w:bottom w:val="nil"/>
              <w:right w:val="nil"/>
            </w:tcBorders>
            <w:shd w:val="clear" w:color="auto" w:fill="auto"/>
            <w:noWrap/>
            <w:vAlign w:val="bottom"/>
            <w:hideMark/>
          </w:tcPr>
          <w:p w:rsidR="006F2942" w:rsidRPr="00E9164D" w:rsidRDefault="00391CDB" w:rsidP="006123A5">
            <w:pPr>
              <w:jc w:val="both"/>
              <w:rPr>
                <w:lang w:val="pt-PT"/>
              </w:rPr>
            </w:pPr>
            <w:r w:rsidRPr="00E9164D">
              <w:rPr>
                <w:lang w:val="pt-PT"/>
              </w:rPr>
              <w:t>Arg-OH 1, 2, 3, 5</w:t>
            </w:r>
          </w:p>
        </w:tc>
      </w:tr>
      <w:tr w:rsidR="006F2942" w:rsidRPr="00E9164D" w:rsidTr="004B7D14">
        <w:trPr>
          <w:trHeight w:val="300"/>
        </w:trPr>
        <w:tc>
          <w:tcPr>
            <w:tcW w:w="993" w:type="dxa"/>
            <w:tcBorders>
              <w:top w:val="nil"/>
              <w:left w:val="nil"/>
            </w:tcBorders>
            <w:shd w:val="clear" w:color="auto" w:fill="auto"/>
            <w:noWrap/>
            <w:vAlign w:val="bottom"/>
            <w:hideMark/>
          </w:tcPr>
          <w:p w:rsidR="006F2942" w:rsidRPr="00E9164D" w:rsidRDefault="006F2942" w:rsidP="006123A5">
            <w:pPr>
              <w:jc w:val="both"/>
              <w:rPr>
                <w:lang w:val="pt-PT"/>
              </w:rPr>
            </w:pPr>
          </w:p>
        </w:tc>
        <w:tc>
          <w:tcPr>
            <w:tcW w:w="1134" w:type="dxa"/>
            <w:tcBorders>
              <w:top w:val="nil"/>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5</w:t>
            </w:r>
          </w:p>
        </w:tc>
        <w:tc>
          <w:tcPr>
            <w:tcW w:w="1417" w:type="dxa"/>
            <w:tcBorders>
              <w:top w:val="nil"/>
            </w:tcBorders>
            <w:shd w:val="clear" w:color="auto" w:fill="auto"/>
            <w:noWrap/>
            <w:vAlign w:val="bottom"/>
            <w:hideMark/>
          </w:tcPr>
          <w:p w:rsidR="006F2942" w:rsidRPr="00E9164D" w:rsidRDefault="007B0FE7" w:rsidP="007B0FE7">
            <w:pPr>
              <w:ind w:right="214"/>
              <w:jc w:val="both"/>
              <w:rPr>
                <w:lang w:val="en-US"/>
              </w:rPr>
            </w:pPr>
            <w:r w:rsidRPr="00E9164D">
              <w:rPr>
                <w:lang w:val="en-US"/>
              </w:rPr>
              <w:t>41.8</w:t>
            </w:r>
          </w:p>
        </w:tc>
        <w:tc>
          <w:tcPr>
            <w:tcW w:w="1418" w:type="dxa"/>
            <w:tcBorders>
              <w:top w:val="nil"/>
            </w:tcBorders>
            <w:shd w:val="clear" w:color="auto" w:fill="auto"/>
            <w:noWrap/>
            <w:vAlign w:val="bottom"/>
            <w:hideMark/>
          </w:tcPr>
          <w:p w:rsidR="006F2942" w:rsidRPr="00E9164D" w:rsidRDefault="007B0FE7" w:rsidP="006123A5">
            <w:pPr>
              <w:ind w:right="213"/>
              <w:jc w:val="both"/>
              <w:rPr>
                <w:lang w:val="en-US"/>
              </w:rPr>
            </w:pPr>
            <w:r w:rsidRPr="00E9164D">
              <w:rPr>
                <w:lang w:val="en-US"/>
              </w:rPr>
              <w:t>3.24</w:t>
            </w:r>
          </w:p>
        </w:tc>
        <w:tc>
          <w:tcPr>
            <w:tcW w:w="2725" w:type="dxa"/>
            <w:gridSpan w:val="2"/>
            <w:tcBorders>
              <w:top w:val="nil"/>
              <w:right w:val="nil"/>
            </w:tcBorders>
            <w:shd w:val="clear" w:color="auto" w:fill="auto"/>
            <w:noWrap/>
            <w:vAlign w:val="bottom"/>
            <w:hideMark/>
          </w:tcPr>
          <w:p w:rsidR="006F2942" w:rsidRPr="00E9164D" w:rsidRDefault="00391CDB" w:rsidP="006123A5">
            <w:pPr>
              <w:jc w:val="both"/>
              <w:rPr>
                <w:lang w:val="en-US"/>
              </w:rPr>
            </w:pPr>
            <w:r w:rsidRPr="00E9164D">
              <w:rPr>
                <w:lang w:val="en-US"/>
              </w:rPr>
              <w:t>Arg-OH 3, 4, 7</w:t>
            </w:r>
          </w:p>
        </w:tc>
      </w:tr>
      <w:tr w:rsidR="006F2942" w:rsidRPr="00E9164D" w:rsidTr="004B7D14">
        <w:trPr>
          <w:trHeight w:val="300"/>
        </w:trPr>
        <w:tc>
          <w:tcPr>
            <w:tcW w:w="993" w:type="dxa"/>
            <w:tcBorders>
              <w:top w:val="nil"/>
              <w:left w:val="nil"/>
              <w:bottom w:val="single" w:sz="4" w:space="0" w:color="auto"/>
            </w:tcBorders>
            <w:shd w:val="clear" w:color="auto" w:fill="auto"/>
            <w:noWrap/>
            <w:vAlign w:val="bottom"/>
            <w:hideMark/>
          </w:tcPr>
          <w:p w:rsidR="006F2942" w:rsidRPr="00E9164D" w:rsidRDefault="006F2942" w:rsidP="006123A5">
            <w:pPr>
              <w:jc w:val="both"/>
              <w:rPr>
                <w:lang w:val="en-US"/>
              </w:rPr>
            </w:pPr>
            <w:r w:rsidRPr="00E9164D">
              <w:rPr>
                <w:lang w:val="en-US"/>
              </w:rPr>
              <w:t> </w:t>
            </w:r>
          </w:p>
        </w:tc>
        <w:tc>
          <w:tcPr>
            <w:tcW w:w="1134" w:type="dxa"/>
            <w:tcBorders>
              <w:top w:val="nil"/>
              <w:bottom w:val="single" w:sz="4" w:space="0" w:color="auto"/>
            </w:tcBorders>
            <w:shd w:val="clear" w:color="auto" w:fill="auto"/>
            <w:noWrap/>
            <w:vAlign w:val="bottom"/>
            <w:hideMark/>
          </w:tcPr>
          <w:p w:rsidR="006F2942" w:rsidRPr="00E9164D" w:rsidRDefault="006F2942" w:rsidP="00B42A96">
            <w:pPr>
              <w:ind w:firstLineChars="200" w:firstLine="480"/>
              <w:jc w:val="both"/>
              <w:rPr>
                <w:lang w:val="en-US"/>
              </w:rPr>
            </w:pPr>
            <w:r w:rsidRPr="00E9164D">
              <w:rPr>
                <w:lang w:val="en-US"/>
              </w:rPr>
              <w:t>7</w:t>
            </w:r>
          </w:p>
        </w:tc>
        <w:tc>
          <w:tcPr>
            <w:tcW w:w="1417" w:type="dxa"/>
            <w:tcBorders>
              <w:top w:val="nil"/>
              <w:bottom w:val="single" w:sz="4" w:space="0" w:color="auto"/>
            </w:tcBorders>
            <w:shd w:val="clear" w:color="auto" w:fill="auto"/>
            <w:noWrap/>
            <w:vAlign w:val="bottom"/>
            <w:hideMark/>
          </w:tcPr>
          <w:p w:rsidR="006F2942" w:rsidRPr="00E9164D" w:rsidRDefault="007B0FE7" w:rsidP="006123A5">
            <w:pPr>
              <w:ind w:right="214"/>
              <w:jc w:val="both"/>
              <w:rPr>
                <w:lang w:val="en-US"/>
              </w:rPr>
            </w:pPr>
            <w:r w:rsidRPr="00E9164D">
              <w:rPr>
                <w:lang w:val="en-US"/>
              </w:rPr>
              <w:t>158.5</w:t>
            </w:r>
          </w:p>
        </w:tc>
        <w:tc>
          <w:tcPr>
            <w:tcW w:w="1418" w:type="dxa"/>
            <w:tcBorders>
              <w:top w:val="nil"/>
              <w:bottom w:val="single" w:sz="4" w:space="0" w:color="auto"/>
            </w:tcBorders>
            <w:shd w:val="clear" w:color="auto" w:fill="auto"/>
            <w:noWrap/>
            <w:vAlign w:val="bottom"/>
            <w:hideMark/>
          </w:tcPr>
          <w:p w:rsidR="006F2942" w:rsidRPr="00E9164D" w:rsidRDefault="006F2942" w:rsidP="006123A5">
            <w:pPr>
              <w:ind w:right="213"/>
              <w:jc w:val="both"/>
              <w:rPr>
                <w:lang w:val="en-US"/>
              </w:rPr>
            </w:pPr>
          </w:p>
        </w:tc>
        <w:tc>
          <w:tcPr>
            <w:tcW w:w="2725" w:type="dxa"/>
            <w:gridSpan w:val="2"/>
            <w:tcBorders>
              <w:top w:val="nil"/>
              <w:bottom w:val="single" w:sz="4" w:space="0" w:color="auto"/>
              <w:right w:val="nil"/>
            </w:tcBorders>
            <w:shd w:val="clear" w:color="auto" w:fill="auto"/>
            <w:noWrap/>
            <w:vAlign w:val="bottom"/>
            <w:hideMark/>
          </w:tcPr>
          <w:p w:rsidR="006F2942" w:rsidRPr="00E9164D" w:rsidRDefault="006F2942" w:rsidP="006123A5">
            <w:pPr>
              <w:jc w:val="both"/>
              <w:rPr>
                <w:lang w:val="en-US"/>
              </w:rPr>
            </w:pPr>
          </w:p>
        </w:tc>
      </w:tr>
      <w:tr w:rsidR="006F2942" w:rsidRPr="00B42A96" w:rsidTr="004B7D14">
        <w:trPr>
          <w:gridAfter w:val="1"/>
          <w:wAfter w:w="174" w:type="dxa"/>
          <w:trHeight w:val="300"/>
        </w:trPr>
        <w:tc>
          <w:tcPr>
            <w:tcW w:w="7513" w:type="dxa"/>
            <w:gridSpan w:val="5"/>
            <w:tcBorders>
              <w:top w:val="nil"/>
              <w:left w:val="nil"/>
              <w:bottom w:val="nil"/>
              <w:right w:val="nil"/>
            </w:tcBorders>
            <w:shd w:val="clear" w:color="auto" w:fill="auto"/>
            <w:noWrap/>
            <w:vAlign w:val="bottom"/>
            <w:hideMark/>
          </w:tcPr>
          <w:p w:rsidR="00B51153" w:rsidRPr="00E9164D" w:rsidRDefault="006F2942" w:rsidP="006123A5">
            <w:pPr>
              <w:jc w:val="both"/>
              <w:rPr>
                <w:lang w:val="en-US"/>
              </w:rPr>
            </w:pPr>
            <w:r w:rsidRPr="00E9164D">
              <w:rPr>
                <w:lang w:val="en-US"/>
              </w:rPr>
              <w:t>[H</w:t>
            </w:r>
            <w:r w:rsidR="00E6250E" w:rsidRPr="00E9164D">
              <w:rPr>
                <w:lang w:val="en-US"/>
              </w:rPr>
              <w:t>.</w:t>
            </w:r>
            <w:r w:rsidRPr="00E9164D">
              <w:rPr>
                <w:lang w:val="en-US"/>
              </w:rPr>
              <w:t>.] = Split signal, (H</w:t>
            </w:r>
            <w:r w:rsidR="00E6250E" w:rsidRPr="00E9164D">
              <w:rPr>
                <w:lang w:val="en-US"/>
              </w:rPr>
              <w:t>.</w:t>
            </w:r>
            <w:r w:rsidRPr="00E9164D">
              <w:rPr>
                <w:lang w:val="en-US"/>
              </w:rPr>
              <w:t>.) = Weak signal</w:t>
            </w:r>
          </w:p>
          <w:p w:rsidR="006F2942" w:rsidRPr="00E9164D" w:rsidRDefault="00B51153" w:rsidP="006123A5">
            <w:pPr>
              <w:jc w:val="both"/>
              <w:rPr>
                <w:lang w:val="en-US"/>
              </w:rPr>
            </w:pPr>
            <w:r w:rsidRPr="00E9164D">
              <w:rPr>
                <w:vertAlign w:val="superscript"/>
                <w:lang w:val="en-US"/>
              </w:rPr>
              <w:t xml:space="preserve"> </w:t>
            </w:r>
            <w:proofErr w:type="gramStart"/>
            <w:r w:rsidRPr="00E9164D">
              <w:rPr>
                <w:vertAlign w:val="superscript"/>
                <w:lang w:val="en-US"/>
              </w:rPr>
              <w:t>a</w:t>
            </w:r>
            <w:r w:rsidRPr="00E9164D">
              <w:rPr>
                <w:lang w:val="en-US"/>
              </w:rPr>
              <w:t>HMBC</w:t>
            </w:r>
            <w:proofErr w:type="gramEnd"/>
            <w:r w:rsidRPr="00E9164D">
              <w:rPr>
                <w:lang w:val="en-US"/>
              </w:rPr>
              <w:t xml:space="preserve"> correlations are f</w:t>
            </w:r>
            <w:r w:rsidR="00391CDB" w:rsidRPr="00E9164D">
              <w:rPr>
                <w:lang w:val="en-US"/>
              </w:rPr>
              <w:t>rom the proton to</w:t>
            </w:r>
            <w:r w:rsidRPr="00E9164D">
              <w:rPr>
                <w:lang w:val="en-US"/>
              </w:rPr>
              <w:t xml:space="preserve"> the carbon.</w:t>
            </w:r>
          </w:p>
        </w:tc>
      </w:tr>
    </w:tbl>
    <w:p w:rsidR="00BC0AA0" w:rsidRPr="00E9164D" w:rsidRDefault="00510495" w:rsidP="006123A5">
      <w:pPr>
        <w:jc w:val="both"/>
        <w:rPr>
          <w:b/>
          <w:bCs/>
          <w:lang w:val="en-US"/>
        </w:rPr>
      </w:pPr>
      <w:r w:rsidRPr="00E9164D">
        <w:rPr>
          <w:b/>
          <w:bCs/>
          <w:noProof/>
          <w:lang w:bidi="he-IL"/>
        </w:rPr>
        <w:lastRenderedPageBreak/>
        <w:drawing>
          <wp:inline distT="0" distB="0" distL="0" distR="0">
            <wp:extent cx="5398008" cy="8229600"/>
            <wp:effectExtent l="19050" t="0" r="0" b="0"/>
            <wp:docPr id="6" name="Picture 5" descr="1H_spetrum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_spetrum 4.tif"/>
                    <pic:cNvPicPr/>
                  </pic:nvPicPr>
                  <pic:blipFill>
                    <a:blip r:embed="rId13" cstate="print"/>
                    <a:stretch>
                      <a:fillRect/>
                    </a:stretch>
                  </pic:blipFill>
                  <pic:spPr>
                    <a:xfrm>
                      <a:off x="0" y="0"/>
                      <a:ext cx="5398008" cy="8229600"/>
                    </a:xfrm>
                    <a:prstGeom prst="rect">
                      <a:avLst/>
                    </a:prstGeom>
                  </pic:spPr>
                </pic:pic>
              </a:graphicData>
            </a:graphic>
          </wp:inline>
        </w:drawing>
      </w:r>
    </w:p>
    <w:p w:rsidR="004B1BF8" w:rsidRPr="00E9164D" w:rsidRDefault="00213555" w:rsidP="00662D71">
      <w:pPr>
        <w:jc w:val="both"/>
        <w:rPr>
          <w:lang w:val="en-US"/>
        </w:rPr>
      </w:pPr>
      <w:r w:rsidRPr="00E9164D">
        <w:rPr>
          <w:b/>
          <w:bCs/>
          <w:lang w:val="en-US"/>
        </w:rPr>
        <w:t>Figure S</w:t>
      </w:r>
      <w:r w:rsidR="00DE034D" w:rsidRPr="00E9164D">
        <w:rPr>
          <w:b/>
          <w:bCs/>
          <w:lang w:val="en-US"/>
        </w:rPr>
        <w:t>5</w:t>
      </w:r>
      <w:r w:rsidR="006F2942" w:rsidRPr="00E9164D">
        <w:rPr>
          <w:b/>
          <w:bCs/>
          <w:lang w:val="en-US"/>
        </w:rPr>
        <w:t>.</w:t>
      </w:r>
      <w:r w:rsidR="006F2942" w:rsidRPr="00E9164D">
        <w:rPr>
          <w:lang w:val="en-US"/>
        </w:rPr>
        <w:t xml:space="preserve"> A) </w:t>
      </w:r>
      <w:r w:rsidR="006F2942" w:rsidRPr="00E9164D">
        <w:rPr>
          <w:vertAlign w:val="superscript"/>
          <w:lang w:val="en-US"/>
        </w:rPr>
        <w:t>1</w:t>
      </w:r>
      <w:r w:rsidR="006F2942" w:rsidRPr="00E9164D">
        <w:rPr>
          <w:lang w:val="en-US"/>
        </w:rPr>
        <w:t>H NMR spectrum of aeruginosin N</w:t>
      </w:r>
      <w:r w:rsidR="00B92DA5" w:rsidRPr="00E9164D">
        <w:rPr>
          <w:lang w:val="en-US"/>
        </w:rPr>
        <w:t>OL</w:t>
      </w:r>
      <w:r w:rsidR="00662D71" w:rsidRPr="00E9164D">
        <w:rPr>
          <w:lang w:val="en-US"/>
        </w:rPr>
        <w:t>3</w:t>
      </w:r>
      <w:r w:rsidR="006F2942" w:rsidRPr="00E9164D">
        <w:rPr>
          <w:lang w:val="en-US"/>
        </w:rPr>
        <w:t>; B) low field range of the spectrum</w:t>
      </w:r>
      <w:r w:rsidR="00E210A2" w:rsidRPr="00E9164D">
        <w:rPr>
          <w:lang w:val="en-US"/>
        </w:rPr>
        <w:t>.</w:t>
      </w:r>
      <w:r w:rsidR="004B1BF8" w:rsidRPr="00E9164D">
        <w:rPr>
          <w:lang w:val="en-US"/>
        </w:rPr>
        <w:br w:type="page"/>
      </w:r>
    </w:p>
    <w:p w:rsidR="006F2942" w:rsidRPr="00E9164D" w:rsidRDefault="006F2942" w:rsidP="006123A5">
      <w:pPr>
        <w:jc w:val="both"/>
        <w:rPr>
          <w:lang w:val="en-US"/>
        </w:rPr>
      </w:pPr>
      <w:r w:rsidRPr="00E9164D">
        <w:rPr>
          <w:lang w:val="en-US"/>
        </w:rPr>
        <w:object w:dxaOrig="10517" w:dyaOrig="5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249pt" o:ole="">
            <v:imagedata r:id="rId14" o:title=""/>
          </v:shape>
          <o:OLEObject Type="Embed" ProgID="ACD.ChemSketch.20" ShapeID="_x0000_i1025" DrawAspect="Content" ObjectID="_1437204908" r:id="rId15"/>
        </w:object>
      </w:r>
    </w:p>
    <w:p w:rsidR="003F540F" w:rsidRPr="00E9164D" w:rsidRDefault="00DE034D" w:rsidP="00662D71">
      <w:pPr>
        <w:jc w:val="both"/>
        <w:rPr>
          <w:lang w:val="en-US"/>
        </w:rPr>
      </w:pPr>
      <w:r w:rsidRPr="00E9164D">
        <w:rPr>
          <w:b/>
          <w:bCs/>
          <w:lang w:val="en-US"/>
        </w:rPr>
        <w:t>Figure S6</w:t>
      </w:r>
      <w:r w:rsidR="003F540F" w:rsidRPr="00E9164D">
        <w:rPr>
          <w:b/>
          <w:bCs/>
          <w:lang w:val="en-US"/>
        </w:rPr>
        <w:t>.</w:t>
      </w:r>
      <w:r w:rsidR="003F540F" w:rsidRPr="00E9164D">
        <w:rPr>
          <w:lang w:val="en-US"/>
        </w:rPr>
        <w:t xml:space="preserve"> </w:t>
      </w:r>
      <w:proofErr w:type="gramStart"/>
      <w:r w:rsidR="003F540F" w:rsidRPr="00E9164D">
        <w:rPr>
          <w:lang w:val="en-US"/>
        </w:rPr>
        <w:t>Annotated 2D</w:t>
      </w:r>
      <w:r w:rsidR="00B92DA5" w:rsidRPr="00E9164D">
        <w:rPr>
          <w:lang w:val="en-US"/>
        </w:rPr>
        <w:t xml:space="preserve"> NMR spectra of aeruginosin NOL</w:t>
      </w:r>
      <w:r w:rsidR="00662D71" w:rsidRPr="00E9164D">
        <w:rPr>
          <w:lang w:val="en-US"/>
        </w:rPr>
        <w:t>3</w:t>
      </w:r>
      <w:r w:rsidR="003F540F" w:rsidRPr="00E9164D">
        <w:rPr>
          <w:lang w:val="en-US"/>
        </w:rPr>
        <w:t>.</w:t>
      </w:r>
      <w:proofErr w:type="gramEnd"/>
      <w:r w:rsidR="003F540F" w:rsidRPr="00E9164D">
        <w:rPr>
          <w:lang w:val="en-US"/>
        </w:rPr>
        <w:t xml:space="preserve"> </w:t>
      </w:r>
      <w:r w:rsidR="003F540F" w:rsidRPr="00E9164D">
        <w:rPr>
          <w:b/>
          <w:bCs/>
          <w:lang w:val="en-US"/>
        </w:rPr>
        <w:t>A:</w:t>
      </w:r>
      <w:r w:rsidR="003F540F" w:rsidRPr="00E9164D">
        <w:rPr>
          <w:lang w:val="en-US"/>
        </w:rPr>
        <w:t xml:space="preserve"> </w:t>
      </w:r>
      <w:r w:rsidR="003F540F" w:rsidRPr="00E9164D">
        <w:rPr>
          <w:vertAlign w:val="superscript"/>
          <w:lang w:val="en-US"/>
        </w:rPr>
        <w:t>1</w:t>
      </w:r>
      <w:r w:rsidR="003F540F" w:rsidRPr="00E9164D">
        <w:rPr>
          <w:lang w:val="en-US"/>
        </w:rPr>
        <w:t>H-</w:t>
      </w:r>
      <w:r w:rsidR="003F540F" w:rsidRPr="00E9164D">
        <w:rPr>
          <w:vertAlign w:val="superscript"/>
          <w:lang w:val="en-US"/>
        </w:rPr>
        <w:t>1</w:t>
      </w:r>
      <w:r w:rsidR="003F540F" w:rsidRPr="00E9164D">
        <w:rPr>
          <w:lang w:val="en-US"/>
        </w:rPr>
        <w:t xml:space="preserve">H-TOCSY signals of Hex protons. </w:t>
      </w:r>
    </w:p>
    <w:p w:rsidR="003F540F" w:rsidRPr="00E9164D" w:rsidRDefault="003F540F" w:rsidP="003F540F">
      <w:pPr>
        <w:jc w:val="both"/>
        <w:rPr>
          <w:lang w:val="en-US"/>
        </w:rPr>
      </w:pPr>
    </w:p>
    <w:p w:rsidR="003F540F" w:rsidRPr="00E9164D" w:rsidRDefault="003F540F" w:rsidP="006123A5">
      <w:pPr>
        <w:jc w:val="both"/>
        <w:rPr>
          <w:b/>
          <w:bCs/>
          <w:lang w:val="en-US"/>
        </w:rPr>
      </w:pPr>
    </w:p>
    <w:p w:rsidR="003F540F" w:rsidRPr="00E9164D" w:rsidRDefault="00B42A96" w:rsidP="003F540F">
      <w:pPr>
        <w:rPr>
          <w:sz w:val="20"/>
          <w:szCs w:val="20"/>
        </w:rPr>
      </w:pPr>
      <w:r>
        <w:rPr>
          <w:noProof/>
          <w:sz w:val="20"/>
          <w:szCs w:val="20"/>
        </w:rPr>
        <w:pict>
          <v:group id="_x0000_s1048" style="position:absolute;margin-left:.75pt;margin-top:2.25pt;width:186.25pt;height:114.35pt;z-index:251665408" coordorigin="1455,1970" coordsize="3725,2287">
            <v:shape id="_x0000_s1049" type="#_x0000_t75" style="position:absolute;left:1455;top:1970;width:3067;height:1958">
              <v:imagedata r:id="rId16" o:title=""/>
            </v:shape>
            <v:shapetype id="_x0000_t202" coordsize="21600,21600" o:spt="202" path="m,l,21600r21600,l21600,xe">
              <v:stroke joinstyle="miter"/>
              <v:path gradientshapeok="t" o:connecttype="rect"/>
            </v:shapetype>
            <v:shape id="_x0000_s1050" type="#_x0000_t202" style="position:absolute;left:1470;top:3875;width:2925;height:382;mso-width-relative:margin;mso-height-relative:margin" fillcolor="white [3212]" stroked="f">
              <v:textbox style="mso-next-textbox:#_x0000_s1050">
                <w:txbxContent>
                  <w:p w:rsidR="00B42A96" w:rsidRPr="00B270D2" w:rsidRDefault="00B42A96" w:rsidP="003F540F">
                    <w:pPr>
                      <w:rPr>
                        <w:sz w:val="16"/>
                        <w:szCs w:val="16"/>
                        <w:lang w:val="en-GB"/>
                      </w:rPr>
                    </w:pPr>
                    <w:r>
                      <w:rPr>
                        <w:sz w:val="16"/>
                        <w:szCs w:val="16"/>
                      </w:rPr>
                      <w:t xml:space="preserve">      </w:t>
                    </w:r>
                    <w:r w:rsidRPr="00B270D2">
                      <w:rPr>
                        <w:sz w:val="16"/>
                        <w:szCs w:val="16"/>
                      </w:rPr>
                      <w:t>7.10</w:t>
                    </w:r>
                    <w:r>
                      <w:rPr>
                        <w:sz w:val="16"/>
                        <w:szCs w:val="16"/>
                      </w:rPr>
                      <w:t xml:space="preserve">       7.00       6.90       6.80      6.70</w:t>
                    </w:r>
                  </w:p>
                </w:txbxContent>
              </v:textbox>
            </v:shape>
            <v:group id="_x0000_s1051" style="position:absolute;left:4395;top:1985;width:785;height:1862" coordorigin="4395,1970" coordsize="785,1862">
              <v:shape id="_x0000_s1052" type="#_x0000_t202" style="position:absolute;left:4395;top:1970;width:785;height:1862;mso-width-relative:margin;mso-height-relative:margin" fillcolor="white [3212]" stroked="f">
                <v:textbox style="mso-next-textbox:#_x0000_s1052">
                  <w:txbxContent>
                    <w:p w:rsidR="00B42A96" w:rsidRPr="00847941" w:rsidRDefault="00B42A96" w:rsidP="003F540F"/>
                  </w:txbxContent>
                </v:textbox>
              </v:shape>
              <v:group id="_x0000_s1053" style="position:absolute;left:4398;top:2116;width:739;height:1557" coordorigin="4498,2116" coordsize="739,1557">
                <v:shape id="_x0000_s1054" type="#_x0000_t202" style="position:absolute;left:4499;top:2116;width:738;height:329;mso-width-relative:margin;mso-height-relative:margin" fillcolor="white [3212]" stroked="f">
                  <v:textbox style="mso-next-textbox:#_x0000_s1054">
                    <w:txbxContent>
                      <w:p w:rsidR="00B42A96" w:rsidRPr="00847941" w:rsidRDefault="00B42A96" w:rsidP="003F540F">
                        <w:pPr>
                          <w:rPr>
                            <w:sz w:val="16"/>
                            <w:szCs w:val="16"/>
                          </w:rPr>
                        </w:pPr>
                        <w:r>
                          <w:rPr>
                            <w:sz w:val="16"/>
                            <w:szCs w:val="16"/>
                          </w:rPr>
                          <w:t>118.0</w:t>
                        </w:r>
                      </w:p>
                    </w:txbxContent>
                  </v:textbox>
                </v:shape>
                <v:shape id="_x0000_s1055" type="#_x0000_t202" style="position:absolute;left:4499;top:2521;width:738;height:329;mso-width-relative:margin;mso-height-relative:margin" fillcolor="white [3212]" stroked="f">
                  <v:textbox style="mso-next-textbox:#_x0000_s1055">
                    <w:txbxContent>
                      <w:p w:rsidR="00B42A96" w:rsidRPr="00847941" w:rsidRDefault="00B42A96" w:rsidP="003F540F">
                        <w:pPr>
                          <w:rPr>
                            <w:sz w:val="16"/>
                            <w:szCs w:val="16"/>
                          </w:rPr>
                        </w:pPr>
                        <w:r>
                          <w:rPr>
                            <w:sz w:val="16"/>
                            <w:szCs w:val="16"/>
                          </w:rPr>
                          <w:t>122.0</w:t>
                        </w:r>
                      </w:p>
                    </w:txbxContent>
                  </v:textbox>
                </v:shape>
                <v:shape id="_x0000_s1056" type="#_x0000_t202" style="position:absolute;left:4498;top:2937;width:738;height:329;mso-width-relative:margin;mso-height-relative:margin" fillcolor="white [3212]" stroked="f">
                  <v:textbox style="mso-next-textbox:#_x0000_s1056">
                    <w:txbxContent>
                      <w:p w:rsidR="00B42A96" w:rsidRPr="00847941" w:rsidRDefault="00B42A96" w:rsidP="003F540F">
                        <w:pPr>
                          <w:rPr>
                            <w:sz w:val="16"/>
                            <w:szCs w:val="16"/>
                          </w:rPr>
                        </w:pPr>
                        <w:r>
                          <w:rPr>
                            <w:sz w:val="16"/>
                            <w:szCs w:val="16"/>
                          </w:rPr>
                          <w:t>126.0</w:t>
                        </w:r>
                      </w:p>
                    </w:txbxContent>
                  </v:textbox>
                </v:shape>
                <v:shape id="_x0000_s1057" type="#_x0000_t202" style="position:absolute;left:4499;top:3344;width:738;height:329;mso-width-relative:margin;mso-height-relative:margin" fillcolor="white [3212]" stroked="f">
                  <v:textbox style="mso-next-textbox:#_x0000_s1057">
                    <w:txbxContent>
                      <w:p w:rsidR="00B42A96" w:rsidRPr="00847941" w:rsidRDefault="00B42A96" w:rsidP="003F540F">
                        <w:pPr>
                          <w:rPr>
                            <w:sz w:val="16"/>
                            <w:szCs w:val="16"/>
                          </w:rPr>
                        </w:pPr>
                        <w:r>
                          <w:rPr>
                            <w:sz w:val="16"/>
                            <w:szCs w:val="16"/>
                          </w:rPr>
                          <w:t>130.0</w:t>
                        </w:r>
                      </w:p>
                    </w:txbxContent>
                  </v:textbox>
                </v:shape>
              </v:group>
            </v:group>
          </v:group>
          <o:OLEObject Type="Embed" ProgID="ACD.ChemSketch.20" ShapeID="_x0000_s1049" DrawAspect="Content" ObjectID="_1437204916" r:id="rId17">
            <o:FieldCodes>\s</o:FieldCodes>
          </o:OLEObject>
        </w:pict>
      </w:r>
      <w:r w:rsidR="003F540F" w:rsidRPr="00E9164D">
        <w:rPr>
          <w:sz w:val="20"/>
          <w:szCs w:val="20"/>
        </w:rPr>
        <w:object w:dxaOrig="10123" w:dyaOrig="6475">
          <v:shape id="_x0000_i1027" type="#_x0000_t75" style="width:451.2pt;height:288.6pt" o:ole="">
            <v:imagedata r:id="rId18" o:title=""/>
          </v:shape>
          <o:OLEObject Type="Embed" ProgID="ACD.ChemSketch.20" ShapeID="_x0000_i1027" DrawAspect="Content" ObjectID="_1437204909" r:id="rId19"/>
        </w:object>
      </w:r>
    </w:p>
    <w:p w:rsidR="006F2942" w:rsidRPr="00E9164D" w:rsidRDefault="006F2942" w:rsidP="003F540F">
      <w:pPr>
        <w:jc w:val="both"/>
        <w:rPr>
          <w:lang w:val="en-US"/>
        </w:rPr>
      </w:pPr>
    </w:p>
    <w:p w:rsidR="003F540F" w:rsidRPr="00E9164D" w:rsidRDefault="003F540F" w:rsidP="003F540F">
      <w:pPr>
        <w:jc w:val="both"/>
        <w:rPr>
          <w:b/>
          <w:bCs/>
          <w:lang w:val="en-US"/>
        </w:rPr>
      </w:pPr>
    </w:p>
    <w:p w:rsidR="003F540F" w:rsidRPr="00E9164D" w:rsidRDefault="00DE034D" w:rsidP="00662D71">
      <w:pPr>
        <w:jc w:val="both"/>
        <w:rPr>
          <w:lang w:val="en-US"/>
        </w:rPr>
      </w:pPr>
      <w:r w:rsidRPr="00E9164D">
        <w:rPr>
          <w:b/>
          <w:bCs/>
          <w:lang w:val="en-US"/>
        </w:rPr>
        <w:t>Figure S6</w:t>
      </w:r>
      <w:r w:rsidR="003F540F" w:rsidRPr="00E9164D">
        <w:rPr>
          <w:b/>
          <w:bCs/>
          <w:lang w:val="en-US"/>
        </w:rPr>
        <w:t>.</w:t>
      </w:r>
      <w:r w:rsidR="003F540F" w:rsidRPr="00E9164D">
        <w:rPr>
          <w:lang w:val="en-US"/>
        </w:rPr>
        <w:t xml:space="preserve"> </w:t>
      </w:r>
      <w:proofErr w:type="gramStart"/>
      <w:r w:rsidR="003F540F" w:rsidRPr="00E9164D">
        <w:rPr>
          <w:lang w:val="en-US"/>
        </w:rPr>
        <w:t>Annotated 2D</w:t>
      </w:r>
      <w:r w:rsidR="00B92DA5" w:rsidRPr="00E9164D">
        <w:rPr>
          <w:lang w:val="en-US"/>
        </w:rPr>
        <w:t xml:space="preserve"> NMR spectra of aeruginosin NOL</w:t>
      </w:r>
      <w:r w:rsidR="00662D71" w:rsidRPr="00E9164D">
        <w:rPr>
          <w:lang w:val="en-US"/>
        </w:rPr>
        <w:t>3</w:t>
      </w:r>
      <w:r w:rsidR="003F540F" w:rsidRPr="00E9164D">
        <w:rPr>
          <w:lang w:val="en-US"/>
        </w:rPr>
        <w:t>.</w:t>
      </w:r>
      <w:proofErr w:type="gramEnd"/>
      <w:r w:rsidR="003F540F" w:rsidRPr="00E9164D">
        <w:rPr>
          <w:lang w:val="en-US"/>
        </w:rPr>
        <w:t xml:space="preserve"> </w:t>
      </w:r>
      <w:r w:rsidR="003F540F" w:rsidRPr="00E9164D">
        <w:rPr>
          <w:b/>
          <w:bCs/>
          <w:lang w:val="en-US"/>
        </w:rPr>
        <w:t>B:</w:t>
      </w:r>
      <w:r w:rsidR="003F540F" w:rsidRPr="00E9164D">
        <w:rPr>
          <w:lang w:val="en-US"/>
        </w:rPr>
        <w:t xml:space="preserve"> </w:t>
      </w:r>
      <w:r w:rsidR="003F540F" w:rsidRPr="00E9164D">
        <w:rPr>
          <w:vertAlign w:val="superscript"/>
          <w:lang w:val="en-US"/>
        </w:rPr>
        <w:t>13</w:t>
      </w:r>
      <w:r w:rsidR="003F540F" w:rsidRPr="00E9164D">
        <w:rPr>
          <w:lang w:val="en-US"/>
        </w:rPr>
        <w:t xml:space="preserve">C gHSQC spectrum with aromatic Tyr signals inside the insertion. </w:t>
      </w:r>
    </w:p>
    <w:p w:rsidR="003F540F" w:rsidRPr="00E9164D" w:rsidRDefault="003F540F" w:rsidP="006123A5">
      <w:pPr>
        <w:jc w:val="both"/>
        <w:rPr>
          <w:b/>
          <w:bCs/>
          <w:lang w:val="en-US"/>
        </w:rPr>
      </w:pPr>
    </w:p>
    <w:p w:rsidR="006F2942" w:rsidRPr="00E9164D" w:rsidRDefault="006F2942" w:rsidP="006123A5">
      <w:pPr>
        <w:jc w:val="both"/>
        <w:rPr>
          <w:lang w:val="en-US"/>
        </w:rPr>
      </w:pPr>
      <w:r w:rsidRPr="00E9164D">
        <w:rPr>
          <w:lang w:val="en-US"/>
        </w:rPr>
        <w:object w:dxaOrig="10147" w:dyaOrig="6504">
          <v:shape id="_x0000_i1028" type="#_x0000_t75" style="width:451.8pt;height:288.6pt" o:ole="">
            <v:imagedata r:id="rId20" o:title=""/>
          </v:shape>
          <o:OLEObject Type="Embed" ProgID="ACD.ChemSketch.20" ShapeID="_x0000_i1028" DrawAspect="Content" ObjectID="_1437204910" r:id="rId21"/>
        </w:object>
      </w:r>
    </w:p>
    <w:p w:rsidR="003F540F" w:rsidRPr="00E9164D" w:rsidRDefault="003F540F" w:rsidP="006123A5">
      <w:pPr>
        <w:jc w:val="both"/>
        <w:rPr>
          <w:b/>
          <w:bCs/>
          <w:lang w:val="en-US"/>
        </w:rPr>
      </w:pPr>
    </w:p>
    <w:p w:rsidR="003F540F" w:rsidRPr="00E9164D" w:rsidRDefault="00DE034D" w:rsidP="00662D71">
      <w:pPr>
        <w:jc w:val="both"/>
        <w:rPr>
          <w:lang w:val="en-US"/>
        </w:rPr>
      </w:pPr>
      <w:r w:rsidRPr="00E9164D">
        <w:rPr>
          <w:b/>
          <w:bCs/>
          <w:lang w:val="en-US"/>
        </w:rPr>
        <w:t>Figure S6</w:t>
      </w:r>
      <w:r w:rsidR="003F540F" w:rsidRPr="00E9164D">
        <w:rPr>
          <w:b/>
          <w:bCs/>
          <w:lang w:val="en-US"/>
        </w:rPr>
        <w:t>.</w:t>
      </w:r>
      <w:r w:rsidR="003F540F" w:rsidRPr="00E9164D">
        <w:rPr>
          <w:lang w:val="en-US"/>
        </w:rPr>
        <w:t xml:space="preserve"> </w:t>
      </w:r>
      <w:proofErr w:type="gramStart"/>
      <w:r w:rsidR="003F540F" w:rsidRPr="00E9164D">
        <w:rPr>
          <w:lang w:val="en-US"/>
        </w:rPr>
        <w:t>Annotated 2D</w:t>
      </w:r>
      <w:r w:rsidR="00B92DA5" w:rsidRPr="00E9164D">
        <w:rPr>
          <w:lang w:val="en-US"/>
        </w:rPr>
        <w:t xml:space="preserve"> NMR spectra of aeruginosin NOL</w:t>
      </w:r>
      <w:r w:rsidR="00662D71" w:rsidRPr="00E9164D">
        <w:rPr>
          <w:lang w:val="en-US"/>
        </w:rPr>
        <w:t>3</w:t>
      </w:r>
      <w:r w:rsidR="003F540F" w:rsidRPr="00E9164D">
        <w:rPr>
          <w:lang w:val="en-US"/>
        </w:rPr>
        <w:t>.</w:t>
      </w:r>
      <w:proofErr w:type="gramEnd"/>
      <w:r w:rsidR="003F540F" w:rsidRPr="00E9164D">
        <w:rPr>
          <w:b/>
          <w:bCs/>
          <w:lang w:val="en-US"/>
        </w:rPr>
        <w:t xml:space="preserve"> C:</w:t>
      </w:r>
      <w:r w:rsidR="003F540F" w:rsidRPr="00E9164D">
        <w:rPr>
          <w:lang w:val="en-US"/>
        </w:rPr>
        <w:t xml:space="preserve"> </w:t>
      </w:r>
      <w:r w:rsidR="003F540F" w:rsidRPr="00E9164D">
        <w:rPr>
          <w:vertAlign w:val="superscript"/>
          <w:lang w:val="en-US"/>
        </w:rPr>
        <w:t>1</w:t>
      </w:r>
      <w:r w:rsidR="003F540F" w:rsidRPr="00E9164D">
        <w:rPr>
          <w:lang w:val="en-US"/>
        </w:rPr>
        <w:t xml:space="preserve">H-1H DQF-COSY signals of Hex protons. </w:t>
      </w:r>
    </w:p>
    <w:p w:rsidR="003F540F" w:rsidRPr="00E9164D" w:rsidRDefault="003F540F" w:rsidP="006123A5">
      <w:pPr>
        <w:jc w:val="both"/>
        <w:rPr>
          <w:b/>
          <w:bCs/>
          <w:lang w:val="en-US"/>
        </w:rPr>
      </w:pPr>
    </w:p>
    <w:p w:rsidR="003F540F" w:rsidRPr="00E9164D" w:rsidRDefault="003F540F" w:rsidP="006123A5">
      <w:pPr>
        <w:jc w:val="both"/>
        <w:rPr>
          <w:b/>
          <w:bCs/>
          <w:lang w:val="en-US"/>
        </w:rPr>
      </w:pPr>
    </w:p>
    <w:p w:rsidR="003F540F" w:rsidRPr="00E9164D" w:rsidRDefault="003F540F" w:rsidP="006123A5">
      <w:pPr>
        <w:jc w:val="both"/>
        <w:rPr>
          <w:b/>
          <w:bCs/>
          <w:lang w:val="en-US"/>
        </w:rPr>
      </w:pPr>
    </w:p>
    <w:p w:rsidR="003F540F" w:rsidRPr="00E9164D" w:rsidRDefault="003F540F" w:rsidP="006123A5">
      <w:pPr>
        <w:jc w:val="both"/>
        <w:rPr>
          <w:b/>
          <w:bCs/>
          <w:lang w:val="en-US"/>
        </w:rPr>
      </w:pPr>
    </w:p>
    <w:p w:rsidR="003F540F" w:rsidRPr="00E9164D" w:rsidRDefault="003F540F" w:rsidP="006123A5">
      <w:pPr>
        <w:jc w:val="both"/>
        <w:rPr>
          <w:b/>
          <w:bCs/>
          <w:lang w:val="en-US"/>
        </w:rPr>
      </w:pPr>
    </w:p>
    <w:p w:rsidR="003F540F" w:rsidRPr="00E9164D" w:rsidRDefault="003F540F" w:rsidP="006123A5">
      <w:pPr>
        <w:jc w:val="both"/>
        <w:rPr>
          <w:b/>
          <w:bCs/>
          <w:lang w:val="en-US"/>
        </w:rPr>
      </w:pPr>
    </w:p>
    <w:p w:rsidR="006F2942" w:rsidRPr="00E9164D" w:rsidRDefault="00B42A96" w:rsidP="006123A5">
      <w:pPr>
        <w:jc w:val="both"/>
        <w:rPr>
          <w:lang w:val="en-US"/>
        </w:rPr>
      </w:pPr>
      <w:r>
        <w:rPr>
          <w:noProof/>
          <w:lang w:val="en-US" w:bidi="he-IL"/>
        </w:rPr>
        <w:pict>
          <v:shape id="_x0000_s1058" type="#_x0000_t75" style="position:absolute;left:0;text-align:left;margin-left:6.2pt;margin-top:6.85pt;width:508.1pt;height:147.1pt;z-index:251667456">
            <v:imagedata r:id="rId22" o:title=""/>
          </v:shape>
          <o:OLEObject Type="Embed" ProgID="ACD.ChemSketch.20" ShapeID="_x0000_s1058" DrawAspect="Content" ObjectID="_1437204917" r:id="rId23">
            <o:FieldCodes>\s</o:FieldCodes>
          </o:OLEObject>
        </w:pict>
      </w:r>
    </w:p>
    <w:p w:rsidR="006F2942" w:rsidRPr="00E9164D" w:rsidRDefault="006F2942" w:rsidP="006123A5">
      <w:pPr>
        <w:jc w:val="both"/>
        <w:rPr>
          <w:lang w:val="en-US"/>
        </w:rPr>
      </w:pPr>
    </w:p>
    <w:p w:rsidR="006F2942" w:rsidRPr="00E9164D" w:rsidRDefault="006F2942" w:rsidP="006123A5">
      <w:pPr>
        <w:jc w:val="both"/>
        <w:rPr>
          <w:lang w:val="en-US"/>
        </w:rPr>
      </w:pPr>
    </w:p>
    <w:p w:rsidR="006F2942" w:rsidRPr="00E9164D" w:rsidRDefault="006F2942" w:rsidP="006123A5">
      <w:pPr>
        <w:jc w:val="both"/>
        <w:rPr>
          <w:lang w:val="en-US"/>
        </w:rPr>
      </w:pPr>
    </w:p>
    <w:p w:rsidR="003F540F" w:rsidRPr="00E9164D" w:rsidRDefault="003F540F" w:rsidP="003F540F">
      <w:pPr>
        <w:jc w:val="both"/>
        <w:rPr>
          <w:lang w:val="en-US"/>
        </w:rPr>
      </w:pPr>
    </w:p>
    <w:p w:rsidR="003F540F" w:rsidRPr="00E9164D" w:rsidRDefault="003F540F" w:rsidP="003F540F">
      <w:pPr>
        <w:jc w:val="both"/>
        <w:rPr>
          <w:lang w:val="en-US"/>
        </w:rPr>
      </w:pPr>
    </w:p>
    <w:p w:rsidR="003F540F" w:rsidRPr="00E9164D" w:rsidRDefault="003F540F" w:rsidP="003F540F">
      <w:pPr>
        <w:jc w:val="both"/>
        <w:rPr>
          <w:lang w:val="en-US"/>
        </w:rPr>
      </w:pPr>
    </w:p>
    <w:p w:rsidR="003F540F" w:rsidRPr="00E9164D" w:rsidRDefault="003F540F" w:rsidP="003F540F">
      <w:pPr>
        <w:jc w:val="both"/>
        <w:rPr>
          <w:lang w:val="en-US"/>
        </w:rPr>
      </w:pPr>
    </w:p>
    <w:p w:rsidR="003F540F" w:rsidRPr="00E9164D" w:rsidRDefault="003F540F" w:rsidP="003F540F">
      <w:pPr>
        <w:jc w:val="both"/>
        <w:rPr>
          <w:lang w:val="en-US"/>
        </w:rPr>
      </w:pPr>
    </w:p>
    <w:p w:rsidR="003F540F" w:rsidRPr="00E9164D" w:rsidRDefault="003F540F" w:rsidP="003F540F">
      <w:pPr>
        <w:jc w:val="both"/>
        <w:rPr>
          <w:lang w:val="en-US"/>
        </w:rPr>
      </w:pPr>
    </w:p>
    <w:p w:rsidR="003F540F" w:rsidRPr="00E9164D" w:rsidRDefault="003F540F" w:rsidP="003F540F">
      <w:pPr>
        <w:jc w:val="both"/>
        <w:rPr>
          <w:lang w:val="en-US"/>
        </w:rPr>
      </w:pPr>
    </w:p>
    <w:p w:rsidR="003F540F" w:rsidRPr="00E9164D" w:rsidRDefault="003F540F" w:rsidP="003F540F">
      <w:pPr>
        <w:jc w:val="both"/>
        <w:rPr>
          <w:lang w:val="en-US"/>
        </w:rPr>
      </w:pPr>
    </w:p>
    <w:p w:rsidR="003F540F" w:rsidRPr="00E9164D" w:rsidRDefault="00DE034D" w:rsidP="00662D71">
      <w:pPr>
        <w:jc w:val="both"/>
        <w:rPr>
          <w:b/>
          <w:bCs/>
          <w:lang w:val="en-US"/>
        </w:rPr>
      </w:pPr>
      <w:r w:rsidRPr="00E9164D">
        <w:rPr>
          <w:b/>
          <w:bCs/>
          <w:lang w:val="en-US"/>
        </w:rPr>
        <w:t>Figure S6</w:t>
      </w:r>
      <w:r w:rsidR="003F540F" w:rsidRPr="00E9164D">
        <w:rPr>
          <w:b/>
          <w:bCs/>
          <w:lang w:val="en-US"/>
        </w:rPr>
        <w:t>.</w:t>
      </w:r>
      <w:r w:rsidR="003F540F" w:rsidRPr="00E9164D">
        <w:rPr>
          <w:lang w:val="en-US"/>
        </w:rPr>
        <w:t xml:space="preserve"> </w:t>
      </w:r>
      <w:proofErr w:type="gramStart"/>
      <w:r w:rsidR="003F540F" w:rsidRPr="00E9164D">
        <w:rPr>
          <w:lang w:val="en-US"/>
        </w:rPr>
        <w:t>Annotated 2D</w:t>
      </w:r>
      <w:r w:rsidR="00B92DA5" w:rsidRPr="00E9164D">
        <w:rPr>
          <w:lang w:val="en-US"/>
        </w:rPr>
        <w:t xml:space="preserve"> NMR spectra of aeruginosin NOL</w:t>
      </w:r>
      <w:r w:rsidR="00662D71" w:rsidRPr="00E9164D">
        <w:rPr>
          <w:lang w:val="en-US"/>
        </w:rPr>
        <w:t>3</w:t>
      </w:r>
      <w:r w:rsidR="003F540F" w:rsidRPr="00E9164D">
        <w:rPr>
          <w:lang w:val="en-US"/>
        </w:rPr>
        <w:t>.</w:t>
      </w:r>
      <w:proofErr w:type="gramEnd"/>
      <w:r w:rsidR="003F540F" w:rsidRPr="00E9164D">
        <w:rPr>
          <w:b/>
          <w:bCs/>
          <w:lang w:val="en-US"/>
        </w:rPr>
        <w:t xml:space="preserve"> D:</w:t>
      </w:r>
      <w:r w:rsidR="003F540F" w:rsidRPr="00E9164D">
        <w:rPr>
          <w:lang w:val="en-US"/>
        </w:rPr>
        <w:t xml:space="preserve"> </w:t>
      </w:r>
      <w:r w:rsidR="003F540F" w:rsidRPr="00E9164D">
        <w:rPr>
          <w:vertAlign w:val="superscript"/>
          <w:lang w:val="en-US"/>
        </w:rPr>
        <w:t>13</w:t>
      </w:r>
      <w:r w:rsidR="003F540F" w:rsidRPr="00E9164D">
        <w:rPr>
          <w:lang w:val="en-US"/>
        </w:rPr>
        <w:t xml:space="preserve">C gHMBC signals of carbonyl carbons. </w:t>
      </w:r>
    </w:p>
    <w:p w:rsidR="003F540F" w:rsidRPr="00E9164D" w:rsidRDefault="003F540F" w:rsidP="003F540F">
      <w:pPr>
        <w:jc w:val="both"/>
        <w:rPr>
          <w:lang w:val="en-US"/>
        </w:rPr>
      </w:pPr>
    </w:p>
    <w:p w:rsidR="006F2942" w:rsidRPr="00E9164D" w:rsidRDefault="006F2942" w:rsidP="006123A5">
      <w:pPr>
        <w:jc w:val="both"/>
        <w:rPr>
          <w:i/>
          <w:lang w:val="en-US"/>
        </w:rPr>
      </w:pPr>
    </w:p>
    <w:p w:rsidR="00FF2E45" w:rsidRPr="00E9164D" w:rsidRDefault="00FF2E45" w:rsidP="006123A5">
      <w:pPr>
        <w:jc w:val="both"/>
        <w:rPr>
          <w:i/>
          <w:vertAlign w:val="superscript"/>
          <w:lang w:val="en-US"/>
        </w:rPr>
        <w:sectPr w:rsidR="00FF2E45" w:rsidRPr="00E9164D" w:rsidSect="00670378">
          <w:footerReference w:type="default" r:id="rId24"/>
          <w:pgSz w:w="11906" w:h="16838"/>
          <w:pgMar w:top="1417" w:right="1134" w:bottom="1417" w:left="1134" w:header="708" w:footer="708" w:gutter="0"/>
          <w:cols w:space="708"/>
          <w:docGrid w:linePitch="360"/>
        </w:sectPr>
      </w:pPr>
    </w:p>
    <w:p w:rsidR="006F2942" w:rsidRPr="00E9164D" w:rsidRDefault="00B42A96" w:rsidP="006123A5">
      <w:pPr>
        <w:jc w:val="both"/>
        <w:rPr>
          <w:lang w:val="en-US"/>
        </w:rPr>
      </w:pPr>
      <w:r>
        <w:rPr>
          <w:noProof/>
          <w:lang w:val="en-US" w:bidi="he-IL"/>
        </w:rPr>
        <w:lastRenderedPageBreak/>
        <w:pict>
          <v:shape id="_x0000_s1037" type="#_x0000_t75" style="position:absolute;left:0;text-align:left;margin-left:7.5pt;margin-top:4.4pt;width:684.7pt;height:292.8pt;z-index:251662336">
            <v:imagedata r:id="rId25" o:title=""/>
          </v:shape>
          <o:OLEObject Type="Embed" ProgID="ACD.ChemSketch.20" ShapeID="_x0000_s1037" DrawAspect="Content" ObjectID="_1437204918" r:id="rId26">
            <o:FieldCodes>\s</o:FieldCodes>
          </o:OLEObject>
        </w:pict>
      </w: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3F540F" w:rsidP="003F540F">
      <w:pPr>
        <w:jc w:val="both"/>
        <w:rPr>
          <w:b/>
          <w:bCs/>
          <w:lang w:val="en-US"/>
        </w:rPr>
      </w:pPr>
    </w:p>
    <w:p w:rsidR="003F540F" w:rsidRPr="00E9164D" w:rsidRDefault="00DE034D" w:rsidP="00662D71">
      <w:pPr>
        <w:jc w:val="both"/>
        <w:rPr>
          <w:i/>
          <w:vertAlign w:val="superscript"/>
          <w:lang w:val="en-US"/>
        </w:rPr>
      </w:pPr>
      <w:r w:rsidRPr="00E9164D">
        <w:rPr>
          <w:b/>
          <w:bCs/>
          <w:lang w:val="en-US"/>
        </w:rPr>
        <w:t>Figure S6</w:t>
      </w:r>
      <w:r w:rsidR="003F540F" w:rsidRPr="00E9164D">
        <w:rPr>
          <w:b/>
          <w:bCs/>
          <w:lang w:val="en-US"/>
        </w:rPr>
        <w:t>.</w:t>
      </w:r>
      <w:r w:rsidR="003F540F" w:rsidRPr="00E9164D">
        <w:rPr>
          <w:lang w:val="en-US"/>
        </w:rPr>
        <w:t xml:space="preserve"> </w:t>
      </w:r>
      <w:proofErr w:type="gramStart"/>
      <w:r w:rsidR="003F540F" w:rsidRPr="00E9164D">
        <w:rPr>
          <w:lang w:val="en-US"/>
        </w:rPr>
        <w:t>Annotated 2D</w:t>
      </w:r>
      <w:r w:rsidR="00B92DA5" w:rsidRPr="00E9164D">
        <w:rPr>
          <w:lang w:val="en-US"/>
        </w:rPr>
        <w:t xml:space="preserve"> NMR spectra of aeruginosin NOL</w:t>
      </w:r>
      <w:r w:rsidR="00662D71" w:rsidRPr="00E9164D">
        <w:rPr>
          <w:lang w:val="en-US"/>
        </w:rPr>
        <w:t>3</w:t>
      </w:r>
      <w:r w:rsidR="003F540F" w:rsidRPr="00E9164D">
        <w:rPr>
          <w:lang w:val="en-US"/>
        </w:rPr>
        <w:t>.</w:t>
      </w:r>
      <w:proofErr w:type="gramEnd"/>
      <w:r w:rsidR="003F540F" w:rsidRPr="00E9164D">
        <w:rPr>
          <w:lang w:val="en-US"/>
        </w:rPr>
        <w:t xml:space="preserve"> </w:t>
      </w:r>
      <w:r w:rsidR="003F540F" w:rsidRPr="00E9164D">
        <w:rPr>
          <w:b/>
          <w:bCs/>
          <w:lang w:val="en-US"/>
        </w:rPr>
        <w:t>E:</w:t>
      </w:r>
      <w:r w:rsidR="003F540F" w:rsidRPr="00E9164D">
        <w:rPr>
          <w:lang w:val="en-US"/>
        </w:rPr>
        <w:t xml:space="preserve"> </w:t>
      </w:r>
      <w:r w:rsidR="003F540F" w:rsidRPr="00E9164D">
        <w:rPr>
          <w:vertAlign w:val="superscript"/>
          <w:lang w:val="en-US"/>
        </w:rPr>
        <w:t>13</w:t>
      </w:r>
      <w:r w:rsidR="003F540F" w:rsidRPr="00E9164D">
        <w:rPr>
          <w:lang w:val="en-US"/>
        </w:rPr>
        <w:t xml:space="preserve">C gHMBC spectrum. </w:t>
      </w:r>
    </w:p>
    <w:p w:rsidR="00FF2E45" w:rsidRPr="00E9164D" w:rsidRDefault="00FF2E45" w:rsidP="006123A5">
      <w:pPr>
        <w:jc w:val="both"/>
        <w:rPr>
          <w:lang w:val="en-US"/>
        </w:rPr>
        <w:sectPr w:rsidR="00FF2E45" w:rsidRPr="00E9164D" w:rsidSect="00FF2E45">
          <w:pgSz w:w="16838" w:h="11906" w:orient="landscape"/>
          <w:pgMar w:top="1134" w:right="1417" w:bottom="1134" w:left="1417" w:header="708" w:footer="708" w:gutter="0"/>
          <w:cols w:space="708"/>
          <w:docGrid w:linePitch="360"/>
        </w:sectPr>
      </w:pPr>
    </w:p>
    <w:p w:rsidR="006F2942" w:rsidRPr="00E9164D" w:rsidRDefault="006F2942" w:rsidP="006123A5">
      <w:pPr>
        <w:jc w:val="both"/>
        <w:rPr>
          <w:lang w:val="en-US"/>
        </w:rPr>
      </w:pPr>
    </w:p>
    <w:p w:rsidR="006F2942" w:rsidRPr="00E9164D" w:rsidRDefault="006F2942" w:rsidP="006123A5">
      <w:pPr>
        <w:jc w:val="both"/>
        <w:rPr>
          <w:lang w:val="en-US"/>
        </w:rPr>
      </w:pPr>
      <w:r w:rsidRPr="00E9164D">
        <w:rPr>
          <w:lang w:val="en-US"/>
        </w:rPr>
        <w:object w:dxaOrig="10123" w:dyaOrig="5174">
          <v:shape id="_x0000_i1031" type="#_x0000_t75" style="width:451.2pt;height:230.4pt" o:ole="">
            <v:imagedata r:id="rId27" o:title=""/>
          </v:shape>
          <o:OLEObject Type="Embed" ProgID="ACD.ChemSketch.20" ShapeID="_x0000_i1031" DrawAspect="Content" ObjectID="_1437204911" r:id="rId28"/>
        </w:object>
      </w:r>
    </w:p>
    <w:p w:rsidR="006F2942" w:rsidRPr="00E9164D" w:rsidRDefault="006F2942" w:rsidP="006123A5">
      <w:pPr>
        <w:jc w:val="both"/>
        <w:rPr>
          <w:b/>
          <w:bCs/>
          <w:lang w:val="en-US"/>
        </w:rPr>
      </w:pPr>
    </w:p>
    <w:p w:rsidR="003F540F" w:rsidRPr="00E9164D" w:rsidRDefault="003F540F" w:rsidP="00662D71">
      <w:pPr>
        <w:jc w:val="both"/>
        <w:rPr>
          <w:lang w:val="en-US"/>
        </w:rPr>
      </w:pPr>
      <w:r w:rsidRPr="00E9164D">
        <w:rPr>
          <w:b/>
          <w:bCs/>
          <w:lang w:val="en-US"/>
        </w:rPr>
        <w:t xml:space="preserve">Figure </w:t>
      </w:r>
      <w:r w:rsidR="00DE034D" w:rsidRPr="00E9164D">
        <w:rPr>
          <w:b/>
          <w:bCs/>
          <w:lang w:val="en-US"/>
        </w:rPr>
        <w:t>S6</w:t>
      </w:r>
      <w:r w:rsidRPr="00E9164D">
        <w:rPr>
          <w:b/>
          <w:bCs/>
          <w:lang w:val="en-US"/>
        </w:rPr>
        <w:t>.</w:t>
      </w:r>
      <w:r w:rsidRPr="00E9164D">
        <w:rPr>
          <w:lang w:val="en-US"/>
        </w:rPr>
        <w:t xml:space="preserve"> </w:t>
      </w:r>
      <w:proofErr w:type="gramStart"/>
      <w:r w:rsidRPr="00E9164D">
        <w:rPr>
          <w:lang w:val="en-US"/>
        </w:rPr>
        <w:t>Annotated 2D</w:t>
      </w:r>
      <w:r w:rsidR="00B92DA5" w:rsidRPr="00E9164D">
        <w:rPr>
          <w:lang w:val="en-US"/>
        </w:rPr>
        <w:t xml:space="preserve"> NMR spectra of aeruginosin NOL</w:t>
      </w:r>
      <w:r w:rsidR="00662D71" w:rsidRPr="00E9164D">
        <w:rPr>
          <w:lang w:val="en-US"/>
        </w:rPr>
        <w:t>3</w:t>
      </w:r>
      <w:r w:rsidRPr="00E9164D">
        <w:rPr>
          <w:lang w:val="en-US"/>
        </w:rPr>
        <w:t>.</w:t>
      </w:r>
      <w:proofErr w:type="gramEnd"/>
      <w:r w:rsidRPr="00E9164D">
        <w:rPr>
          <w:lang w:val="en-US"/>
        </w:rPr>
        <w:t xml:space="preserve"> </w:t>
      </w:r>
      <w:r w:rsidRPr="00E9164D">
        <w:rPr>
          <w:b/>
          <w:bCs/>
          <w:lang w:val="en-US"/>
        </w:rPr>
        <w:t>F:</w:t>
      </w:r>
      <w:r w:rsidRPr="00E9164D">
        <w:rPr>
          <w:lang w:val="en-US"/>
        </w:rPr>
        <w:t xml:space="preserve"> </w:t>
      </w:r>
      <w:r w:rsidRPr="00E9164D">
        <w:rPr>
          <w:vertAlign w:val="superscript"/>
          <w:lang w:val="en-US"/>
        </w:rPr>
        <w:t>1</w:t>
      </w:r>
      <w:r w:rsidRPr="00E9164D">
        <w:rPr>
          <w:lang w:val="en-US"/>
        </w:rPr>
        <w:t xml:space="preserve">H-1H DQF-COSY signals of Tyr protons. </w:t>
      </w:r>
    </w:p>
    <w:p w:rsidR="003F540F" w:rsidRPr="00E9164D" w:rsidRDefault="003F540F" w:rsidP="006123A5">
      <w:pPr>
        <w:jc w:val="both"/>
        <w:rPr>
          <w:b/>
          <w:bCs/>
          <w:lang w:val="en-US"/>
        </w:rPr>
      </w:pPr>
    </w:p>
    <w:p w:rsidR="003F540F" w:rsidRPr="00E9164D" w:rsidRDefault="00B42A96" w:rsidP="006123A5">
      <w:pPr>
        <w:jc w:val="both"/>
        <w:rPr>
          <w:b/>
          <w:bCs/>
          <w:lang w:val="en-US"/>
        </w:rPr>
      </w:pPr>
      <w:r>
        <w:rPr>
          <w:b/>
          <w:bCs/>
          <w:noProof/>
          <w:lang w:val="en-US" w:bidi="he-IL"/>
        </w:rPr>
        <w:pict>
          <v:shape id="_x0000_s1038" type="#_x0000_t75" style="position:absolute;left:0;text-align:left;margin-left:-22.95pt;margin-top:5.5pt;width:554.65pt;height:290.15pt;z-index:251663360">
            <v:imagedata r:id="rId29" o:title=""/>
          </v:shape>
          <o:OLEObject Type="Embed" ProgID="ACD.ChemSketch.20" ShapeID="_x0000_s1038" DrawAspect="Content" ObjectID="_1437204919" r:id="rId30">
            <o:FieldCodes>\s</o:FieldCodes>
          </o:OLEObject>
        </w:pict>
      </w:r>
    </w:p>
    <w:p w:rsidR="003F540F" w:rsidRPr="00E9164D" w:rsidRDefault="003F540F" w:rsidP="006123A5">
      <w:pPr>
        <w:jc w:val="both"/>
        <w:rPr>
          <w:b/>
          <w:bCs/>
          <w:lang w:val="en-US"/>
        </w:rPr>
      </w:pPr>
    </w:p>
    <w:p w:rsidR="003F540F" w:rsidRPr="00E9164D" w:rsidRDefault="003F540F" w:rsidP="006123A5">
      <w:pPr>
        <w:jc w:val="both"/>
        <w:rPr>
          <w:b/>
          <w:bCs/>
          <w:lang w:val="en-US"/>
        </w:rPr>
      </w:pPr>
    </w:p>
    <w:p w:rsidR="003F540F" w:rsidRPr="00E9164D" w:rsidRDefault="003F540F" w:rsidP="006123A5">
      <w:pPr>
        <w:jc w:val="both"/>
        <w:rPr>
          <w:b/>
          <w:bCs/>
          <w:lang w:val="en-US"/>
        </w:rPr>
      </w:pPr>
    </w:p>
    <w:p w:rsidR="00265332" w:rsidRPr="00E9164D" w:rsidRDefault="00265332" w:rsidP="006123A5">
      <w:pPr>
        <w:jc w:val="both"/>
        <w:rPr>
          <w:lang w:val="en-US"/>
        </w:rPr>
      </w:pPr>
    </w:p>
    <w:p w:rsidR="00265332" w:rsidRPr="00E9164D" w:rsidRDefault="0026533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6F2942" w:rsidRPr="00E9164D" w:rsidRDefault="006F2942" w:rsidP="006123A5">
      <w:pPr>
        <w:jc w:val="both"/>
        <w:rPr>
          <w:b/>
          <w:bCs/>
          <w:lang w:val="en-US"/>
        </w:rPr>
      </w:pPr>
    </w:p>
    <w:p w:rsidR="003F540F" w:rsidRPr="00E9164D" w:rsidRDefault="003F540F" w:rsidP="006123A5">
      <w:pPr>
        <w:jc w:val="both"/>
        <w:rPr>
          <w:b/>
          <w:bCs/>
          <w:lang w:val="en-US"/>
        </w:rPr>
      </w:pPr>
    </w:p>
    <w:p w:rsidR="003F540F" w:rsidRPr="00E9164D" w:rsidRDefault="00DE034D" w:rsidP="00662D71">
      <w:pPr>
        <w:jc w:val="both"/>
        <w:rPr>
          <w:lang w:val="en-US"/>
        </w:rPr>
      </w:pPr>
      <w:r w:rsidRPr="00E9164D">
        <w:rPr>
          <w:b/>
          <w:bCs/>
          <w:lang w:val="en-US"/>
        </w:rPr>
        <w:t>Figure S6</w:t>
      </w:r>
      <w:r w:rsidR="003F540F" w:rsidRPr="00E9164D">
        <w:rPr>
          <w:b/>
          <w:bCs/>
          <w:lang w:val="en-US"/>
        </w:rPr>
        <w:t>.</w:t>
      </w:r>
      <w:r w:rsidR="003F540F" w:rsidRPr="00E9164D">
        <w:rPr>
          <w:lang w:val="en-US"/>
        </w:rPr>
        <w:t xml:space="preserve"> </w:t>
      </w:r>
      <w:proofErr w:type="gramStart"/>
      <w:r w:rsidR="003F540F" w:rsidRPr="00E9164D">
        <w:rPr>
          <w:lang w:val="en-US"/>
        </w:rPr>
        <w:t>Annotated 2D</w:t>
      </w:r>
      <w:r w:rsidR="00B92DA5" w:rsidRPr="00E9164D">
        <w:rPr>
          <w:lang w:val="en-US"/>
        </w:rPr>
        <w:t xml:space="preserve"> NMR spectra of aeruginosin NOL</w:t>
      </w:r>
      <w:r w:rsidR="00662D71" w:rsidRPr="00E9164D">
        <w:rPr>
          <w:lang w:val="en-US"/>
        </w:rPr>
        <w:t>3</w:t>
      </w:r>
      <w:r w:rsidR="003F540F" w:rsidRPr="00E9164D">
        <w:rPr>
          <w:lang w:val="en-US"/>
        </w:rPr>
        <w:t>.</w:t>
      </w:r>
      <w:proofErr w:type="gramEnd"/>
      <w:r w:rsidR="003F540F" w:rsidRPr="00E9164D">
        <w:rPr>
          <w:lang w:val="en-US"/>
        </w:rPr>
        <w:t xml:space="preserve"> </w:t>
      </w:r>
      <w:r w:rsidR="003F540F" w:rsidRPr="00E9164D">
        <w:rPr>
          <w:b/>
          <w:bCs/>
          <w:lang w:val="en-US"/>
        </w:rPr>
        <w:t>G:</w:t>
      </w:r>
      <w:r w:rsidR="003F540F" w:rsidRPr="00E9164D">
        <w:rPr>
          <w:vertAlign w:val="superscript"/>
          <w:lang w:val="en-US"/>
        </w:rPr>
        <w:t xml:space="preserve"> 1</w:t>
      </w:r>
      <w:r w:rsidR="003F540F" w:rsidRPr="00E9164D">
        <w:rPr>
          <w:lang w:val="en-US"/>
        </w:rPr>
        <w:t>H-</w:t>
      </w:r>
      <w:r w:rsidR="003F540F" w:rsidRPr="00E9164D">
        <w:rPr>
          <w:vertAlign w:val="superscript"/>
          <w:lang w:val="en-US"/>
        </w:rPr>
        <w:t>1</w:t>
      </w:r>
      <w:r w:rsidR="003F540F" w:rsidRPr="00E9164D">
        <w:rPr>
          <w:lang w:val="en-US"/>
        </w:rPr>
        <w:t>H-TOCSY signals of Choi protons</w:t>
      </w:r>
    </w:p>
    <w:p w:rsidR="003F540F" w:rsidRPr="00E9164D" w:rsidRDefault="003F540F" w:rsidP="006123A5">
      <w:pPr>
        <w:jc w:val="both"/>
        <w:rPr>
          <w:b/>
          <w:bCs/>
          <w:lang w:val="en-US"/>
        </w:rPr>
      </w:pPr>
    </w:p>
    <w:p w:rsidR="003F540F" w:rsidRPr="00E9164D" w:rsidRDefault="003F540F" w:rsidP="006123A5">
      <w:pPr>
        <w:jc w:val="both"/>
        <w:rPr>
          <w:b/>
          <w:bCs/>
          <w:lang w:val="en-US"/>
        </w:rPr>
      </w:pPr>
    </w:p>
    <w:p w:rsidR="003F540F" w:rsidRPr="00E9164D" w:rsidRDefault="003F540F" w:rsidP="006123A5">
      <w:pPr>
        <w:jc w:val="both"/>
        <w:rPr>
          <w:b/>
          <w:bCs/>
          <w:lang w:val="en-US"/>
        </w:rPr>
      </w:pPr>
    </w:p>
    <w:p w:rsidR="006F2942" w:rsidRPr="00E9164D" w:rsidRDefault="006F2942" w:rsidP="006123A5">
      <w:pPr>
        <w:jc w:val="both"/>
        <w:rPr>
          <w:lang w:val="en-US"/>
        </w:rPr>
      </w:pPr>
      <w:r w:rsidRPr="00E9164D">
        <w:rPr>
          <w:lang w:val="en-US"/>
        </w:rPr>
        <w:object w:dxaOrig="10479" w:dyaOrig="6494">
          <v:shape id="_x0000_i1033" type="#_x0000_t75" style="width:466.2pt;height:290.4pt" o:ole="">
            <v:imagedata r:id="rId31" o:title=""/>
          </v:shape>
          <o:OLEObject Type="Embed" ProgID="ACD.ChemSketch.20" ShapeID="_x0000_i1033" DrawAspect="Content" ObjectID="_1437204912" r:id="rId32"/>
        </w:object>
      </w:r>
    </w:p>
    <w:p w:rsidR="003F540F" w:rsidRPr="00E9164D" w:rsidRDefault="003F540F" w:rsidP="006123A5">
      <w:pPr>
        <w:jc w:val="both"/>
        <w:rPr>
          <w:b/>
          <w:bCs/>
          <w:lang w:val="en-US"/>
        </w:rPr>
      </w:pPr>
    </w:p>
    <w:p w:rsidR="003F540F" w:rsidRPr="00E9164D" w:rsidRDefault="00DE034D" w:rsidP="00662D71">
      <w:pPr>
        <w:jc w:val="both"/>
        <w:rPr>
          <w:lang w:val="en-US"/>
        </w:rPr>
      </w:pPr>
      <w:r w:rsidRPr="00E9164D">
        <w:rPr>
          <w:b/>
          <w:bCs/>
          <w:lang w:val="en-US"/>
        </w:rPr>
        <w:t>Figure S6</w:t>
      </w:r>
      <w:r w:rsidR="003F540F" w:rsidRPr="00E9164D">
        <w:rPr>
          <w:b/>
          <w:bCs/>
          <w:lang w:val="en-US"/>
        </w:rPr>
        <w:t>.</w:t>
      </w:r>
      <w:r w:rsidR="003F540F" w:rsidRPr="00E9164D">
        <w:rPr>
          <w:lang w:val="en-US"/>
        </w:rPr>
        <w:t xml:space="preserve"> </w:t>
      </w:r>
      <w:proofErr w:type="gramStart"/>
      <w:r w:rsidR="003F540F" w:rsidRPr="00E9164D">
        <w:rPr>
          <w:lang w:val="en-US"/>
        </w:rPr>
        <w:t>Annotated 2D</w:t>
      </w:r>
      <w:r w:rsidR="00B92DA5" w:rsidRPr="00E9164D">
        <w:rPr>
          <w:lang w:val="en-US"/>
        </w:rPr>
        <w:t xml:space="preserve"> NMR spectra of aeruginosin NOL</w:t>
      </w:r>
      <w:r w:rsidR="00662D71" w:rsidRPr="00E9164D">
        <w:rPr>
          <w:lang w:val="en-US"/>
        </w:rPr>
        <w:t>3</w:t>
      </w:r>
      <w:r w:rsidR="003F540F" w:rsidRPr="00E9164D">
        <w:rPr>
          <w:lang w:val="en-US"/>
        </w:rPr>
        <w:t>.</w:t>
      </w:r>
      <w:proofErr w:type="gramEnd"/>
      <w:r w:rsidR="003F540F" w:rsidRPr="00E9164D">
        <w:rPr>
          <w:lang w:val="en-US"/>
        </w:rPr>
        <w:t xml:space="preserve"> </w:t>
      </w:r>
      <w:r w:rsidR="003F540F" w:rsidRPr="00E9164D">
        <w:rPr>
          <w:b/>
          <w:bCs/>
          <w:lang w:val="en-US"/>
        </w:rPr>
        <w:t>H:</w:t>
      </w:r>
      <w:r w:rsidR="003F540F" w:rsidRPr="00E9164D">
        <w:rPr>
          <w:lang w:val="en-US"/>
        </w:rPr>
        <w:t xml:space="preserve"> </w:t>
      </w:r>
      <w:r w:rsidR="003F540F" w:rsidRPr="00E9164D">
        <w:rPr>
          <w:vertAlign w:val="superscript"/>
          <w:lang w:val="en-US"/>
        </w:rPr>
        <w:t>1</w:t>
      </w:r>
      <w:r w:rsidR="003F540F" w:rsidRPr="00E9164D">
        <w:rPr>
          <w:lang w:val="en-US"/>
        </w:rPr>
        <w:t>H-1H DQF-COSY signals of Choi protons.</w:t>
      </w:r>
    </w:p>
    <w:p w:rsidR="003F540F" w:rsidRPr="00E9164D" w:rsidRDefault="003F540F" w:rsidP="006123A5">
      <w:pPr>
        <w:jc w:val="both"/>
        <w:rPr>
          <w:b/>
          <w:bCs/>
          <w:lang w:val="en-US"/>
        </w:rPr>
      </w:pPr>
    </w:p>
    <w:p w:rsidR="003F540F" w:rsidRPr="00E9164D" w:rsidRDefault="003F540F" w:rsidP="003F540F">
      <w:pPr>
        <w:jc w:val="both"/>
        <w:rPr>
          <w:b/>
          <w:bCs/>
          <w:lang w:val="en-US"/>
        </w:rPr>
      </w:pPr>
      <w:r w:rsidRPr="00E9164D">
        <w:rPr>
          <w:lang w:val="en-US"/>
        </w:rPr>
        <w:object w:dxaOrig="10704" w:dyaOrig="5630">
          <v:shape id="_x0000_i1034" type="#_x0000_t75" style="width:477pt;height:249.6pt" o:ole="">
            <v:imagedata r:id="rId33" o:title=""/>
          </v:shape>
          <o:OLEObject Type="Embed" ProgID="ACD.ChemSketch.20" ShapeID="_x0000_i1034" DrawAspect="Content" ObjectID="_1437204913" r:id="rId34"/>
        </w:object>
      </w:r>
    </w:p>
    <w:p w:rsidR="003F540F" w:rsidRPr="00E9164D" w:rsidRDefault="003F540F" w:rsidP="006123A5">
      <w:pPr>
        <w:jc w:val="both"/>
        <w:rPr>
          <w:b/>
          <w:bCs/>
          <w:lang w:val="en-US"/>
        </w:rPr>
      </w:pPr>
    </w:p>
    <w:p w:rsidR="006F2942" w:rsidRPr="00E9164D" w:rsidRDefault="00DE034D" w:rsidP="00662D71">
      <w:pPr>
        <w:jc w:val="both"/>
        <w:rPr>
          <w:lang w:val="en-US"/>
        </w:rPr>
      </w:pPr>
      <w:r w:rsidRPr="00E9164D">
        <w:rPr>
          <w:b/>
          <w:bCs/>
          <w:lang w:val="en-US"/>
        </w:rPr>
        <w:t>Figure S6</w:t>
      </w:r>
      <w:r w:rsidR="003F540F" w:rsidRPr="00E9164D">
        <w:rPr>
          <w:b/>
          <w:bCs/>
          <w:lang w:val="en-US"/>
        </w:rPr>
        <w:t>.</w:t>
      </w:r>
      <w:r w:rsidR="003F540F" w:rsidRPr="00E9164D">
        <w:rPr>
          <w:lang w:val="en-US"/>
        </w:rPr>
        <w:t xml:space="preserve"> </w:t>
      </w:r>
      <w:proofErr w:type="gramStart"/>
      <w:r w:rsidR="003F540F" w:rsidRPr="00E9164D">
        <w:rPr>
          <w:lang w:val="en-US"/>
        </w:rPr>
        <w:t>Annotated 2D</w:t>
      </w:r>
      <w:r w:rsidR="00B92DA5" w:rsidRPr="00E9164D">
        <w:rPr>
          <w:lang w:val="en-US"/>
        </w:rPr>
        <w:t xml:space="preserve"> NMR spectra of aeruginosin NOL</w:t>
      </w:r>
      <w:r w:rsidR="00662D71" w:rsidRPr="00E9164D">
        <w:rPr>
          <w:lang w:val="en-US"/>
        </w:rPr>
        <w:t>3</w:t>
      </w:r>
      <w:r w:rsidR="003F540F" w:rsidRPr="00E9164D">
        <w:rPr>
          <w:lang w:val="en-US"/>
        </w:rPr>
        <w:t>.</w:t>
      </w:r>
      <w:proofErr w:type="gramEnd"/>
      <w:r w:rsidR="003F540F" w:rsidRPr="00E9164D">
        <w:rPr>
          <w:lang w:val="en-US"/>
        </w:rPr>
        <w:t xml:space="preserve"> </w:t>
      </w:r>
      <w:r w:rsidR="006F2942" w:rsidRPr="00E9164D">
        <w:rPr>
          <w:b/>
          <w:bCs/>
          <w:lang w:val="en-US"/>
        </w:rPr>
        <w:t>I:</w:t>
      </w:r>
      <w:r w:rsidR="006F2942" w:rsidRPr="00E9164D">
        <w:rPr>
          <w:lang w:val="en-US"/>
        </w:rPr>
        <w:t xml:space="preserve"> </w:t>
      </w:r>
      <w:r w:rsidR="006F2942" w:rsidRPr="00E9164D">
        <w:rPr>
          <w:vertAlign w:val="superscript"/>
          <w:lang w:val="en-US"/>
        </w:rPr>
        <w:t>13</w:t>
      </w:r>
      <w:r w:rsidR="006F2942" w:rsidRPr="00E9164D">
        <w:rPr>
          <w:lang w:val="en-US"/>
        </w:rPr>
        <w:t>C gHMBC high field spectrum</w:t>
      </w:r>
    </w:p>
    <w:p w:rsidR="006F2942" w:rsidRPr="00E9164D" w:rsidRDefault="006F2942" w:rsidP="006123A5">
      <w:pPr>
        <w:jc w:val="both"/>
        <w:rPr>
          <w:lang w:val="en-US"/>
        </w:rPr>
      </w:pPr>
    </w:p>
    <w:p w:rsidR="006F2942" w:rsidRPr="00E9164D" w:rsidRDefault="006F2942" w:rsidP="006123A5">
      <w:pPr>
        <w:jc w:val="both"/>
        <w:rPr>
          <w:lang w:val="en-US"/>
        </w:rPr>
      </w:pPr>
    </w:p>
    <w:p w:rsidR="006F2942" w:rsidRPr="00E9164D" w:rsidRDefault="006F2942" w:rsidP="006123A5">
      <w:pPr>
        <w:jc w:val="both"/>
        <w:rPr>
          <w:lang w:val="en-US"/>
        </w:rPr>
      </w:pPr>
    </w:p>
    <w:p w:rsidR="00816BEF" w:rsidRPr="00E9164D" w:rsidRDefault="00816BEF" w:rsidP="006123A5">
      <w:pPr>
        <w:jc w:val="both"/>
        <w:rPr>
          <w:b/>
          <w:bCs/>
          <w:lang w:val="en-US"/>
        </w:rPr>
      </w:pPr>
    </w:p>
    <w:p w:rsidR="00816BEF" w:rsidRPr="00E9164D" w:rsidRDefault="00816BEF" w:rsidP="006123A5">
      <w:pPr>
        <w:jc w:val="both"/>
        <w:rPr>
          <w:b/>
          <w:bCs/>
          <w:lang w:val="en-US"/>
        </w:rPr>
      </w:pPr>
      <w:r w:rsidRPr="00E9164D">
        <w:rPr>
          <w:lang w:val="en-US"/>
        </w:rPr>
        <w:object w:dxaOrig="9192" w:dyaOrig="4613">
          <v:shape id="_x0000_i1035" type="#_x0000_t75" style="width:459.6pt;height:230.4pt" o:ole="">
            <v:imagedata r:id="rId35" o:title=""/>
          </v:shape>
          <o:OLEObject Type="Embed" ProgID="ACD.ChemSketch.20" ShapeID="_x0000_i1035" DrawAspect="Content" ObjectID="_1437204914" r:id="rId36"/>
        </w:object>
      </w:r>
    </w:p>
    <w:p w:rsidR="006F2942" w:rsidRPr="00E9164D" w:rsidRDefault="00DE034D" w:rsidP="00662D71">
      <w:pPr>
        <w:jc w:val="both"/>
        <w:rPr>
          <w:b/>
          <w:bCs/>
          <w:lang w:val="en-US"/>
        </w:rPr>
      </w:pPr>
      <w:r w:rsidRPr="00E9164D">
        <w:rPr>
          <w:b/>
          <w:bCs/>
          <w:lang w:val="en-US"/>
        </w:rPr>
        <w:t>Figure S6</w:t>
      </w:r>
      <w:r w:rsidR="003F540F" w:rsidRPr="00E9164D">
        <w:rPr>
          <w:b/>
          <w:bCs/>
          <w:lang w:val="en-US"/>
        </w:rPr>
        <w:t>.</w:t>
      </w:r>
      <w:r w:rsidR="003F540F" w:rsidRPr="00E9164D">
        <w:rPr>
          <w:lang w:val="en-US"/>
        </w:rPr>
        <w:t xml:space="preserve"> </w:t>
      </w:r>
      <w:proofErr w:type="gramStart"/>
      <w:r w:rsidR="003F540F" w:rsidRPr="00E9164D">
        <w:rPr>
          <w:lang w:val="en-US"/>
        </w:rPr>
        <w:t>Annotated 2D</w:t>
      </w:r>
      <w:r w:rsidR="00B92DA5" w:rsidRPr="00E9164D">
        <w:rPr>
          <w:lang w:val="en-US"/>
        </w:rPr>
        <w:t xml:space="preserve"> NMR spectra of aeruginosin NOL</w:t>
      </w:r>
      <w:r w:rsidR="00662D71" w:rsidRPr="00E9164D">
        <w:rPr>
          <w:lang w:val="en-US"/>
        </w:rPr>
        <w:t>3</w:t>
      </w:r>
      <w:r w:rsidR="003F540F" w:rsidRPr="00E9164D">
        <w:rPr>
          <w:lang w:val="en-US"/>
        </w:rPr>
        <w:t>.</w:t>
      </w:r>
      <w:proofErr w:type="gramEnd"/>
      <w:r w:rsidR="003F540F" w:rsidRPr="00E9164D">
        <w:rPr>
          <w:lang w:val="en-US"/>
        </w:rPr>
        <w:t xml:space="preserve"> </w:t>
      </w:r>
      <w:r w:rsidR="006F2942" w:rsidRPr="00E9164D">
        <w:rPr>
          <w:b/>
          <w:bCs/>
          <w:lang w:val="en-US"/>
        </w:rPr>
        <w:t>J:</w:t>
      </w:r>
      <w:r w:rsidR="006F2942" w:rsidRPr="00E9164D">
        <w:rPr>
          <w:vertAlign w:val="superscript"/>
          <w:lang w:val="en-US"/>
        </w:rPr>
        <w:t xml:space="preserve"> 1</w:t>
      </w:r>
      <w:r w:rsidR="006F2942" w:rsidRPr="00E9164D">
        <w:rPr>
          <w:lang w:val="en-US"/>
        </w:rPr>
        <w:t>H-</w:t>
      </w:r>
      <w:r w:rsidR="006F2942" w:rsidRPr="00E9164D">
        <w:rPr>
          <w:vertAlign w:val="superscript"/>
          <w:lang w:val="en-US"/>
        </w:rPr>
        <w:t>1</w:t>
      </w:r>
      <w:r w:rsidR="006F2942" w:rsidRPr="00E9164D">
        <w:rPr>
          <w:lang w:val="en-US"/>
        </w:rPr>
        <w:t>H-TOCSY signals of Arg-OH protons</w:t>
      </w:r>
    </w:p>
    <w:p w:rsidR="006F2942" w:rsidRPr="00E9164D" w:rsidRDefault="006F2942" w:rsidP="006123A5">
      <w:pPr>
        <w:jc w:val="both"/>
        <w:rPr>
          <w:lang w:val="en-US"/>
        </w:rPr>
      </w:pPr>
    </w:p>
    <w:p w:rsidR="00816BEF" w:rsidRPr="00E9164D" w:rsidRDefault="00816BEF" w:rsidP="006123A5">
      <w:pPr>
        <w:jc w:val="both"/>
        <w:rPr>
          <w:b/>
          <w:bCs/>
          <w:lang w:val="en-US"/>
        </w:rPr>
      </w:pPr>
    </w:p>
    <w:p w:rsidR="00816BEF" w:rsidRPr="00E9164D" w:rsidRDefault="00816BEF" w:rsidP="006123A5">
      <w:pPr>
        <w:jc w:val="both"/>
        <w:rPr>
          <w:b/>
          <w:bCs/>
          <w:lang w:val="en-US"/>
        </w:rPr>
      </w:pPr>
    </w:p>
    <w:p w:rsidR="00816BEF" w:rsidRPr="00E9164D" w:rsidRDefault="00816BEF" w:rsidP="006123A5">
      <w:pPr>
        <w:jc w:val="both"/>
        <w:rPr>
          <w:b/>
          <w:bCs/>
          <w:lang w:val="en-US"/>
        </w:rPr>
      </w:pPr>
    </w:p>
    <w:p w:rsidR="00816BEF" w:rsidRPr="00E9164D" w:rsidRDefault="00816BEF" w:rsidP="006123A5">
      <w:pPr>
        <w:jc w:val="both"/>
        <w:rPr>
          <w:b/>
          <w:bCs/>
          <w:lang w:val="en-US"/>
        </w:rPr>
      </w:pPr>
    </w:p>
    <w:p w:rsidR="006F2942" w:rsidRPr="00E9164D" w:rsidRDefault="00727F76" w:rsidP="006123A5">
      <w:pPr>
        <w:jc w:val="both"/>
        <w:rPr>
          <w:lang w:val="en-US"/>
        </w:rPr>
      </w:pPr>
      <w:r w:rsidRPr="00E9164D">
        <w:object w:dxaOrig="10147" w:dyaOrig="6466">
          <v:shape id="_x0000_i1036" type="#_x0000_t75" style="width:451.8pt;height:288.6pt" o:ole="">
            <v:imagedata r:id="rId37" o:title=""/>
          </v:shape>
          <o:OLEObject Type="Embed" ProgID="ACD.ChemSketch.20" ShapeID="_x0000_i1036" DrawAspect="Content" ObjectID="_1437204915" r:id="rId38"/>
        </w:object>
      </w:r>
    </w:p>
    <w:p w:rsidR="00816BEF" w:rsidRPr="00E9164D" w:rsidRDefault="00816BEF" w:rsidP="00816BEF">
      <w:pPr>
        <w:jc w:val="both"/>
        <w:rPr>
          <w:b/>
          <w:bCs/>
          <w:lang w:val="en-US"/>
        </w:rPr>
      </w:pPr>
    </w:p>
    <w:p w:rsidR="00816BEF" w:rsidRPr="00E9164D" w:rsidRDefault="00DE034D" w:rsidP="00662D71">
      <w:pPr>
        <w:jc w:val="both"/>
        <w:rPr>
          <w:lang w:val="en-US"/>
        </w:rPr>
      </w:pPr>
      <w:r w:rsidRPr="00E9164D">
        <w:rPr>
          <w:b/>
          <w:bCs/>
          <w:lang w:val="en-US"/>
        </w:rPr>
        <w:t>Figure S6</w:t>
      </w:r>
      <w:r w:rsidR="00816BEF" w:rsidRPr="00E9164D">
        <w:rPr>
          <w:b/>
          <w:bCs/>
          <w:lang w:val="en-US"/>
        </w:rPr>
        <w:t>.</w:t>
      </w:r>
      <w:r w:rsidR="00816BEF" w:rsidRPr="00E9164D">
        <w:rPr>
          <w:lang w:val="en-US"/>
        </w:rPr>
        <w:t xml:space="preserve"> </w:t>
      </w:r>
      <w:proofErr w:type="gramStart"/>
      <w:r w:rsidR="00816BEF" w:rsidRPr="00E9164D">
        <w:rPr>
          <w:lang w:val="en-US"/>
        </w:rPr>
        <w:t>Annotated 2D</w:t>
      </w:r>
      <w:r w:rsidR="00B92DA5" w:rsidRPr="00E9164D">
        <w:rPr>
          <w:lang w:val="en-US"/>
        </w:rPr>
        <w:t xml:space="preserve"> NMR spectra of aeruginosin NOL</w:t>
      </w:r>
      <w:r w:rsidR="00662D71" w:rsidRPr="00E9164D">
        <w:rPr>
          <w:lang w:val="en-US"/>
        </w:rPr>
        <w:t>3</w:t>
      </w:r>
      <w:r w:rsidR="00816BEF" w:rsidRPr="00E9164D">
        <w:rPr>
          <w:lang w:val="en-US"/>
        </w:rPr>
        <w:t>.</w:t>
      </w:r>
      <w:proofErr w:type="gramEnd"/>
      <w:r w:rsidR="00816BEF" w:rsidRPr="00E9164D">
        <w:rPr>
          <w:lang w:val="en-US"/>
        </w:rPr>
        <w:t xml:space="preserve"> </w:t>
      </w:r>
      <w:r w:rsidR="00816BEF" w:rsidRPr="00E9164D">
        <w:rPr>
          <w:b/>
          <w:bCs/>
          <w:lang w:val="en-US"/>
        </w:rPr>
        <w:t>K:</w:t>
      </w:r>
      <w:r w:rsidR="00816BEF" w:rsidRPr="00E9164D">
        <w:rPr>
          <w:lang w:val="en-US"/>
        </w:rPr>
        <w:t xml:space="preserve"> </w:t>
      </w:r>
      <w:r w:rsidR="00816BEF" w:rsidRPr="00E9164D">
        <w:rPr>
          <w:vertAlign w:val="superscript"/>
          <w:lang w:val="en-US"/>
        </w:rPr>
        <w:t>1</w:t>
      </w:r>
      <w:r w:rsidR="00816BEF" w:rsidRPr="00E9164D">
        <w:rPr>
          <w:lang w:val="en-US"/>
        </w:rPr>
        <w:t>H-1H DQF-COSY signals of Arg-OH protons.</w:t>
      </w:r>
    </w:p>
    <w:p w:rsidR="00B51153" w:rsidRPr="00E9164D" w:rsidRDefault="00B51153" w:rsidP="00816BEF">
      <w:pPr>
        <w:jc w:val="both"/>
        <w:rPr>
          <w:lang w:val="en-US"/>
        </w:rPr>
      </w:pPr>
    </w:p>
    <w:p w:rsidR="00B51153" w:rsidRPr="00E9164D" w:rsidRDefault="00B51153" w:rsidP="00816BEF">
      <w:pPr>
        <w:jc w:val="both"/>
        <w:rPr>
          <w:lang w:val="en-US"/>
        </w:rPr>
      </w:pPr>
    </w:p>
    <w:p w:rsidR="00B51153" w:rsidRPr="00E9164D" w:rsidRDefault="00BB0392" w:rsidP="00816BEF">
      <w:pPr>
        <w:jc w:val="both"/>
        <w:rPr>
          <w:lang w:val="en-US"/>
        </w:rPr>
      </w:pPr>
      <w:r w:rsidRPr="00E9164D">
        <w:rPr>
          <w:noProof/>
          <w:lang w:bidi="he-IL"/>
        </w:rPr>
        <w:lastRenderedPageBreak/>
        <w:drawing>
          <wp:inline distT="0" distB="0" distL="0" distR="0">
            <wp:extent cx="4474464" cy="181660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tructure for NMR.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4464" cy="1816608"/>
                    </a:xfrm>
                    <a:prstGeom prst="rect">
                      <a:avLst/>
                    </a:prstGeom>
                  </pic:spPr>
                </pic:pic>
              </a:graphicData>
            </a:graphic>
          </wp:inline>
        </w:drawing>
      </w:r>
    </w:p>
    <w:p w:rsidR="00B51153" w:rsidRPr="00E9164D" w:rsidRDefault="00B51153" w:rsidP="00B51153">
      <w:pPr>
        <w:jc w:val="both"/>
        <w:rPr>
          <w:b/>
          <w:bCs/>
          <w:lang w:val="en-US"/>
        </w:rPr>
      </w:pPr>
    </w:p>
    <w:p w:rsidR="00B51153" w:rsidRPr="00E9164D" w:rsidRDefault="00B51153" w:rsidP="00662D71">
      <w:pPr>
        <w:jc w:val="both"/>
        <w:rPr>
          <w:lang w:val="en-GB"/>
        </w:rPr>
      </w:pPr>
      <w:r w:rsidRPr="00E9164D">
        <w:rPr>
          <w:b/>
          <w:bCs/>
          <w:lang w:val="en-US"/>
        </w:rPr>
        <w:t>Figure S</w:t>
      </w:r>
      <w:r w:rsidR="00DE034D" w:rsidRPr="00E9164D">
        <w:rPr>
          <w:b/>
          <w:bCs/>
          <w:lang w:val="en-US"/>
        </w:rPr>
        <w:t>7</w:t>
      </w:r>
      <w:r w:rsidRPr="00E9164D">
        <w:rPr>
          <w:b/>
          <w:bCs/>
          <w:lang w:val="en-US"/>
        </w:rPr>
        <w:t>.</w:t>
      </w:r>
      <w:r w:rsidRPr="00E9164D">
        <w:rPr>
          <w:lang w:val="en-US"/>
        </w:rPr>
        <w:t xml:space="preserve"> </w:t>
      </w:r>
      <w:r w:rsidRPr="00E9164D">
        <w:rPr>
          <w:lang w:val="en-GB"/>
        </w:rPr>
        <w:t xml:space="preserve">Structure of </w:t>
      </w:r>
      <w:proofErr w:type="spellStart"/>
      <w:r w:rsidRPr="00E9164D">
        <w:rPr>
          <w:lang w:val="en-GB"/>
        </w:rPr>
        <w:t>aeruginosin</w:t>
      </w:r>
      <w:proofErr w:type="spellEnd"/>
      <w:r w:rsidRPr="00E9164D">
        <w:rPr>
          <w:lang w:val="en-GB"/>
        </w:rPr>
        <w:t xml:space="preserve"> NOL</w:t>
      </w:r>
      <w:r w:rsidR="00662D71" w:rsidRPr="00E9164D">
        <w:rPr>
          <w:lang w:val="en-GB"/>
        </w:rPr>
        <w:t>3</w:t>
      </w:r>
      <w:r w:rsidRPr="00E9164D">
        <w:rPr>
          <w:lang w:val="en-GB"/>
        </w:rPr>
        <w:t xml:space="preserve"> with </w:t>
      </w:r>
      <w:r w:rsidRPr="00E9164D">
        <w:rPr>
          <w:vertAlign w:val="superscript"/>
          <w:lang w:val="en-GB"/>
        </w:rPr>
        <w:t>1</w:t>
      </w:r>
      <w:r w:rsidRPr="00E9164D">
        <w:rPr>
          <w:lang w:val="en-GB"/>
        </w:rPr>
        <w:t>H-</w:t>
      </w:r>
      <w:r w:rsidRPr="00E9164D">
        <w:rPr>
          <w:vertAlign w:val="superscript"/>
          <w:lang w:val="en-GB"/>
        </w:rPr>
        <w:t>1</w:t>
      </w:r>
      <w:r w:rsidRPr="00E9164D">
        <w:rPr>
          <w:lang w:val="en-GB"/>
        </w:rPr>
        <w:t>H DQF-COSY correlations (bold lines</w:t>
      </w:r>
      <w:proofErr w:type="gramStart"/>
      <w:r w:rsidRPr="00E9164D">
        <w:rPr>
          <w:lang w:val="en-GB"/>
        </w:rPr>
        <w:t>) linking</w:t>
      </w:r>
      <w:proofErr w:type="gramEnd"/>
      <w:r w:rsidRPr="00E9164D">
        <w:rPr>
          <w:lang w:val="en-GB"/>
        </w:rPr>
        <w:t xml:space="preserve"> atoms next to each other together and </w:t>
      </w:r>
      <w:r w:rsidRPr="00E9164D">
        <w:rPr>
          <w:vertAlign w:val="superscript"/>
          <w:lang w:val="en-GB"/>
        </w:rPr>
        <w:t>13</w:t>
      </w:r>
      <w:r w:rsidRPr="00E9164D">
        <w:rPr>
          <w:lang w:val="en-GB"/>
        </w:rPr>
        <w:t>C HMBC (arrows) correlations linking substructures/spin units to each other.</w:t>
      </w:r>
    </w:p>
    <w:p w:rsidR="009D12D6" w:rsidRPr="00E9164D" w:rsidRDefault="009D12D6" w:rsidP="00662D71">
      <w:pPr>
        <w:jc w:val="both"/>
        <w:rPr>
          <w:lang w:val="en-GB"/>
        </w:rPr>
      </w:pPr>
    </w:p>
    <w:p w:rsidR="009D12D6" w:rsidRPr="00E9164D" w:rsidRDefault="009D12D6" w:rsidP="00662D71">
      <w:pPr>
        <w:jc w:val="both"/>
        <w:rPr>
          <w:lang w:val="en-US"/>
        </w:rPr>
      </w:pPr>
    </w:p>
    <w:p w:rsidR="00B51153" w:rsidRPr="00E9164D" w:rsidRDefault="00B51153" w:rsidP="00816BEF">
      <w:pPr>
        <w:jc w:val="both"/>
        <w:rPr>
          <w:lang w:val="en-US"/>
        </w:rPr>
      </w:pPr>
    </w:p>
    <w:p w:rsidR="00662D71" w:rsidRPr="00E9164D" w:rsidRDefault="00662D71" w:rsidP="00662D71">
      <w:pPr>
        <w:pStyle w:val="Caption"/>
        <w:keepNext/>
        <w:spacing w:after="0"/>
        <w:jc w:val="both"/>
        <w:rPr>
          <w:rFonts w:ascii="Times New Roman" w:hAnsi="Times New Roman"/>
          <w:color w:val="auto"/>
          <w:sz w:val="24"/>
          <w:szCs w:val="24"/>
          <w:lang w:val="en-US"/>
        </w:rPr>
      </w:pPr>
      <w:r w:rsidRPr="00E9164D">
        <w:rPr>
          <w:rFonts w:ascii="Times New Roman" w:hAnsi="Times New Roman"/>
          <w:color w:val="auto"/>
          <w:sz w:val="24"/>
          <w:szCs w:val="24"/>
          <w:lang w:val="en-US"/>
        </w:rPr>
        <w:t>Chemical variation of aeruginosins</w:t>
      </w:r>
    </w:p>
    <w:p w:rsidR="00662D71" w:rsidRPr="00E9164D" w:rsidRDefault="00662D71" w:rsidP="002F6A48">
      <w:pPr>
        <w:jc w:val="both"/>
        <w:rPr>
          <w:lang w:val="en-US"/>
        </w:rPr>
      </w:pPr>
      <w:r w:rsidRPr="00E9164D">
        <w:rPr>
          <w:lang w:val="en-US"/>
        </w:rPr>
        <w:t>The presence of pentose in aeruginosin NAL4, NOL5, NOL6 and NOL7 variants was based on the loss of neutral fragment 132 Da from protonated molecular ions in mass spectrometric analysis (Fig. S</w:t>
      </w:r>
      <w:r w:rsidR="008A6736" w:rsidRPr="00E9164D">
        <w:rPr>
          <w:lang w:val="en-US"/>
        </w:rPr>
        <w:t>8</w:t>
      </w:r>
      <w:r w:rsidRPr="00E9164D">
        <w:rPr>
          <w:lang w:val="en-US"/>
        </w:rPr>
        <w:t xml:space="preserve">). O-linked monosaccharides typically detach from the aglycone as a dehydrated residues which mass is 132 Da in case of pentose sugar. The position of the pentose moiety in the aeruginosin variants was deduced from the product ion spectra of the protonated ions of the NOL variants. Spectra of the most abundant NOL variants are presented in Figs. </w:t>
      </w:r>
      <w:proofErr w:type="gramStart"/>
      <w:r w:rsidRPr="00E9164D">
        <w:rPr>
          <w:lang w:val="en-US"/>
        </w:rPr>
        <w:t>S4 and S</w:t>
      </w:r>
      <w:r w:rsidR="008A6736" w:rsidRPr="00E9164D">
        <w:rPr>
          <w:lang w:val="en-US"/>
        </w:rPr>
        <w:t>8</w:t>
      </w:r>
      <w:r w:rsidRPr="00E9164D">
        <w:rPr>
          <w:lang w:val="en-US"/>
        </w:rPr>
        <w:t>.</w:t>
      </w:r>
      <w:proofErr w:type="gramEnd"/>
      <w:r w:rsidRPr="00E9164D">
        <w:rPr>
          <w:lang w:val="en-US"/>
        </w:rPr>
        <w:t xml:space="preserve"> All Choi containing NOL variants formed stable product ions </w:t>
      </w:r>
      <w:r w:rsidRPr="00E9164D">
        <w:rPr>
          <w:i/>
          <w:iCs/>
          <w:lang w:val="en-US"/>
        </w:rPr>
        <w:t>m/z</w:t>
      </w:r>
      <w:r w:rsidRPr="00E9164D">
        <w:rPr>
          <w:lang w:val="en-US"/>
        </w:rPr>
        <w:t xml:space="preserve"> 328 [Choi–Arg-OH+H</w:t>
      </w:r>
      <w:proofErr w:type="gramStart"/>
      <w:r w:rsidRPr="00E9164D">
        <w:rPr>
          <w:lang w:val="en-US"/>
        </w:rPr>
        <w:t>]</w:t>
      </w:r>
      <w:r w:rsidRPr="00E9164D">
        <w:rPr>
          <w:vertAlign w:val="superscript"/>
          <w:lang w:val="en-US"/>
        </w:rPr>
        <w:t>+</w:t>
      </w:r>
      <w:proofErr w:type="gramEnd"/>
      <w:r w:rsidRPr="00E9164D">
        <w:rPr>
          <w:lang w:val="en-US"/>
        </w:rPr>
        <w:t xml:space="preserve"> and the base peak </w:t>
      </w:r>
      <w:r w:rsidRPr="00E9164D">
        <w:rPr>
          <w:i/>
          <w:iCs/>
          <w:lang w:val="en-US"/>
        </w:rPr>
        <w:t>m/z</w:t>
      </w:r>
      <w:r w:rsidRPr="00E9164D">
        <w:rPr>
          <w:lang w:val="en-US"/>
        </w:rPr>
        <w:t xml:space="preserve"> 311 (328-NH</w:t>
      </w:r>
      <w:r w:rsidRPr="00E9164D">
        <w:rPr>
          <w:vertAlign w:val="subscript"/>
          <w:lang w:val="en-US"/>
        </w:rPr>
        <w:t>3</w:t>
      </w:r>
      <w:r w:rsidRPr="00E9164D">
        <w:rPr>
          <w:lang w:val="en-US"/>
        </w:rPr>
        <w:t xml:space="preserve">). Additionally NOL variants with pentose moiety produced pentose containing product ions </w:t>
      </w:r>
      <w:r w:rsidRPr="00E9164D">
        <w:rPr>
          <w:i/>
          <w:iCs/>
          <w:lang w:val="en-US"/>
        </w:rPr>
        <w:t>m/z</w:t>
      </w:r>
      <w:r w:rsidRPr="00E9164D">
        <w:rPr>
          <w:lang w:val="en-US"/>
        </w:rPr>
        <w:t xml:space="preserve"> 460 [Choi-pentose–Arg-OH+H</w:t>
      </w:r>
      <w:proofErr w:type="gramStart"/>
      <w:r w:rsidRPr="00E9164D">
        <w:rPr>
          <w:lang w:val="en-US"/>
        </w:rPr>
        <w:t>]</w:t>
      </w:r>
      <w:r w:rsidRPr="00E9164D">
        <w:rPr>
          <w:vertAlign w:val="superscript"/>
          <w:lang w:val="en-US"/>
        </w:rPr>
        <w:t>+</w:t>
      </w:r>
      <w:proofErr w:type="gramEnd"/>
      <w:r w:rsidRPr="00E9164D">
        <w:rPr>
          <w:lang w:val="en-US"/>
        </w:rPr>
        <w:t xml:space="preserve"> as a base peak and intense </w:t>
      </w:r>
      <w:r w:rsidRPr="00E9164D">
        <w:rPr>
          <w:i/>
          <w:iCs/>
          <w:lang w:val="en-US"/>
        </w:rPr>
        <w:t>m/z</w:t>
      </w:r>
      <w:r w:rsidRPr="00E9164D">
        <w:rPr>
          <w:lang w:val="en-US"/>
        </w:rPr>
        <w:t xml:space="preserve"> 443 (460-NH</w:t>
      </w:r>
      <w:r w:rsidRPr="00E9164D">
        <w:rPr>
          <w:vertAlign w:val="subscript"/>
          <w:lang w:val="en-US"/>
        </w:rPr>
        <w:t>3</w:t>
      </w:r>
      <w:r w:rsidRPr="00E9164D">
        <w:rPr>
          <w:lang w:val="en-US"/>
        </w:rPr>
        <w:t>). As pentose was found also from the variant NAL</w:t>
      </w:r>
      <w:r w:rsidR="002F6A48" w:rsidRPr="00E9164D">
        <w:rPr>
          <w:lang w:val="en-US"/>
        </w:rPr>
        <w:t>4</w:t>
      </w:r>
      <w:r w:rsidRPr="00E9164D">
        <w:rPr>
          <w:lang w:val="en-US"/>
        </w:rPr>
        <w:t xml:space="preserve"> where the only hydroxyl in the Choi–argininal part of the molecule is in Choi, the only location where an O-linked pentose could situate is Choi.</w:t>
      </w:r>
    </w:p>
    <w:p w:rsidR="00662D71" w:rsidRPr="00E9164D" w:rsidRDefault="00662D71" w:rsidP="00662D71">
      <w:pPr>
        <w:rPr>
          <w:lang w:val="en-US" w:eastAsia="en-US"/>
        </w:rPr>
      </w:pPr>
    </w:p>
    <w:p w:rsidR="00662D71" w:rsidRPr="00E9164D" w:rsidRDefault="00662D71" w:rsidP="00662D71">
      <w:pPr>
        <w:autoSpaceDE w:val="0"/>
        <w:autoSpaceDN w:val="0"/>
        <w:adjustRightInd w:val="0"/>
        <w:jc w:val="both"/>
        <w:rPr>
          <w:b/>
          <w:bCs/>
          <w:lang w:val="en-US"/>
        </w:rPr>
      </w:pPr>
    </w:p>
    <w:p w:rsidR="00662D71" w:rsidRPr="00E9164D" w:rsidRDefault="009D12D6" w:rsidP="00662D71">
      <w:pPr>
        <w:autoSpaceDE w:val="0"/>
        <w:autoSpaceDN w:val="0"/>
        <w:adjustRightInd w:val="0"/>
        <w:jc w:val="both"/>
        <w:rPr>
          <w:b/>
          <w:bCs/>
          <w:lang w:val="en-US"/>
        </w:rPr>
      </w:pPr>
      <w:r w:rsidRPr="00E9164D">
        <w:rPr>
          <w:b/>
          <w:bCs/>
          <w:noProof/>
          <w:lang w:bidi="he-IL"/>
        </w:rPr>
        <w:drawing>
          <wp:inline distT="0" distB="0" distL="0" distR="0">
            <wp:extent cx="5879956" cy="2537460"/>
            <wp:effectExtent l="19050" t="0" r="6494" b="0"/>
            <wp:docPr id="7" name="Picture 6" descr="Fig 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9.tif"/>
                    <pic:cNvPicPr/>
                  </pic:nvPicPr>
                  <pic:blipFill>
                    <a:blip r:embed="rId40" cstate="print"/>
                    <a:stretch>
                      <a:fillRect/>
                    </a:stretch>
                  </pic:blipFill>
                  <pic:spPr>
                    <a:xfrm>
                      <a:off x="0" y="0"/>
                      <a:ext cx="5884068" cy="2539234"/>
                    </a:xfrm>
                    <a:prstGeom prst="rect">
                      <a:avLst/>
                    </a:prstGeom>
                  </pic:spPr>
                </pic:pic>
              </a:graphicData>
            </a:graphic>
          </wp:inline>
        </w:drawing>
      </w:r>
    </w:p>
    <w:p w:rsidR="00662D71" w:rsidRPr="00E9164D" w:rsidRDefault="00662D71" w:rsidP="00662D71">
      <w:pPr>
        <w:autoSpaceDE w:val="0"/>
        <w:autoSpaceDN w:val="0"/>
        <w:adjustRightInd w:val="0"/>
        <w:jc w:val="both"/>
        <w:rPr>
          <w:b/>
          <w:bCs/>
          <w:lang w:val="en-US"/>
        </w:rPr>
      </w:pPr>
    </w:p>
    <w:p w:rsidR="00662D71" w:rsidRPr="00E9164D" w:rsidRDefault="00662D71" w:rsidP="002F6A48">
      <w:pPr>
        <w:autoSpaceDE w:val="0"/>
        <w:autoSpaceDN w:val="0"/>
        <w:adjustRightInd w:val="0"/>
        <w:jc w:val="both"/>
        <w:rPr>
          <w:lang w:val="en-US"/>
        </w:rPr>
      </w:pPr>
      <w:r w:rsidRPr="00E9164D">
        <w:rPr>
          <w:b/>
          <w:bCs/>
          <w:lang w:val="en-US"/>
        </w:rPr>
        <w:t>Figure S</w:t>
      </w:r>
      <w:r w:rsidR="00DE034D" w:rsidRPr="00E9164D">
        <w:rPr>
          <w:b/>
          <w:bCs/>
          <w:lang w:val="en-US"/>
        </w:rPr>
        <w:t>8</w:t>
      </w:r>
      <w:r w:rsidRPr="00E9164D">
        <w:rPr>
          <w:b/>
          <w:bCs/>
          <w:lang w:val="en-US"/>
        </w:rPr>
        <w:t>.</w:t>
      </w:r>
      <w:r w:rsidRPr="00E9164D">
        <w:rPr>
          <w:lang w:val="en-US"/>
        </w:rPr>
        <w:t xml:space="preserve"> Product ion spectrum of glycosylated aeruginosin NOL</w:t>
      </w:r>
      <w:r w:rsidR="002F6A48" w:rsidRPr="00E9164D">
        <w:rPr>
          <w:lang w:val="en-US"/>
        </w:rPr>
        <w:t>6</w:t>
      </w:r>
      <w:r w:rsidRPr="00E9164D">
        <w:rPr>
          <w:lang w:val="en-US"/>
        </w:rPr>
        <w:t xml:space="preserve"> (MH</w:t>
      </w:r>
      <w:r w:rsidRPr="00E9164D">
        <w:rPr>
          <w:vertAlign w:val="superscript"/>
          <w:lang w:val="en-US"/>
        </w:rPr>
        <w:t>+</w:t>
      </w:r>
      <w:r w:rsidRPr="00E9164D">
        <w:rPr>
          <w:lang w:val="en-US"/>
        </w:rPr>
        <w:t xml:space="preserve"> = </w:t>
      </w:r>
      <w:r w:rsidRPr="00E9164D">
        <w:rPr>
          <w:i/>
          <w:iCs/>
          <w:lang w:val="en-US"/>
        </w:rPr>
        <w:t>m/z</w:t>
      </w:r>
      <w:r w:rsidRPr="00E9164D">
        <w:rPr>
          <w:lang w:val="en-US"/>
        </w:rPr>
        <w:t xml:space="preserve"> 749). Oct = Octanoic acid.</w:t>
      </w:r>
    </w:p>
    <w:p w:rsidR="00662D71" w:rsidRPr="00E9164D" w:rsidRDefault="00662D71" w:rsidP="00662D71">
      <w:pPr>
        <w:spacing w:after="200" w:line="276" w:lineRule="auto"/>
        <w:rPr>
          <w:lang w:val="en-US"/>
        </w:rPr>
      </w:pPr>
    </w:p>
    <w:p w:rsidR="00662D71" w:rsidRPr="00E9164D" w:rsidRDefault="00662D71" w:rsidP="00662D71">
      <w:pPr>
        <w:spacing w:after="200" w:line="276" w:lineRule="auto"/>
        <w:rPr>
          <w:lang w:val="en-GB"/>
        </w:rPr>
      </w:pPr>
      <w:r w:rsidRPr="00E9164D">
        <w:rPr>
          <w:b/>
          <w:bCs/>
          <w:lang w:val="en-GB"/>
        </w:rPr>
        <w:t>Table S2.</w:t>
      </w:r>
      <w:r w:rsidRPr="00E9164D">
        <w:rPr>
          <w:lang w:val="en-GB"/>
        </w:rPr>
        <w:t xml:space="preserve"> </w:t>
      </w:r>
      <w:proofErr w:type="spellStart"/>
      <w:r w:rsidRPr="00E9164D">
        <w:rPr>
          <w:lang w:val="en-GB"/>
        </w:rPr>
        <w:t>Aeruginosin</w:t>
      </w:r>
      <w:proofErr w:type="spellEnd"/>
      <w:r w:rsidRPr="00E9164D">
        <w:rPr>
          <w:lang w:val="en-GB"/>
        </w:rPr>
        <w:t xml:space="preserve"> variants, ion masses of native and </w:t>
      </w:r>
      <w:r w:rsidRPr="00E9164D">
        <w:rPr>
          <w:vertAlign w:val="superscript"/>
          <w:lang w:val="en-GB"/>
        </w:rPr>
        <w:t>15</w:t>
      </w:r>
      <w:r w:rsidRPr="00E9164D">
        <w:rPr>
          <w:lang w:val="en-GB"/>
        </w:rPr>
        <w:t xml:space="preserve">N </w:t>
      </w:r>
      <w:proofErr w:type="spellStart"/>
      <w:r w:rsidRPr="00E9164D">
        <w:rPr>
          <w:lang w:val="en-GB"/>
        </w:rPr>
        <w:t>labeled</w:t>
      </w:r>
      <w:proofErr w:type="spellEnd"/>
      <w:r w:rsidRPr="00E9164D">
        <w:rPr>
          <w:lang w:val="en-GB"/>
        </w:rPr>
        <w:t xml:space="preserve"> </w:t>
      </w:r>
      <w:proofErr w:type="spellStart"/>
      <w:r w:rsidRPr="00E9164D">
        <w:rPr>
          <w:lang w:val="en-GB"/>
        </w:rPr>
        <w:t>aeruginosins</w:t>
      </w:r>
      <w:proofErr w:type="spellEnd"/>
      <w:r w:rsidRPr="00E9164D">
        <w:rPr>
          <w:lang w:val="en-GB"/>
        </w:rPr>
        <w:t>,</w:t>
      </w:r>
      <w:r w:rsidRPr="00E9164D">
        <w:rPr>
          <w:lang w:val="en-US"/>
        </w:rPr>
        <w:t xml:space="preserve"> calculated number of nitrogen atoms in the variant molecules, </w:t>
      </w:r>
      <w:r w:rsidRPr="00E9164D">
        <w:rPr>
          <w:lang w:val="en-GB"/>
        </w:rPr>
        <w:t xml:space="preserve">exact and calculated masses and error in ppm of </w:t>
      </w:r>
      <w:proofErr w:type="spellStart"/>
      <w:r w:rsidRPr="00E9164D">
        <w:rPr>
          <w:lang w:val="en-GB"/>
        </w:rPr>
        <w:t>aeruginosins</w:t>
      </w:r>
      <w:proofErr w:type="spellEnd"/>
      <w:r w:rsidRPr="00E9164D">
        <w:rPr>
          <w:lang w:val="en-GB"/>
        </w:rPr>
        <w:t xml:space="preserve"> identified from </w:t>
      </w:r>
      <w:proofErr w:type="spellStart"/>
      <w:r w:rsidRPr="00E9164D">
        <w:rPr>
          <w:i/>
          <w:iCs/>
          <w:lang w:val="en-GB"/>
        </w:rPr>
        <w:t>Nodularia</w:t>
      </w:r>
      <w:proofErr w:type="spellEnd"/>
      <w:r w:rsidRPr="00E9164D">
        <w:rPr>
          <w:i/>
          <w:iCs/>
          <w:lang w:val="en-GB"/>
        </w:rPr>
        <w:t xml:space="preserve"> </w:t>
      </w:r>
      <w:proofErr w:type="spellStart"/>
      <w:r w:rsidRPr="00E9164D">
        <w:rPr>
          <w:i/>
          <w:iCs/>
          <w:lang w:val="en-GB"/>
        </w:rPr>
        <w:t>spumigena</w:t>
      </w:r>
      <w:proofErr w:type="spellEnd"/>
      <w:r w:rsidRPr="00E9164D">
        <w:rPr>
          <w:lang w:val="en-GB"/>
        </w:rPr>
        <w:t xml:space="preserve"> AV1.</w:t>
      </w:r>
    </w:p>
    <w:tbl>
      <w:tblPr>
        <w:tblW w:w="10072" w:type="dxa"/>
        <w:tblInd w:w="58" w:type="dxa"/>
        <w:tblCellMar>
          <w:left w:w="70" w:type="dxa"/>
          <w:right w:w="70" w:type="dxa"/>
        </w:tblCellMar>
        <w:tblLook w:val="04A0" w:firstRow="1" w:lastRow="0" w:firstColumn="1" w:lastColumn="0" w:noHBand="0" w:noVBand="1"/>
      </w:tblPr>
      <w:tblGrid>
        <w:gridCol w:w="1430"/>
        <w:gridCol w:w="540"/>
        <w:gridCol w:w="487"/>
        <w:gridCol w:w="732"/>
        <w:gridCol w:w="1074"/>
        <w:gridCol w:w="200"/>
        <w:gridCol w:w="517"/>
        <w:gridCol w:w="573"/>
        <w:gridCol w:w="992"/>
        <w:gridCol w:w="200"/>
        <w:gridCol w:w="1433"/>
        <w:gridCol w:w="1167"/>
        <w:gridCol w:w="727"/>
      </w:tblGrid>
      <w:tr w:rsidR="00662D71" w:rsidRPr="00E9164D" w:rsidTr="002F6A48">
        <w:trPr>
          <w:trHeight w:val="300"/>
        </w:trPr>
        <w:tc>
          <w:tcPr>
            <w:tcW w:w="143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lang w:val="en-GB"/>
              </w:rPr>
            </w:pPr>
          </w:p>
        </w:tc>
        <w:tc>
          <w:tcPr>
            <w:tcW w:w="54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lang w:val="en-GB"/>
              </w:rPr>
            </w:pPr>
          </w:p>
        </w:tc>
        <w:tc>
          <w:tcPr>
            <w:tcW w:w="487"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lang w:val="en-GB"/>
              </w:rPr>
            </w:pPr>
          </w:p>
        </w:tc>
        <w:tc>
          <w:tcPr>
            <w:tcW w:w="732"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lang w:val="en-GB"/>
              </w:rPr>
            </w:pPr>
          </w:p>
        </w:tc>
        <w:tc>
          <w:tcPr>
            <w:tcW w:w="1074"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lang w:val="en-GB"/>
              </w:rPr>
            </w:pPr>
          </w:p>
        </w:tc>
        <w:tc>
          <w:tcPr>
            <w:tcW w:w="20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lang w:val="en-GB"/>
              </w:rPr>
            </w:pPr>
          </w:p>
        </w:tc>
        <w:tc>
          <w:tcPr>
            <w:tcW w:w="2082" w:type="dxa"/>
            <w:gridSpan w:val="3"/>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Ion trap measurement</w:t>
            </w:r>
          </w:p>
        </w:tc>
        <w:tc>
          <w:tcPr>
            <w:tcW w:w="20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3327" w:type="dxa"/>
            <w:gridSpan w:val="3"/>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Accurate mass measurement</w:t>
            </w:r>
          </w:p>
        </w:tc>
      </w:tr>
      <w:tr w:rsidR="00662D71" w:rsidRPr="00E9164D" w:rsidTr="002F6A48">
        <w:trPr>
          <w:trHeight w:val="336"/>
        </w:trPr>
        <w:tc>
          <w:tcPr>
            <w:tcW w:w="143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Aeruginosin</w:t>
            </w:r>
          </w:p>
        </w:tc>
        <w:tc>
          <w:tcPr>
            <w:tcW w:w="2833" w:type="dxa"/>
            <w:gridSpan w:val="4"/>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 xml:space="preserve"> Structural subunits </w:t>
            </w:r>
          </w:p>
        </w:tc>
        <w:tc>
          <w:tcPr>
            <w:tcW w:w="20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1090" w:type="dxa"/>
            <w:gridSpan w:val="2"/>
            <w:tcBorders>
              <w:top w:val="single" w:sz="8" w:space="0" w:color="auto"/>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[M+H]</w:t>
            </w:r>
            <w:r w:rsidRPr="00E9164D">
              <w:rPr>
                <w:rFonts w:asciiTheme="majorBidi" w:hAnsiTheme="majorBidi" w:cstheme="majorBidi"/>
                <w:vertAlign w:val="superscript"/>
                <w:lang w:val="en-US"/>
              </w:rPr>
              <w:t>+</w:t>
            </w:r>
            <w:r w:rsidRPr="00E9164D">
              <w:rPr>
                <w:rFonts w:asciiTheme="majorBidi" w:hAnsiTheme="majorBidi" w:cstheme="majorBidi"/>
                <w:lang w:val="en-US"/>
              </w:rPr>
              <w:t xml:space="preserve"> (</w:t>
            </w:r>
            <w:r w:rsidRPr="00E9164D">
              <w:rPr>
                <w:rFonts w:asciiTheme="majorBidi" w:hAnsiTheme="majorBidi" w:cstheme="majorBidi"/>
                <w:i/>
                <w:iCs/>
                <w:lang w:val="en-US"/>
              </w:rPr>
              <w:t>m/z</w:t>
            </w:r>
            <w:r w:rsidRPr="00E9164D">
              <w:rPr>
                <w:rFonts w:asciiTheme="majorBidi" w:hAnsiTheme="majorBidi" w:cstheme="majorBidi"/>
                <w:lang w:val="en-US"/>
              </w:rPr>
              <w:t>)</w:t>
            </w:r>
          </w:p>
        </w:tc>
        <w:tc>
          <w:tcPr>
            <w:tcW w:w="992"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Number</w:t>
            </w:r>
          </w:p>
        </w:tc>
        <w:tc>
          <w:tcPr>
            <w:tcW w:w="20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1433"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Experimental</w:t>
            </w:r>
          </w:p>
        </w:tc>
        <w:tc>
          <w:tcPr>
            <w:tcW w:w="116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Calculated</w:t>
            </w:r>
          </w:p>
        </w:tc>
        <w:tc>
          <w:tcPr>
            <w:tcW w:w="72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Error</w:t>
            </w:r>
          </w:p>
        </w:tc>
      </w:tr>
      <w:tr w:rsidR="00662D71" w:rsidRPr="00E9164D" w:rsidTr="002F6A48">
        <w:trPr>
          <w:trHeight w:val="336"/>
        </w:trPr>
        <w:tc>
          <w:tcPr>
            <w:tcW w:w="1430"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variant</w:t>
            </w:r>
          </w:p>
        </w:tc>
        <w:tc>
          <w:tcPr>
            <w:tcW w:w="540"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1</w:t>
            </w:r>
          </w:p>
        </w:tc>
        <w:tc>
          <w:tcPr>
            <w:tcW w:w="487"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2</w:t>
            </w:r>
          </w:p>
        </w:tc>
        <w:tc>
          <w:tcPr>
            <w:tcW w:w="732"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3</w:t>
            </w:r>
          </w:p>
        </w:tc>
        <w:tc>
          <w:tcPr>
            <w:tcW w:w="1074"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4</w:t>
            </w:r>
          </w:p>
        </w:tc>
        <w:tc>
          <w:tcPr>
            <w:tcW w:w="200"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 </w:t>
            </w:r>
          </w:p>
        </w:tc>
        <w:tc>
          <w:tcPr>
            <w:tcW w:w="517"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vertAlign w:val="superscript"/>
                <w:lang w:val="en-US"/>
              </w:rPr>
              <w:t>14</w:t>
            </w:r>
            <w:r w:rsidRPr="00E9164D">
              <w:rPr>
                <w:rFonts w:asciiTheme="majorBidi" w:hAnsiTheme="majorBidi" w:cstheme="majorBidi"/>
                <w:lang w:val="en-US"/>
              </w:rPr>
              <w:t>N</w:t>
            </w:r>
          </w:p>
        </w:tc>
        <w:tc>
          <w:tcPr>
            <w:tcW w:w="573"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vertAlign w:val="superscript"/>
                <w:lang w:val="en-US"/>
              </w:rPr>
              <w:t>15</w:t>
            </w:r>
            <w:r w:rsidRPr="00E9164D">
              <w:rPr>
                <w:rFonts w:asciiTheme="majorBidi" w:hAnsiTheme="majorBidi" w:cstheme="majorBidi"/>
                <w:lang w:val="en-US"/>
              </w:rPr>
              <w:t>N</w:t>
            </w:r>
          </w:p>
        </w:tc>
        <w:tc>
          <w:tcPr>
            <w:tcW w:w="992"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of N</w:t>
            </w:r>
          </w:p>
        </w:tc>
        <w:tc>
          <w:tcPr>
            <w:tcW w:w="200"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 </w:t>
            </w:r>
          </w:p>
        </w:tc>
        <w:tc>
          <w:tcPr>
            <w:tcW w:w="1433"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mass</w:t>
            </w:r>
          </w:p>
        </w:tc>
        <w:tc>
          <w:tcPr>
            <w:tcW w:w="1167"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mass</w:t>
            </w:r>
          </w:p>
        </w:tc>
        <w:tc>
          <w:tcPr>
            <w:tcW w:w="727" w:type="dxa"/>
            <w:tcBorders>
              <w:top w:val="nil"/>
              <w:left w:val="nil"/>
              <w:bottom w:val="single" w:sz="8"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(ppm)</w:t>
            </w:r>
          </w:p>
        </w:tc>
      </w:tr>
      <w:tr w:rsidR="00662D71" w:rsidRPr="00E9164D" w:rsidTr="002F6A48">
        <w:trPr>
          <w:trHeight w:val="288"/>
        </w:trPr>
        <w:tc>
          <w:tcPr>
            <w:tcW w:w="143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NAL1</w:t>
            </w:r>
          </w:p>
        </w:tc>
        <w:tc>
          <w:tcPr>
            <w:tcW w:w="54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 xml:space="preserve"> Bu</w:t>
            </w:r>
          </w:p>
        </w:tc>
        <w:tc>
          <w:tcPr>
            <w:tcW w:w="48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Tyr</w:t>
            </w:r>
          </w:p>
        </w:tc>
        <w:tc>
          <w:tcPr>
            <w:tcW w:w="732"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Choi</w:t>
            </w:r>
          </w:p>
        </w:tc>
        <w:tc>
          <w:tcPr>
            <w:tcW w:w="1074"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Argininal</w:t>
            </w:r>
          </w:p>
        </w:tc>
        <w:tc>
          <w:tcPr>
            <w:tcW w:w="20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51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559</w:t>
            </w:r>
          </w:p>
        </w:tc>
        <w:tc>
          <w:tcPr>
            <w:tcW w:w="573"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565</w:t>
            </w:r>
          </w:p>
        </w:tc>
        <w:tc>
          <w:tcPr>
            <w:tcW w:w="992"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w:t>
            </w:r>
          </w:p>
        </w:tc>
        <w:tc>
          <w:tcPr>
            <w:tcW w:w="20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1433"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559.3236</w:t>
            </w:r>
          </w:p>
        </w:tc>
        <w:tc>
          <w:tcPr>
            <w:tcW w:w="116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559.3239</w:t>
            </w:r>
          </w:p>
        </w:tc>
        <w:tc>
          <w:tcPr>
            <w:tcW w:w="72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-0.40</w:t>
            </w:r>
          </w:p>
        </w:tc>
      </w:tr>
      <w:tr w:rsidR="00662D71" w:rsidRPr="00E9164D" w:rsidTr="002F6A48">
        <w:trPr>
          <w:trHeight w:val="288"/>
        </w:trPr>
        <w:tc>
          <w:tcPr>
            <w:tcW w:w="143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NAL2</w:t>
            </w:r>
          </w:p>
        </w:tc>
        <w:tc>
          <w:tcPr>
            <w:tcW w:w="54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 xml:space="preserve"> Hex</w:t>
            </w:r>
          </w:p>
        </w:tc>
        <w:tc>
          <w:tcPr>
            <w:tcW w:w="48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Tyr</w:t>
            </w:r>
          </w:p>
        </w:tc>
        <w:tc>
          <w:tcPr>
            <w:tcW w:w="732"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Choi</w:t>
            </w:r>
          </w:p>
        </w:tc>
        <w:tc>
          <w:tcPr>
            <w:tcW w:w="1074"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Argininal</w:t>
            </w:r>
          </w:p>
        </w:tc>
        <w:tc>
          <w:tcPr>
            <w:tcW w:w="20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51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587</w:t>
            </w:r>
          </w:p>
        </w:tc>
        <w:tc>
          <w:tcPr>
            <w:tcW w:w="573"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593</w:t>
            </w:r>
          </w:p>
        </w:tc>
        <w:tc>
          <w:tcPr>
            <w:tcW w:w="992"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w:t>
            </w:r>
          </w:p>
        </w:tc>
        <w:tc>
          <w:tcPr>
            <w:tcW w:w="20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1433"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587.3553</w:t>
            </w:r>
          </w:p>
        </w:tc>
        <w:tc>
          <w:tcPr>
            <w:tcW w:w="116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587.3552</w:t>
            </w:r>
          </w:p>
        </w:tc>
        <w:tc>
          <w:tcPr>
            <w:tcW w:w="72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0.28</w:t>
            </w:r>
          </w:p>
        </w:tc>
      </w:tr>
      <w:tr w:rsidR="00662D71" w:rsidRPr="00E9164D" w:rsidTr="002F6A48">
        <w:trPr>
          <w:trHeight w:val="288"/>
        </w:trPr>
        <w:tc>
          <w:tcPr>
            <w:tcW w:w="143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NAL3</w:t>
            </w:r>
          </w:p>
        </w:tc>
        <w:tc>
          <w:tcPr>
            <w:tcW w:w="54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 xml:space="preserve"> Oct</w:t>
            </w:r>
          </w:p>
        </w:tc>
        <w:tc>
          <w:tcPr>
            <w:tcW w:w="48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Tyr</w:t>
            </w:r>
          </w:p>
        </w:tc>
        <w:tc>
          <w:tcPr>
            <w:tcW w:w="732"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Choi</w:t>
            </w:r>
          </w:p>
        </w:tc>
        <w:tc>
          <w:tcPr>
            <w:tcW w:w="1074"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Argininal</w:t>
            </w:r>
          </w:p>
        </w:tc>
        <w:tc>
          <w:tcPr>
            <w:tcW w:w="20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51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615</w:t>
            </w:r>
          </w:p>
        </w:tc>
        <w:tc>
          <w:tcPr>
            <w:tcW w:w="573"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621</w:t>
            </w:r>
          </w:p>
        </w:tc>
        <w:tc>
          <w:tcPr>
            <w:tcW w:w="992"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w:t>
            </w:r>
          </w:p>
        </w:tc>
        <w:tc>
          <w:tcPr>
            <w:tcW w:w="20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1433"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615.3877</w:t>
            </w:r>
          </w:p>
        </w:tc>
        <w:tc>
          <w:tcPr>
            <w:tcW w:w="116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615.3865</w:t>
            </w:r>
          </w:p>
        </w:tc>
        <w:tc>
          <w:tcPr>
            <w:tcW w:w="72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2.06</w:t>
            </w:r>
          </w:p>
        </w:tc>
      </w:tr>
      <w:tr w:rsidR="00662D71" w:rsidRPr="00E9164D" w:rsidTr="002F6A48">
        <w:trPr>
          <w:trHeight w:val="288"/>
        </w:trPr>
        <w:tc>
          <w:tcPr>
            <w:tcW w:w="143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54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487"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732"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1074"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20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517"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573"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992"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20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1433"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116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72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r>
      <w:tr w:rsidR="00662D71" w:rsidRPr="00E9164D" w:rsidTr="002F6A48">
        <w:trPr>
          <w:trHeight w:val="288"/>
        </w:trPr>
        <w:tc>
          <w:tcPr>
            <w:tcW w:w="143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NOL2</w:t>
            </w:r>
          </w:p>
        </w:tc>
        <w:tc>
          <w:tcPr>
            <w:tcW w:w="54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 xml:space="preserve"> Bu</w:t>
            </w:r>
          </w:p>
        </w:tc>
        <w:tc>
          <w:tcPr>
            <w:tcW w:w="48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Tyr</w:t>
            </w:r>
          </w:p>
        </w:tc>
        <w:tc>
          <w:tcPr>
            <w:tcW w:w="732"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Choi</w:t>
            </w:r>
          </w:p>
        </w:tc>
        <w:tc>
          <w:tcPr>
            <w:tcW w:w="1074"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Argininol</w:t>
            </w:r>
          </w:p>
        </w:tc>
        <w:tc>
          <w:tcPr>
            <w:tcW w:w="200"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51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561</w:t>
            </w:r>
          </w:p>
        </w:tc>
        <w:tc>
          <w:tcPr>
            <w:tcW w:w="573"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567</w:t>
            </w:r>
          </w:p>
        </w:tc>
        <w:tc>
          <w:tcPr>
            <w:tcW w:w="992"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w:t>
            </w:r>
          </w:p>
        </w:tc>
        <w:tc>
          <w:tcPr>
            <w:tcW w:w="200" w:type="dxa"/>
            <w:tcBorders>
              <w:top w:val="nil"/>
              <w:left w:val="nil"/>
              <w:bottom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1433"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561.3381</w:t>
            </w:r>
          </w:p>
        </w:tc>
        <w:tc>
          <w:tcPr>
            <w:tcW w:w="116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561.3395</w:t>
            </w:r>
          </w:p>
        </w:tc>
        <w:tc>
          <w:tcPr>
            <w:tcW w:w="727" w:type="dxa"/>
            <w:tcBorders>
              <w:top w:val="nil"/>
              <w:left w:val="nil"/>
              <w:bottom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-2.56</w:t>
            </w:r>
          </w:p>
        </w:tc>
      </w:tr>
      <w:tr w:rsidR="00662D71" w:rsidRPr="00E9164D" w:rsidTr="002F6A48">
        <w:trPr>
          <w:trHeight w:val="288"/>
        </w:trPr>
        <w:tc>
          <w:tcPr>
            <w:tcW w:w="1430" w:type="dxa"/>
            <w:tcBorders>
              <w:top w:val="nil"/>
              <w:left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NOL3</w:t>
            </w:r>
          </w:p>
        </w:tc>
        <w:tc>
          <w:tcPr>
            <w:tcW w:w="540" w:type="dxa"/>
            <w:tcBorders>
              <w:top w:val="nil"/>
              <w:left w:val="nil"/>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 xml:space="preserve"> Hex</w:t>
            </w:r>
          </w:p>
        </w:tc>
        <w:tc>
          <w:tcPr>
            <w:tcW w:w="487" w:type="dxa"/>
            <w:tcBorders>
              <w:top w:val="nil"/>
              <w:left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Tyr</w:t>
            </w:r>
          </w:p>
        </w:tc>
        <w:tc>
          <w:tcPr>
            <w:tcW w:w="732" w:type="dxa"/>
            <w:tcBorders>
              <w:top w:val="nil"/>
              <w:left w:val="nil"/>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Choi</w:t>
            </w:r>
          </w:p>
        </w:tc>
        <w:tc>
          <w:tcPr>
            <w:tcW w:w="1074" w:type="dxa"/>
            <w:tcBorders>
              <w:top w:val="nil"/>
              <w:left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Argininol</w:t>
            </w:r>
          </w:p>
        </w:tc>
        <w:tc>
          <w:tcPr>
            <w:tcW w:w="200" w:type="dxa"/>
            <w:tcBorders>
              <w:top w:val="nil"/>
              <w:left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517" w:type="dxa"/>
            <w:tcBorders>
              <w:top w:val="nil"/>
              <w:left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589</w:t>
            </w:r>
          </w:p>
        </w:tc>
        <w:tc>
          <w:tcPr>
            <w:tcW w:w="573" w:type="dxa"/>
            <w:tcBorders>
              <w:top w:val="nil"/>
              <w:left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595</w:t>
            </w:r>
          </w:p>
        </w:tc>
        <w:tc>
          <w:tcPr>
            <w:tcW w:w="992" w:type="dxa"/>
            <w:tcBorders>
              <w:top w:val="nil"/>
              <w:left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w:t>
            </w:r>
          </w:p>
        </w:tc>
        <w:tc>
          <w:tcPr>
            <w:tcW w:w="200" w:type="dxa"/>
            <w:tcBorders>
              <w:top w:val="nil"/>
              <w:left w:val="nil"/>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1433" w:type="dxa"/>
            <w:tcBorders>
              <w:top w:val="nil"/>
              <w:left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589.3708</w:t>
            </w:r>
          </w:p>
        </w:tc>
        <w:tc>
          <w:tcPr>
            <w:tcW w:w="1167" w:type="dxa"/>
            <w:tcBorders>
              <w:top w:val="nil"/>
              <w:left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589.3708</w:t>
            </w:r>
          </w:p>
        </w:tc>
        <w:tc>
          <w:tcPr>
            <w:tcW w:w="727" w:type="dxa"/>
            <w:tcBorders>
              <w:top w:val="nil"/>
              <w:left w:val="nil"/>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-0.07</w:t>
            </w:r>
          </w:p>
        </w:tc>
      </w:tr>
      <w:tr w:rsidR="00662D71" w:rsidRPr="00E9164D" w:rsidTr="002F6A48">
        <w:trPr>
          <w:trHeight w:val="288"/>
        </w:trPr>
        <w:tc>
          <w:tcPr>
            <w:tcW w:w="1430" w:type="dxa"/>
            <w:tcBorders>
              <w:top w:val="nil"/>
              <w:left w:val="nil"/>
              <w:bottom w:val="single" w:sz="4"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NOL4</w:t>
            </w:r>
          </w:p>
        </w:tc>
        <w:tc>
          <w:tcPr>
            <w:tcW w:w="540" w:type="dxa"/>
            <w:tcBorders>
              <w:top w:val="nil"/>
              <w:left w:val="nil"/>
              <w:bottom w:val="single" w:sz="4" w:space="0" w:color="auto"/>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 xml:space="preserve"> Oct</w:t>
            </w:r>
          </w:p>
        </w:tc>
        <w:tc>
          <w:tcPr>
            <w:tcW w:w="487" w:type="dxa"/>
            <w:tcBorders>
              <w:top w:val="nil"/>
              <w:left w:val="nil"/>
              <w:bottom w:val="single" w:sz="4"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Tyr</w:t>
            </w:r>
          </w:p>
        </w:tc>
        <w:tc>
          <w:tcPr>
            <w:tcW w:w="732" w:type="dxa"/>
            <w:tcBorders>
              <w:top w:val="nil"/>
              <w:left w:val="nil"/>
              <w:bottom w:val="single" w:sz="4" w:space="0" w:color="auto"/>
              <w:right w:val="nil"/>
            </w:tcBorders>
            <w:shd w:val="clear" w:color="auto" w:fill="auto"/>
            <w:noWrap/>
            <w:vAlign w:val="bottom"/>
            <w:hideMark/>
          </w:tcPr>
          <w:p w:rsidR="00662D71" w:rsidRPr="00E9164D" w:rsidRDefault="00662D71" w:rsidP="00CC3C29">
            <w:pPr>
              <w:rPr>
                <w:rFonts w:asciiTheme="majorBidi" w:hAnsiTheme="majorBidi" w:cstheme="majorBidi"/>
              </w:rPr>
            </w:pPr>
            <w:r w:rsidRPr="00E9164D">
              <w:rPr>
                <w:rFonts w:asciiTheme="majorBidi" w:hAnsiTheme="majorBidi" w:cstheme="majorBidi"/>
                <w:lang w:val="en-US"/>
              </w:rPr>
              <w:t>Choi</w:t>
            </w:r>
          </w:p>
        </w:tc>
        <w:tc>
          <w:tcPr>
            <w:tcW w:w="1074" w:type="dxa"/>
            <w:tcBorders>
              <w:top w:val="nil"/>
              <w:left w:val="nil"/>
              <w:bottom w:val="single" w:sz="4"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Argininol</w:t>
            </w:r>
          </w:p>
        </w:tc>
        <w:tc>
          <w:tcPr>
            <w:tcW w:w="200" w:type="dxa"/>
            <w:tcBorders>
              <w:top w:val="nil"/>
              <w:left w:val="nil"/>
              <w:bottom w:val="single" w:sz="4"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p>
        </w:tc>
        <w:tc>
          <w:tcPr>
            <w:tcW w:w="517" w:type="dxa"/>
            <w:tcBorders>
              <w:top w:val="nil"/>
              <w:left w:val="nil"/>
              <w:bottom w:val="single" w:sz="4"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lang w:val="en-US"/>
              </w:rPr>
              <w:t>617</w:t>
            </w:r>
          </w:p>
        </w:tc>
        <w:tc>
          <w:tcPr>
            <w:tcW w:w="573" w:type="dxa"/>
            <w:tcBorders>
              <w:top w:val="nil"/>
              <w:left w:val="nil"/>
              <w:bottom w:val="single" w:sz="4"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623</w:t>
            </w:r>
          </w:p>
        </w:tc>
        <w:tc>
          <w:tcPr>
            <w:tcW w:w="992" w:type="dxa"/>
            <w:tcBorders>
              <w:top w:val="nil"/>
              <w:left w:val="nil"/>
              <w:bottom w:val="single" w:sz="4"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w:t>
            </w:r>
          </w:p>
        </w:tc>
        <w:tc>
          <w:tcPr>
            <w:tcW w:w="200" w:type="dxa"/>
            <w:tcBorders>
              <w:top w:val="nil"/>
              <w:left w:val="nil"/>
              <w:bottom w:val="single" w:sz="4" w:space="0" w:color="auto"/>
              <w:right w:val="nil"/>
            </w:tcBorders>
            <w:shd w:val="clear" w:color="auto" w:fill="auto"/>
            <w:noWrap/>
            <w:vAlign w:val="bottom"/>
            <w:hideMark/>
          </w:tcPr>
          <w:p w:rsidR="00662D71" w:rsidRPr="00E9164D" w:rsidRDefault="00662D71" w:rsidP="00CC3C29">
            <w:pPr>
              <w:rPr>
                <w:rFonts w:asciiTheme="majorBidi" w:hAnsiTheme="majorBidi" w:cstheme="majorBidi"/>
              </w:rPr>
            </w:pPr>
          </w:p>
        </w:tc>
        <w:tc>
          <w:tcPr>
            <w:tcW w:w="1433" w:type="dxa"/>
            <w:tcBorders>
              <w:top w:val="nil"/>
              <w:left w:val="nil"/>
              <w:bottom w:val="single" w:sz="4"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617.4050</w:t>
            </w:r>
          </w:p>
        </w:tc>
        <w:tc>
          <w:tcPr>
            <w:tcW w:w="1167" w:type="dxa"/>
            <w:tcBorders>
              <w:top w:val="nil"/>
              <w:left w:val="nil"/>
              <w:bottom w:val="single" w:sz="4"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617.4021</w:t>
            </w:r>
          </w:p>
        </w:tc>
        <w:tc>
          <w:tcPr>
            <w:tcW w:w="727" w:type="dxa"/>
            <w:tcBorders>
              <w:top w:val="nil"/>
              <w:left w:val="nil"/>
              <w:bottom w:val="single" w:sz="4" w:space="0" w:color="auto"/>
              <w:right w:val="nil"/>
            </w:tcBorders>
            <w:shd w:val="clear" w:color="auto" w:fill="auto"/>
            <w:noWrap/>
            <w:vAlign w:val="bottom"/>
            <w:hideMark/>
          </w:tcPr>
          <w:p w:rsidR="00662D71" w:rsidRPr="00E9164D" w:rsidRDefault="00662D71" w:rsidP="00CC3C29">
            <w:pPr>
              <w:jc w:val="center"/>
              <w:rPr>
                <w:rFonts w:asciiTheme="majorBidi" w:hAnsiTheme="majorBidi" w:cstheme="majorBidi"/>
              </w:rPr>
            </w:pPr>
            <w:r w:rsidRPr="00E9164D">
              <w:rPr>
                <w:rFonts w:asciiTheme="majorBidi" w:hAnsiTheme="majorBidi" w:cstheme="majorBidi"/>
              </w:rPr>
              <w:t>4.68</w:t>
            </w:r>
          </w:p>
        </w:tc>
      </w:tr>
    </w:tbl>
    <w:p w:rsidR="006F2942" w:rsidRPr="00E9164D" w:rsidRDefault="006F2942" w:rsidP="006123A5">
      <w:pPr>
        <w:spacing w:after="200" w:line="276" w:lineRule="auto"/>
        <w:jc w:val="both"/>
        <w:rPr>
          <w:rFonts w:eastAsia="Calibri"/>
          <w:b/>
          <w:bCs/>
          <w:lang w:val="en-US" w:eastAsia="en-US"/>
        </w:rPr>
      </w:pPr>
    </w:p>
    <w:p w:rsidR="00DE034D" w:rsidRPr="00E9164D" w:rsidRDefault="00DE034D">
      <w:pPr>
        <w:spacing w:after="200" w:line="276" w:lineRule="auto"/>
        <w:rPr>
          <w:b/>
          <w:lang w:val="en-US"/>
        </w:rPr>
      </w:pPr>
      <w:r w:rsidRPr="00E9164D">
        <w:rPr>
          <w:b/>
          <w:lang w:val="en-US"/>
        </w:rPr>
        <w:br w:type="page"/>
      </w:r>
    </w:p>
    <w:p w:rsidR="004C5A24" w:rsidRPr="00E9164D" w:rsidRDefault="004C5A24" w:rsidP="008535AD">
      <w:pPr>
        <w:spacing w:after="200" w:line="276" w:lineRule="auto"/>
        <w:rPr>
          <w:b/>
          <w:lang w:val="en-US"/>
        </w:rPr>
      </w:pPr>
      <w:r w:rsidRPr="00E9164D">
        <w:rPr>
          <w:b/>
          <w:lang w:val="en-US"/>
        </w:rPr>
        <w:lastRenderedPageBreak/>
        <w:t>Screening results</w:t>
      </w:r>
    </w:p>
    <w:p w:rsidR="000E3275" w:rsidRPr="00E9164D" w:rsidRDefault="00C53DEB" w:rsidP="008535AD">
      <w:pPr>
        <w:autoSpaceDE w:val="0"/>
        <w:autoSpaceDN w:val="0"/>
        <w:adjustRightInd w:val="0"/>
        <w:jc w:val="both"/>
        <w:rPr>
          <w:lang w:val="en-US"/>
        </w:rPr>
      </w:pPr>
      <w:r w:rsidRPr="00E9164D">
        <w:rPr>
          <w:lang w:val="en-US"/>
        </w:rPr>
        <w:t xml:space="preserve">16 </w:t>
      </w:r>
      <w:r w:rsidR="000E3275" w:rsidRPr="00E9164D">
        <w:rPr>
          <w:lang w:val="en-US"/>
        </w:rPr>
        <w:t xml:space="preserve">strains of </w:t>
      </w:r>
      <w:r w:rsidR="000E3275" w:rsidRPr="00E9164D">
        <w:rPr>
          <w:i/>
          <w:lang w:val="en-US"/>
        </w:rPr>
        <w:t>N. spumigena</w:t>
      </w:r>
      <w:r w:rsidR="000E3275" w:rsidRPr="00E9164D">
        <w:rPr>
          <w:lang w:val="en-US"/>
        </w:rPr>
        <w:t xml:space="preserve">, 8 strains of </w:t>
      </w:r>
      <w:r w:rsidR="000E3275" w:rsidRPr="00E9164D">
        <w:rPr>
          <w:i/>
          <w:lang w:val="en-US"/>
        </w:rPr>
        <w:t>N. sphaerocarpa</w:t>
      </w:r>
      <w:r w:rsidR="000E3275" w:rsidRPr="00E9164D">
        <w:rPr>
          <w:lang w:val="en-US"/>
        </w:rPr>
        <w:t xml:space="preserve">, </w:t>
      </w:r>
      <w:r w:rsidRPr="00E9164D">
        <w:rPr>
          <w:lang w:val="en-US"/>
        </w:rPr>
        <w:t xml:space="preserve">4 </w:t>
      </w:r>
      <w:r w:rsidR="000E3275" w:rsidRPr="00E9164D">
        <w:rPr>
          <w:lang w:val="en-US"/>
        </w:rPr>
        <w:t xml:space="preserve">strains </w:t>
      </w:r>
      <w:r w:rsidR="000E3275" w:rsidRPr="00E9164D">
        <w:rPr>
          <w:i/>
          <w:lang w:val="en-US"/>
        </w:rPr>
        <w:t xml:space="preserve">N. harveayana </w:t>
      </w:r>
      <w:r w:rsidR="000E3275" w:rsidRPr="00E9164D">
        <w:rPr>
          <w:lang w:val="en-US"/>
        </w:rPr>
        <w:t xml:space="preserve">were screened for the presence of the aeruginosin gene cluster as well as the cyclic and linear peptide profiles. </w:t>
      </w:r>
      <w:r w:rsidR="00CC3FF1" w:rsidRPr="00E9164D">
        <w:rPr>
          <w:lang w:val="en-US"/>
        </w:rPr>
        <w:t xml:space="preserve">These strains were assigned to these species of </w:t>
      </w:r>
      <w:r w:rsidR="00CC3FF1" w:rsidRPr="00E9164D">
        <w:rPr>
          <w:i/>
          <w:lang w:val="en-US"/>
        </w:rPr>
        <w:t>Nodularia</w:t>
      </w:r>
      <w:r w:rsidR="00CC3FF1" w:rsidRPr="00E9164D">
        <w:rPr>
          <w:lang w:val="en-US"/>
        </w:rPr>
        <w:t xml:space="preserve"> based on their morphology and confirmed by 16S rRNA gene sequence data [12], [13].</w:t>
      </w:r>
      <w:r w:rsidR="00CC3FF1" w:rsidRPr="00E9164D">
        <w:rPr>
          <w:i/>
          <w:lang w:val="en-US"/>
        </w:rPr>
        <w:t xml:space="preserve"> </w:t>
      </w:r>
      <w:r w:rsidRPr="00E9164D">
        <w:rPr>
          <w:lang w:val="en-US"/>
        </w:rPr>
        <w:t xml:space="preserve">The primers </w:t>
      </w:r>
      <w:r w:rsidR="000E3275" w:rsidRPr="00E9164D">
        <w:rPr>
          <w:lang w:val="en-US"/>
        </w:rPr>
        <w:t xml:space="preserve">were designed to amplify 4 genes involved in the biosynthesis of aeruginosin, </w:t>
      </w:r>
      <w:r w:rsidR="000E3275" w:rsidRPr="00E9164D">
        <w:rPr>
          <w:i/>
          <w:lang w:val="en-US"/>
        </w:rPr>
        <w:t>aerM</w:t>
      </w:r>
      <w:r w:rsidR="000E3275" w:rsidRPr="00E9164D">
        <w:rPr>
          <w:lang w:val="en-US"/>
        </w:rPr>
        <w:t xml:space="preserve">, </w:t>
      </w:r>
      <w:r w:rsidR="000E3275" w:rsidRPr="00E9164D">
        <w:rPr>
          <w:i/>
          <w:lang w:val="en-US"/>
        </w:rPr>
        <w:t>aerB</w:t>
      </w:r>
      <w:r w:rsidR="000E3275" w:rsidRPr="00E9164D">
        <w:rPr>
          <w:lang w:val="en-US"/>
        </w:rPr>
        <w:t xml:space="preserve">, </w:t>
      </w:r>
      <w:r w:rsidR="000E3275" w:rsidRPr="00E9164D">
        <w:rPr>
          <w:i/>
          <w:lang w:val="en-US"/>
        </w:rPr>
        <w:t>aerG</w:t>
      </w:r>
      <w:r w:rsidR="000E3275" w:rsidRPr="00E9164D">
        <w:rPr>
          <w:lang w:val="en-US"/>
        </w:rPr>
        <w:t xml:space="preserve"> and </w:t>
      </w:r>
      <w:r w:rsidR="000E3275" w:rsidRPr="00E9164D">
        <w:rPr>
          <w:i/>
          <w:lang w:val="en-US"/>
        </w:rPr>
        <w:t xml:space="preserve">aerI </w:t>
      </w:r>
      <w:r w:rsidR="000E3275" w:rsidRPr="00E9164D">
        <w:rPr>
          <w:lang w:val="en-US"/>
        </w:rPr>
        <w:t>(</w:t>
      </w:r>
      <w:r w:rsidR="00213555" w:rsidRPr="00E9164D">
        <w:rPr>
          <w:lang w:val="en-US"/>
        </w:rPr>
        <w:t>Table S</w:t>
      </w:r>
      <w:r w:rsidR="006B78CE" w:rsidRPr="00E9164D">
        <w:rPr>
          <w:lang w:val="en-US"/>
        </w:rPr>
        <w:t>6</w:t>
      </w:r>
      <w:r w:rsidR="000E3275" w:rsidRPr="00E9164D">
        <w:rPr>
          <w:lang w:val="en-US"/>
        </w:rPr>
        <w:t>).</w:t>
      </w:r>
      <w:r w:rsidR="00E6250E" w:rsidRPr="00E9164D">
        <w:rPr>
          <w:lang w:val="en-US"/>
        </w:rPr>
        <w:t xml:space="preserve"> </w:t>
      </w:r>
      <w:r w:rsidR="000E3275" w:rsidRPr="00E9164D">
        <w:rPr>
          <w:lang w:val="en-US"/>
        </w:rPr>
        <w:t xml:space="preserve">The strains </w:t>
      </w:r>
      <w:r w:rsidR="003C3582" w:rsidRPr="00E9164D">
        <w:rPr>
          <w:lang w:val="en-US"/>
        </w:rPr>
        <w:t>were examined</w:t>
      </w:r>
      <w:r w:rsidR="000E3275" w:rsidRPr="00E9164D">
        <w:rPr>
          <w:lang w:val="en-US"/>
        </w:rPr>
        <w:t xml:space="preserve"> (</w:t>
      </w:r>
      <w:r w:rsidR="00213555" w:rsidRPr="00E9164D">
        <w:rPr>
          <w:lang w:val="en-US"/>
        </w:rPr>
        <w:t>Table S</w:t>
      </w:r>
      <w:r w:rsidR="0058512F" w:rsidRPr="00E9164D">
        <w:rPr>
          <w:lang w:val="en-US"/>
        </w:rPr>
        <w:t>5</w:t>
      </w:r>
      <w:r w:rsidR="000E3275" w:rsidRPr="00E9164D">
        <w:rPr>
          <w:lang w:val="en-US"/>
        </w:rPr>
        <w:t>)</w:t>
      </w:r>
      <w:r w:rsidR="003C3582" w:rsidRPr="00E9164D">
        <w:rPr>
          <w:lang w:val="en-US"/>
        </w:rPr>
        <w:t xml:space="preserve"> for the presence or absence of aeruginosin, nodularins, spumigins, nodulapeptins and suomilides as previously described</w:t>
      </w:r>
      <w:r w:rsidR="000E3275" w:rsidRPr="00E9164D">
        <w:rPr>
          <w:lang w:val="en-US"/>
        </w:rPr>
        <w:t xml:space="preserve"> (</w:t>
      </w:r>
      <w:r w:rsidR="00A23F3A" w:rsidRPr="00E9164D">
        <w:rPr>
          <w:lang w:val="en-US"/>
        </w:rPr>
        <w:t>11</w:t>
      </w:r>
      <w:r w:rsidR="000E3275" w:rsidRPr="00E9164D">
        <w:rPr>
          <w:lang w:val="en-US"/>
        </w:rPr>
        <w:t>)</w:t>
      </w:r>
      <w:r w:rsidR="003C3582" w:rsidRPr="00E9164D">
        <w:rPr>
          <w:lang w:val="en-US"/>
        </w:rPr>
        <w:t>.</w:t>
      </w:r>
      <w:r w:rsidR="000E3275" w:rsidRPr="00E9164D">
        <w:rPr>
          <w:lang w:val="en-US"/>
        </w:rPr>
        <w:t xml:space="preserve"> </w:t>
      </w:r>
      <w:r w:rsidR="00213555" w:rsidRPr="00E9164D">
        <w:rPr>
          <w:lang w:val="en-US"/>
        </w:rPr>
        <w:t>The peptides which were examined are as follows: Nodularin-R, [D-Asp</w:t>
      </w:r>
      <w:r w:rsidR="00213555" w:rsidRPr="00E9164D">
        <w:rPr>
          <w:vertAlign w:val="superscript"/>
          <w:lang w:val="en-US"/>
        </w:rPr>
        <w:t>1</w:t>
      </w:r>
      <w:proofErr w:type="gramStart"/>
      <w:r w:rsidR="00213555" w:rsidRPr="00E9164D">
        <w:rPr>
          <w:lang w:val="en-US"/>
        </w:rPr>
        <w:t>]Nodularin</w:t>
      </w:r>
      <w:proofErr w:type="gramEnd"/>
      <w:r w:rsidR="00213555" w:rsidRPr="00E9164D">
        <w:rPr>
          <w:lang w:val="en-US"/>
        </w:rPr>
        <w:t xml:space="preserve">; Spumigins A, D, E, F, G, H Nodulapeptin A, B and variants with unknown structures and </w:t>
      </w:r>
      <w:r w:rsidR="008535AD" w:rsidRPr="00E9164D">
        <w:rPr>
          <w:rFonts w:ascii="Arial" w:hAnsi="Arial" w:cs="Arial"/>
          <w:lang w:val="en-US"/>
        </w:rPr>
        <w:t>[</w:t>
      </w:r>
      <w:r w:rsidR="00213555" w:rsidRPr="00E9164D">
        <w:rPr>
          <w:lang w:val="en-US"/>
        </w:rPr>
        <w:t>M</w:t>
      </w:r>
      <w:r w:rsidR="008535AD" w:rsidRPr="00E9164D">
        <w:rPr>
          <w:lang w:val="en-US"/>
        </w:rPr>
        <w:t>+</w:t>
      </w:r>
      <w:r w:rsidR="00213555" w:rsidRPr="00E9164D">
        <w:rPr>
          <w:lang w:val="en-US"/>
        </w:rPr>
        <w:t>H</w:t>
      </w:r>
      <w:r w:rsidR="008535AD" w:rsidRPr="00E9164D">
        <w:rPr>
          <w:rFonts w:ascii="Arial" w:hAnsi="Arial" w:cs="Arial"/>
          <w:lang w:val="en-US"/>
        </w:rPr>
        <w:t>]</w:t>
      </w:r>
      <w:r w:rsidR="00213555" w:rsidRPr="00E9164D">
        <w:rPr>
          <w:vertAlign w:val="superscript"/>
          <w:lang w:val="en-US"/>
        </w:rPr>
        <w:t>+</w:t>
      </w:r>
      <w:r w:rsidR="00213555" w:rsidRPr="00E9164D">
        <w:rPr>
          <w:lang w:val="en-US"/>
        </w:rPr>
        <w:t xml:space="preserve"> 's of 778, 794, 808 and 902; Suomilide and variants with unknown structures and </w:t>
      </w:r>
      <w:r w:rsidR="008535AD" w:rsidRPr="00E9164D">
        <w:rPr>
          <w:rFonts w:ascii="Arial" w:hAnsi="Arial" w:cs="Arial"/>
          <w:lang w:val="en-US"/>
        </w:rPr>
        <w:t>[</w:t>
      </w:r>
      <w:r w:rsidR="00213555" w:rsidRPr="00E9164D">
        <w:rPr>
          <w:lang w:val="en-US"/>
        </w:rPr>
        <w:t>M</w:t>
      </w:r>
      <w:r w:rsidR="008535AD" w:rsidRPr="00E9164D">
        <w:rPr>
          <w:lang w:val="en-US"/>
        </w:rPr>
        <w:t>+</w:t>
      </w:r>
      <w:r w:rsidR="00213555" w:rsidRPr="00E9164D">
        <w:rPr>
          <w:lang w:val="en-US"/>
        </w:rPr>
        <w:t>H</w:t>
      </w:r>
      <w:r w:rsidR="008535AD" w:rsidRPr="00E9164D">
        <w:rPr>
          <w:rFonts w:ascii="Arial" w:hAnsi="Arial" w:cs="Arial"/>
          <w:lang w:val="en-US"/>
        </w:rPr>
        <w:t>]</w:t>
      </w:r>
      <w:r w:rsidR="00213555" w:rsidRPr="00E9164D">
        <w:rPr>
          <w:vertAlign w:val="superscript"/>
          <w:lang w:val="en-US"/>
        </w:rPr>
        <w:t>+</w:t>
      </w:r>
      <w:r w:rsidR="00213555" w:rsidRPr="00E9164D">
        <w:rPr>
          <w:lang w:val="en-US"/>
        </w:rPr>
        <w:t xml:space="preserve"> 's of 852, 922, 950, 1020, 1064 and 1076; Aeruginosins according this publication.</w:t>
      </w:r>
    </w:p>
    <w:p w:rsidR="00213555" w:rsidRPr="00E9164D" w:rsidRDefault="00213555" w:rsidP="006123A5">
      <w:pPr>
        <w:autoSpaceDE w:val="0"/>
        <w:autoSpaceDN w:val="0"/>
        <w:adjustRightInd w:val="0"/>
        <w:jc w:val="both"/>
        <w:rPr>
          <w:b/>
          <w:lang w:val="en-US"/>
        </w:rPr>
      </w:pPr>
    </w:p>
    <w:p w:rsidR="008535AD" w:rsidRPr="00E9164D" w:rsidRDefault="008535AD" w:rsidP="006123A5">
      <w:pPr>
        <w:autoSpaceDE w:val="0"/>
        <w:autoSpaceDN w:val="0"/>
        <w:adjustRightInd w:val="0"/>
        <w:jc w:val="both"/>
        <w:rPr>
          <w:b/>
          <w:lang w:val="en-US"/>
        </w:rPr>
      </w:pPr>
    </w:p>
    <w:p w:rsidR="004C5A24" w:rsidRPr="00E9164D" w:rsidRDefault="00213555" w:rsidP="00C475C0">
      <w:pPr>
        <w:autoSpaceDE w:val="0"/>
        <w:autoSpaceDN w:val="0"/>
        <w:adjustRightInd w:val="0"/>
        <w:jc w:val="both"/>
        <w:rPr>
          <w:lang w:val="en-US"/>
        </w:rPr>
      </w:pPr>
      <w:r w:rsidRPr="00E9164D">
        <w:rPr>
          <w:b/>
          <w:lang w:val="en-US"/>
        </w:rPr>
        <w:t>Table S</w:t>
      </w:r>
      <w:r w:rsidR="00DE034D" w:rsidRPr="00E9164D">
        <w:rPr>
          <w:b/>
          <w:lang w:val="en-US"/>
        </w:rPr>
        <w:t>3</w:t>
      </w:r>
      <w:r w:rsidR="00DF770C" w:rsidRPr="00E9164D">
        <w:rPr>
          <w:b/>
          <w:lang w:val="en-US"/>
        </w:rPr>
        <w:t xml:space="preserve"> </w:t>
      </w:r>
      <w:r w:rsidR="00F141EA" w:rsidRPr="00E9164D">
        <w:rPr>
          <w:lang w:val="en-US"/>
        </w:rPr>
        <w:t xml:space="preserve">16 </w:t>
      </w:r>
      <w:r w:rsidR="004C5A24" w:rsidRPr="00E9164D">
        <w:rPr>
          <w:lang w:val="en-US"/>
        </w:rPr>
        <w:t xml:space="preserve">strains of </w:t>
      </w:r>
      <w:r w:rsidR="004C5A24" w:rsidRPr="00E9164D">
        <w:rPr>
          <w:i/>
          <w:lang w:val="en-US"/>
        </w:rPr>
        <w:t>N. spumigena</w:t>
      </w:r>
      <w:r w:rsidR="004C5A24" w:rsidRPr="00E9164D">
        <w:rPr>
          <w:lang w:val="en-US"/>
        </w:rPr>
        <w:t xml:space="preserve">, 8 strains of </w:t>
      </w:r>
      <w:r w:rsidR="004C5A24" w:rsidRPr="00E9164D">
        <w:rPr>
          <w:i/>
          <w:lang w:val="en-US"/>
        </w:rPr>
        <w:t>N. sphaerocarpa</w:t>
      </w:r>
      <w:r w:rsidR="004C5A24" w:rsidRPr="00E9164D">
        <w:rPr>
          <w:lang w:val="en-US"/>
        </w:rPr>
        <w:t xml:space="preserve">, </w:t>
      </w:r>
      <w:proofErr w:type="gramStart"/>
      <w:r w:rsidR="00F141EA" w:rsidRPr="00E9164D">
        <w:rPr>
          <w:lang w:val="en-US"/>
        </w:rPr>
        <w:t>4</w:t>
      </w:r>
      <w:proofErr w:type="gramEnd"/>
      <w:r w:rsidR="00F141EA" w:rsidRPr="00E9164D">
        <w:rPr>
          <w:lang w:val="en-US"/>
        </w:rPr>
        <w:t xml:space="preserve"> </w:t>
      </w:r>
      <w:r w:rsidR="004C5A24" w:rsidRPr="00E9164D">
        <w:rPr>
          <w:lang w:val="en-US"/>
        </w:rPr>
        <w:t xml:space="preserve">strains </w:t>
      </w:r>
      <w:r w:rsidR="004C5A24" w:rsidRPr="00E9164D">
        <w:rPr>
          <w:i/>
          <w:lang w:val="en-US"/>
        </w:rPr>
        <w:t>N. harveayana</w:t>
      </w:r>
      <w:r w:rsidR="004C5A24" w:rsidRPr="00E9164D">
        <w:rPr>
          <w:lang w:val="en-US"/>
        </w:rPr>
        <w:t>.</w:t>
      </w:r>
      <w:r w:rsidR="004376D8" w:rsidRPr="00E9164D">
        <w:rPr>
          <w:b/>
          <w:lang w:val="en-US"/>
        </w:rPr>
        <w:t xml:space="preserve"> </w:t>
      </w:r>
      <w:r w:rsidR="00F141EA" w:rsidRPr="00E9164D">
        <w:rPr>
          <w:lang w:val="en-US"/>
        </w:rPr>
        <w:t>The</w:t>
      </w:r>
      <w:r w:rsidR="004376D8" w:rsidRPr="00E9164D">
        <w:rPr>
          <w:lang w:val="en-US"/>
        </w:rPr>
        <w:t xml:space="preserve"> PCR for the studied genes </w:t>
      </w:r>
      <w:r w:rsidR="00F141EA" w:rsidRPr="00E9164D">
        <w:rPr>
          <w:lang w:val="en-US"/>
        </w:rPr>
        <w:t xml:space="preserve">was performed </w:t>
      </w:r>
      <w:r w:rsidR="004376D8" w:rsidRPr="00E9164D">
        <w:rPr>
          <w:lang w:val="en-US"/>
        </w:rPr>
        <w:t xml:space="preserve">using the primer </w:t>
      </w:r>
      <w:proofErr w:type="gramStart"/>
      <w:r w:rsidR="004376D8" w:rsidRPr="00E9164D">
        <w:rPr>
          <w:lang w:val="en-US"/>
        </w:rPr>
        <w:t>pairs</w:t>
      </w:r>
      <w:proofErr w:type="gramEnd"/>
      <w:r w:rsidR="004376D8" w:rsidRPr="00E9164D">
        <w:rPr>
          <w:lang w:val="en-US"/>
        </w:rPr>
        <w:t xml:space="preserve"> aep1, aep2, aep6, aep7 and aep68</w:t>
      </w:r>
      <w:r w:rsidRPr="00E9164D">
        <w:rPr>
          <w:lang w:val="en-US"/>
        </w:rPr>
        <w:t xml:space="preserve"> (Table S6)</w:t>
      </w:r>
      <w:r w:rsidR="004376D8" w:rsidRPr="00E9164D">
        <w:rPr>
          <w:lang w:val="en-US"/>
        </w:rPr>
        <w:t>.</w:t>
      </w:r>
    </w:p>
    <w:p w:rsidR="00F141EA" w:rsidRPr="00E9164D" w:rsidRDefault="00F141EA" w:rsidP="00F141EA">
      <w:pPr>
        <w:autoSpaceDE w:val="0"/>
        <w:autoSpaceDN w:val="0"/>
        <w:adjustRightInd w:val="0"/>
        <w:jc w:val="both"/>
        <w:rPr>
          <w:lang w:val="en-US"/>
        </w:rPr>
      </w:pPr>
    </w:p>
    <w:tbl>
      <w:tblPr>
        <w:tblW w:w="11172" w:type="dxa"/>
        <w:tblInd w:w="55" w:type="dxa"/>
        <w:tblCellMar>
          <w:left w:w="70" w:type="dxa"/>
          <w:right w:w="70" w:type="dxa"/>
        </w:tblCellMar>
        <w:tblLook w:val="04A0" w:firstRow="1" w:lastRow="0" w:firstColumn="1" w:lastColumn="0" w:noHBand="0" w:noVBand="1"/>
      </w:tblPr>
      <w:tblGrid>
        <w:gridCol w:w="919"/>
        <w:gridCol w:w="883"/>
        <w:gridCol w:w="1693"/>
        <w:gridCol w:w="1263"/>
        <w:gridCol w:w="871"/>
        <w:gridCol w:w="478"/>
        <w:gridCol w:w="440"/>
        <w:gridCol w:w="440"/>
        <w:gridCol w:w="440"/>
        <w:gridCol w:w="440"/>
        <w:gridCol w:w="661"/>
        <w:gridCol w:w="661"/>
        <w:gridCol w:w="661"/>
        <w:gridCol w:w="661"/>
        <w:gridCol w:w="661"/>
      </w:tblGrid>
      <w:tr w:rsidR="00C53DEB" w:rsidRPr="00E9164D" w:rsidTr="008E3888">
        <w:trPr>
          <w:trHeight w:val="315"/>
        </w:trPr>
        <w:tc>
          <w:tcPr>
            <w:tcW w:w="1762" w:type="dxa"/>
            <w:gridSpan w:val="2"/>
            <w:vMerge w:val="restart"/>
            <w:tcBorders>
              <w:top w:val="single" w:sz="4" w:space="0" w:color="auto"/>
              <w:left w:val="nil"/>
              <w:right w:val="nil"/>
            </w:tcBorders>
            <w:shd w:val="clear" w:color="auto" w:fill="auto"/>
            <w:noWrap/>
            <w:hideMark/>
          </w:tcPr>
          <w:p w:rsidR="00C53DEB" w:rsidRPr="00E9164D" w:rsidRDefault="00C53DEB" w:rsidP="00B42A96">
            <w:pPr>
              <w:jc w:val="both"/>
              <w:rPr>
                <w:lang w:val="en-US"/>
              </w:rPr>
            </w:pPr>
            <w:r w:rsidRPr="00E9164D">
              <w:rPr>
                <w:lang w:val="en-US"/>
              </w:rPr>
              <w:t>Species</w:t>
            </w:r>
            <w:r w:rsidRPr="00E9164D">
              <w:rPr>
                <w:vertAlign w:val="superscript"/>
                <w:lang w:val="en-US"/>
              </w:rPr>
              <w:t xml:space="preserve"> a</w:t>
            </w:r>
          </w:p>
        </w:tc>
        <w:tc>
          <w:tcPr>
            <w:tcW w:w="1655" w:type="dxa"/>
            <w:vMerge w:val="restart"/>
            <w:tcBorders>
              <w:top w:val="single" w:sz="4" w:space="0" w:color="auto"/>
              <w:left w:val="nil"/>
              <w:right w:val="nil"/>
            </w:tcBorders>
            <w:shd w:val="clear" w:color="auto" w:fill="auto"/>
            <w:noWrap/>
            <w:hideMark/>
          </w:tcPr>
          <w:p w:rsidR="00C53DEB" w:rsidRPr="00E9164D" w:rsidRDefault="00C53DEB" w:rsidP="00B42A96">
            <w:pPr>
              <w:jc w:val="both"/>
              <w:rPr>
                <w:lang w:val="en-US"/>
              </w:rPr>
            </w:pPr>
            <w:r w:rsidRPr="00E9164D">
              <w:rPr>
                <w:lang w:val="en-US"/>
              </w:rPr>
              <w:t>Strain</w:t>
            </w:r>
          </w:p>
        </w:tc>
        <w:tc>
          <w:tcPr>
            <w:tcW w:w="1234" w:type="dxa"/>
            <w:tcBorders>
              <w:top w:val="single" w:sz="4" w:space="0" w:color="auto"/>
              <w:left w:val="nil"/>
              <w:right w:val="nil"/>
            </w:tcBorders>
          </w:tcPr>
          <w:p w:rsidR="00C53DEB" w:rsidRPr="00E9164D" w:rsidRDefault="00C53DEB" w:rsidP="00B42A96">
            <w:pPr>
              <w:jc w:val="both"/>
              <w:rPr>
                <w:lang w:val="en-US"/>
              </w:rPr>
            </w:pPr>
            <w:r w:rsidRPr="00E9164D">
              <w:rPr>
                <w:lang w:val="en-US"/>
              </w:rPr>
              <w:t>16S rRNA</w:t>
            </w:r>
          </w:p>
        </w:tc>
        <w:tc>
          <w:tcPr>
            <w:tcW w:w="851" w:type="dxa"/>
            <w:vMerge w:val="restart"/>
            <w:tcBorders>
              <w:top w:val="single" w:sz="4" w:space="0" w:color="auto"/>
              <w:left w:val="nil"/>
              <w:right w:val="nil"/>
            </w:tcBorders>
            <w:shd w:val="clear" w:color="auto" w:fill="auto"/>
            <w:noWrap/>
            <w:hideMark/>
          </w:tcPr>
          <w:p w:rsidR="00C53DEB" w:rsidRPr="00E9164D" w:rsidRDefault="00C53DEB" w:rsidP="00B42A96">
            <w:pPr>
              <w:jc w:val="both"/>
              <w:rPr>
                <w:lang w:val="en-US"/>
              </w:rPr>
            </w:pPr>
            <w:r w:rsidRPr="00E9164D">
              <w:rPr>
                <w:lang w:val="en-US"/>
              </w:rPr>
              <w:t>Origin</w:t>
            </w:r>
          </w:p>
        </w:tc>
        <w:tc>
          <w:tcPr>
            <w:tcW w:w="2187" w:type="dxa"/>
            <w:gridSpan w:val="5"/>
            <w:vMerge w:val="restart"/>
            <w:tcBorders>
              <w:top w:val="single" w:sz="4" w:space="0" w:color="auto"/>
              <w:left w:val="nil"/>
              <w:right w:val="nil"/>
            </w:tcBorders>
            <w:shd w:val="clear" w:color="auto" w:fill="auto"/>
            <w:noWrap/>
            <w:hideMark/>
          </w:tcPr>
          <w:p w:rsidR="00C53DEB" w:rsidRPr="00E9164D" w:rsidRDefault="00C53DEB" w:rsidP="00B42A96">
            <w:pPr>
              <w:jc w:val="center"/>
              <w:rPr>
                <w:b/>
                <w:bCs/>
                <w:lang w:val="en-US"/>
              </w:rPr>
            </w:pPr>
            <w:r w:rsidRPr="00E9164D">
              <w:rPr>
                <w:i/>
                <w:lang w:val="en-US"/>
              </w:rPr>
              <w:t>aer</w:t>
            </w:r>
            <w:r w:rsidRPr="00E9164D">
              <w:rPr>
                <w:lang w:val="en-US"/>
              </w:rPr>
              <w:t xml:space="preserve"> gene cluster</w:t>
            </w:r>
          </w:p>
        </w:tc>
        <w:tc>
          <w:tcPr>
            <w:tcW w:w="646" w:type="dxa"/>
            <w:gridSpan w:val="5"/>
            <w:tcBorders>
              <w:top w:val="single" w:sz="4" w:space="0" w:color="auto"/>
              <w:left w:val="nil"/>
              <w:bottom w:val="single" w:sz="4" w:space="0" w:color="auto"/>
              <w:right w:val="nil"/>
            </w:tcBorders>
            <w:shd w:val="clear" w:color="auto" w:fill="auto"/>
            <w:noWrap/>
            <w:hideMark/>
          </w:tcPr>
          <w:p w:rsidR="00C53DEB" w:rsidRPr="00E9164D" w:rsidRDefault="00C53DEB" w:rsidP="00B42A96">
            <w:pPr>
              <w:jc w:val="center"/>
              <w:rPr>
                <w:lang w:val="en-US"/>
              </w:rPr>
            </w:pPr>
            <w:r w:rsidRPr="00E9164D">
              <w:rPr>
                <w:lang w:val="en-US"/>
              </w:rPr>
              <w:t>Peptide families</w:t>
            </w:r>
          </w:p>
        </w:tc>
      </w:tr>
      <w:tr w:rsidR="00C53DEB" w:rsidRPr="00E9164D" w:rsidTr="008E3888">
        <w:trPr>
          <w:trHeight w:val="703"/>
        </w:trPr>
        <w:tc>
          <w:tcPr>
            <w:tcW w:w="1762" w:type="dxa"/>
            <w:gridSpan w:val="2"/>
            <w:vMerge/>
            <w:tcBorders>
              <w:left w:val="nil"/>
              <w:right w:val="nil"/>
            </w:tcBorders>
            <w:shd w:val="clear" w:color="auto" w:fill="auto"/>
            <w:noWrap/>
            <w:vAlign w:val="bottom"/>
            <w:hideMark/>
          </w:tcPr>
          <w:p w:rsidR="00C53DEB" w:rsidRPr="00E9164D" w:rsidRDefault="00C53DEB" w:rsidP="00B42A96">
            <w:pPr>
              <w:jc w:val="both"/>
              <w:rPr>
                <w:lang w:val="en-US"/>
              </w:rPr>
            </w:pPr>
          </w:p>
        </w:tc>
        <w:tc>
          <w:tcPr>
            <w:tcW w:w="1655" w:type="dxa"/>
            <w:vMerge/>
            <w:tcBorders>
              <w:left w:val="nil"/>
              <w:right w:val="nil"/>
            </w:tcBorders>
            <w:shd w:val="clear" w:color="auto" w:fill="auto"/>
            <w:noWrap/>
            <w:vAlign w:val="bottom"/>
            <w:hideMark/>
          </w:tcPr>
          <w:p w:rsidR="00C53DEB" w:rsidRPr="00E9164D" w:rsidRDefault="00C53DEB" w:rsidP="00B42A96">
            <w:pPr>
              <w:jc w:val="both"/>
              <w:rPr>
                <w:lang w:val="en-US"/>
              </w:rPr>
            </w:pPr>
          </w:p>
        </w:tc>
        <w:tc>
          <w:tcPr>
            <w:tcW w:w="1234" w:type="dxa"/>
            <w:tcBorders>
              <w:left w:val="nil"/>
              <w:right w:val="nil"/>
            </w:tcBorders>
          </w:tcPr>
          <w:p w:rsidR="00C53DEB" w:rsidRPr="00E9164D" w:rsidRDefault="00C53DEB" w:rsidP="00B42A96">
            <w:pPr>
              <w:jc w:val="both"/>
              <w:rPr>
                <w:lang w:val="en-US"/>
              </w:rPr>
            </w:pPr>
          </w:p>
        </w:tc>
        <w:tc>
          <w:tcPr>
            <w:tcW w:w="851" w:type="dxa"/>
            <w:vMerge/>
            <w:tcBorders>
              <w:left w:val="nil"/>
              <w:right w:val="nil"/>
            </w:tcBorders>
            <w:shd w:val="clear" w:color="auto" w:fill="auto"/>
            <w:noWrap/>
            <w:vAlign w:val="bottom"/>
            <w:hideMark/>
          </w:tcPr>
          <w:p w:rsidR="00C53DEB" w:rsidRPr="00E9164D" w:rsidRDefault="00C53DEB" w:rsidP="00B42A96">
            <w:pPr>
              <w:jc w:val="both"/>
              <w:rPr>
                <w:lang w:val="en-US"/>
              </w:rPr>
            </w:pPr>
          </w:p>
        </w:tc>
        <w:tc>
          <w:tcPr>
            <w:tcW w:w="2187" w:type="dxa"/>
            <w:gridSpan w:val="5"/>
            <w:vMerge/>
            <w:tcBorders>
              <w:left w:val="nil"/>
              <w:bottom w:val="single" w:sz="4" w:space="0" w:color="auto"/>
              <w:right w:val="nil"/>
            </w:tcBorders>
            <w:shd w:val="clear" w:color="auto" w:fill="auto"/>
            <w:noWrap/>
            <w:vAlign w:val="bottom"/>
            <w:hideMark/>
          </w:tcPr>
          <w:p w:rsidR="00C53DEB" w:rsidRPr="00E9164D" w:rsidRDefault="00C53DEB" w:rsidP="00B42A96">
            <w:pPr>
              <w:jc w:val="both"/>
              <w:rPr>
                <w:lang w:val="en-US"/>
              </w:rPr>
            </w:pPr>
          </w:p>
        </w:tc>
        <w:tc>
          <w:tcPr>
            <w:tcW w:w="646" w:type="dxa"/>
            <w:vMerge w:val="restart"/>
            <w:tcBorders>
              <w:top w:val="nil"/>
              <w:left w:val="nil"/>
              <w:bottom w:val="single" w:sz="4" w:space="0" w:color="000000"/>
              <w:right w:val="nil"/>
            </w:tcBorders>
            <w:shd w:val="clear" w:color="auto" w:fill="auto"/>
            <w:noWrap/>
            <w:textDirection w:val="btLr"/>
            <w:vAlign w:val="center"/>
            <w:hideMark/>
          </w:tcPr>
          <w:p w:rsidR="00C53DEB" w:rsidRPr="00E9164D" w:rsidRDefault="00C53DEB" w:rsidP="00B42A96">
            <w:pPr>
              <w:rPr>
                <w:lang w:val="en-US"/>
              </w:rPr>
            </w:pPr>
            <w:r w:rsidRPr="00E9164D">
              <w:rPr>
                <w:lang w:val="en-US"/>
              </w:rPr>
              <w:t>Nodularins</w:t>
            </w:r>
          </w:p>
        </w:tc>
        <w:tc>
          <w:tcPr>
            <w:tcW w:w="646" w:type="dxa"/>
            <w:vMerge w:val="restart"/>
            <w:tcBorders>
              <w:top w:val="nil"/>
              <w:left w:val="nil"/>
              <w:bottom w:val="single" w:sz="4" w:space="0" w:color="000000"/>
              <w:right w:val="nil"/>
            </w:tcBorders>
            <w:shd w:val="clear" w:color="auto" w:fill="auto"/>
            <w:noWrap/>
            <w:textDirection w:val="btLr"/>
            <w:vAlign w:val="center"/>
            <w:hideMark/>
          </w:tcPr>
          <w:p w:rsidR="00C53DEB" w:rsidRPr="00E9164D" w:rsidRDefault="00C53DEB" w:rsidP="00B42A96">
            <w:pPr>
              <w:rPr>
                <w:lang w:val="en-US"/>
              </w:rPr>
            </w:pPr>
            <w:r w:rsidRPr="00E9164D">
              <w:rPr>
                <w:lang w:val="en-US"/>
              </w:rPr>
              <w:t>Spumigins</w:t>
            </w:r>
          </w:p>
        </w:tc>
        <w:tc>
          <w:tcPr>
            <w:tcW w:w="646" w:type="dxa"/>
            <w:vMerge w:val="restart"/>
            <w:tcBorders>
              <w:top w:val="nil"/>
              <w:left w:val="nil"/>
              <w:bottom w:val="single" w:sz="4" w:space="0" w:color="000000"/>
              <w:right w:val="nil"/>
            </w:tcBorders>
            <w:shd w:val="clear" w:color="000000" w:fill="D8D8D8"/>
            <w:noWrap/>
            <w:textDirection w:val="btLr"/>
            <w:vAlign w:val="center"/>
            <w:hideMark/>
          </w:tcPr>
          <w:p w:rsidR="00C53DEB" w:rsidRPr="00E9164D" w:rsidRDefault="00C53DEB" w:rsidP="00B42A96">
            <w:pPr>
              <w:rPr>
                <w:lang w:val="en-US"/>
              </w:rPr>
            </w:pPr>
            <w:r w:rsidRPr="00E9164D">
              <w:rPr>
                <w:lang w:val="en-US"/>
              </w:rPr>
              <w:t>Aeruginosins</w:t>
            </w:r>
          </w:p>
        </w:tc>
        <w:tc>
          <w:tcPr>
            <w:tcW w:w="646" w:type="dxa"/>
            <w:vMerge w:val="restart"/>
            <w:tcBorders>
              <w:top w:val="nil"/>
              <w:left w:val="nil"/>
              <w:bottom w:val="single" w:sz="4" w:space="0" w:color="000000"/>
              <w:right w:val="nil"/>
            </w:tcBorders>
            <w:shd w:val="clear" w:color="auto" w:fill="auto"/>
            <w:noWrap/>
            <w:textDirection w:val="btLr"/>
            <w:vAlign w:val="center"/>
            <w:hideMark/>
          </w:tcPr>
          <w:p w:rsidR="00C53DEB" w:rsidRPr="00E9164D" w:rsidRDefault="00C53DEB" w:rsidP="00B42A96">
            <w:pPr>
              <w:rPr>
                <w:lang w:val="en-US"/>
              </w:rPr>
            </w:pPr>
            <w:r w:rsidRPr="00E9164D">
              <w:rPr>
                <w:lang w:val="en-US"/>
              </w:rPr>
              <w:t>Nodulapeptins</w:t>
            </w:r>
          </w:p>
        </w:tc>
        <w:tc>
          <w:tcPr>
            <w:tcW w:w="646" w:type="dxa"/>
            <w:vMerge w:val="restart"/>
            <w:tcBorders>
              <w:top w:val="nil"/>
              <w:left w:val="nil"/>
              <w:bottom w:val="single" w:sz="4" w:space="0" w:color="000000"/>
              <w:right w:val="nil"/>
            </w:tcBorders>
            <w:shd w:val="clear" w:color="auto" w:fill="auto"/>
            <w:noWrap/>
            <w:textDirection w:val="btLr"/>
            <w:vAlign w:val="center"/>
            <w:hideMark/>
          </w:tcPr>
          <w:p w:rsidR="00C53DEB" w:rsidRPr="00E9164D" w:rsidRDefault="00C53DEB" w:rsidP="00B42A96">
            <w:pPr>
              <w:rPr>
                <w:lang w:val="en-US"/>
              </w:rPr>
            </w:pPr>
            <w:r w:rsidRPr="00E9164D">
              <w:rPr>
                <w:lang w:val="en-US"/>
              </w:rPr>
              <w:t>Suomilides</w:t>
            </w:r>
          </w:p>
        </w:tc>
      </w:tr>
      <w:tr w:rsidR="00C53DEB" w:rsidRPr="00E9164D" w:rsidTr="008E3888">
        <w:trPr>
          <w:cantSplit/>
          <w:trHeight w:val="827"/>
        </w:trPr>
        <w:tc>
          <w:tcPr>
            <w:tcW w:w="1762" w:type="dxa"/>
            <w:gridSpan w:val="2"/>
            <w:vMerge/>
            <w:tcBorders>
              <w:left w:val="nil"/>
              <w:bottom w:val="single" w:sz="4" w:space="0" w:color="auto"/>
              <w:right w:val="nil"/>
            </w:tcBorders>
            <w:shd w:val="clear" w:color="auto" w:fill="auto"/>
            <w:noWrap/>
            <w:vAlign w:val="bottom"/>
            <w:hideMark/>
          </w:tcPr>
          <w:p w:rsidR="00C53DEB" w:rsidRPr="00E9164D" w:rsidRDefault="00C53DEB" w:rsidP="00B42A96">
            <w:pPr>
              <w:jc w:val="both"/>
              <w:rPr>
                <w:lang w:val="en-US"/>
              </w:rPr>
            </w:pPr>
          </w:p>
        </w:tc>
        <w:tc>
          <w:tcPr>
            <w:tcW w:w="1655" w:type="dxa"/>
            <w:vMerge/>
            <w:tcBorders>
              <w:left w:val="nil"/>
              <w:bottom w:val="single" w:sz="4" w:space="0" w:color="auto"/>
              <w:right w:val="nil"/>
            </w:tcBorders>
            <w:shd w:val="clear" w:color="auto" w:fill="auto"/>
            <w:noWrap/>
            <w:vAlign w:val="bottom"/>
            <w:hideMark/>
          </w:tcPr>
          <w:p w:rsidR="00C53DEB" w:rsidRPr="00E9164D" w:rsidRDefault="00C53DEB" w:rsidP="00B42A96">
            <w:pPr>
              <w:jc w:val="both"/>
              <w:rPr>
                <w:lang w:val="en-US"/>
              </w:rPr>
            </w:pPr>
          </w:p>
        </w:tc>
        <w:tc>
          <w:tcPr>
            <w:tcW w:w="1234" w:type="dxa"/>
            <w:tcBorders>
              <w:left w:val="nil"/>
              <w:bottom w:val="single" w:sz="4" w:space="0" w:color="auto"/>
              <w:right w:val="nil"/>
            </w:tcBorders>
          </w:tcPr>
          <w:p w:rsidR="00C53DEB" w:rsidRPr="00E9164D" w:rsidRDefault="00C53DEB" w:rsidP="00B42A96">
            <w:pPr>
              <w:jc w:val="both"/>
              <w:rPr>
                <w:lang w:val="en-US"/>
              </w:rPr>
            </w:pPr>
          </w:p>
        </w:tc>
        <w:tc>
          <w:tcPr>
            <w:tcW w:w="851" w:type="dxa"/>
            <w:vMerge/>
            <w:tcBorders>
              <w:left w:val="nil"/>
              <w:bottom w:val="single" w:sz="4" w:space="0" w:color="auto"/>
              <w:right w:val="nil"/>
            </w:tcBorders>
            <w:shd w:val="clear" w:color="auto" w:fill="auto"/>
            <w:noWrap/>
            <w:vAlign w:val="bottom"/>
            <w:hideMark/>
          </w:tcPr>
          <w:p w:rsidR="00C53DEB" w:rsidRPr="00E9164D" w:rsidRDefault="00C53DEB" w:rsidP="00B42A96">
            <w:pPr>
              <w:jc w:val="both"/>
              <w:rPr>
                <w:lang w:val="en-US"/>
              </w:rPr>
            </w:pPr>
          </w:p>
        </w:tc>
        <w:tc>
          <w:tcPr>
            <w:tcW w:w="467" w:type="dxa"/>
            <w:tcBorders>
              <w:top w:val="nil"/>
              <w:left w:val="nil"/>
              <w:bottom w:val="single" w:sz="4" w:space="0" w:color="auto"/>
              <w:right w:val="nil"/>
            </w:tcBorders>
            <w:shd w:val="clear" w:color="auto" w:fill="auto"/>
            <w:noWrap/>
            <w:textDirection w:val="btLr"/>
            <w:vAlign w:val="center"/>
            <w:hideMark/>
          </w:tcPr>
          <w:p w:rsidR="00C53DEB" w:rsidRPr="00E9164D" w:rsidRDefault="00C53DEB" w:rsidP="00B42A96">
            <w:pPr>
              <w:ind w:left="113" w:right="113"/>
              <w:rPr>
                <w:i/>
                <w:iCs/>
                <w:lang w:val="en-US"/>
              </w:rPr>
            </w:pPr>
            <w:r w:rsidRPr="00E9164D">
              <w:rPr>
                <w:i/>
                <w:iCs/>
                <w:lang w:val="en-US"/>
              </w:rPr>
              <w:t>aerM</w:t>
            </w:r>
          </w:p>
        </w:tc>
        <w:tc>
          <w:tcPr>
            <w:tcW w:w="430" w:type="dxa"/>
            <w:tcBorders>
              <w:top w:val="nil"/>
              <w:left w:val="nil"/>
              <w:bottom w:val="single" w:sz="4" w:space="0" w:color="auto"/>
              <w:right w:val="nil"/>
            </w:tcBorders>
            <w:shd w:val="clear" w:color="auto" w:fill="auto"/>
            <w:noWrap/>
            <w:textDirection w:val="btLr"/>
            <w:vAlign w:val="center"/>
            <w:hideMark/>
          </w:tcPr>
          <w:p w:rsidR="00C53DEB" w:rsidRPr="00E9164D" w:rsidRDefault="00C53DEB" w:rsidP="00B42A96">
            <w:pPr>
              <w:ind w:left="113" w:right="113"/>
              <w:rPr>
                <w:i/>
                <w:iCs/>
                <w:lang w:val="en-US"/>
              </w:rPr>
            </w:pPr>
            <w:r w:rsidRPr="00E9164D">
              <w:rPr>
                <w:i/>
                <w:iCs/>
                <w:lang w:val="en-US"/>
              </w:rPr>
              <w:t>aerB</w:t>
            </w:r>
          </w:p>
        </w:tc>
        <w:tc>
          <w:tcPr>
            <w:tcW w:w="430" w:type="dxa"/>
            <w:tcBorders>
              <w:top w:val="nil"/>
              <w:left w:val="nil"/>
              <w:bottom w:val="single" w:sz="4" w:space="0" w:color="auto"/>
              <w:right w:val="nil"/>
            </w:tcBorders>
            <w:shd w:val="clear" w:color="auto" w:fill="auto"/>
            <w:noWrap/>
            <w:textDirection w:val="btLr"/>
            <w:vAlign w:val="center"/>
            <w:hideMark/>
          </w:tcPr>
          <w:p w:rsidR="00C53DEB" w:rsidRPr="00E9164D" w:rsidRDefault="00C53DEB" w:rsidP="00B42A96">
            <w:pPr>
              <w:ind w:left="113" w:right="113"/>
              <w:rPr>
                <w:i/>
                <w:iCs/>
                <w:lang w:val="en-US"/>
              </w:rPr>
            </w:pPr>
            <w:r w:rsidRPr="00E9164D">
              <w:rPr>
                <w:i/>
                <w:iCs/>
                <w:lang w:val="en-US"/>
              </w:rPr>
              <w:t>aerG</w:t>
            </w:r>
          </w:p>
        </w:tc>
        <w:tc>
          <w:tcPr>
            <w:tcW w:w="430" w:type="dxa"/>
            <w:tcBorders>
              <w:top w:val="nil"/>
              <w:left w:val="nil"/>
              <w:bottom w:val="single" w:sz="4" w:space="0" w:color="auto"/>
              <w:right w:val="nil"/>
            </w:tcBorders>
            <w:shd w:val="clear" w:color="auto" w:fill="auto"/>
            <w:noWrap/>
            <w:textDirection w:val="btLr"/>
            <w:vAlign w:val="center"/>
            <w:hideMark/>
          </w:tcPr>
          <w:p w:rsidR="00C53DEB" w:rsidRPr="00E9164D" w:rsidRDefault="00C53DEB" w:rsidP="00B42A96">
            <w:pPr>
              <w:ind w:left="113" w:right="113"/>
              <w:rPr>
                <w:i/>
                <w:iCs/>
                <w:lang w:val="en-US"/>
              </w:rPr>
            </w:pPr>
            <w:r w:rsidRPr="00E9164D">
              <w:rPr>
                <w:i/>
                <w:iCs/>
                <w:lang w:val="en-US"/>
              </w:rPr>
              <w:t>aerI</w:t>
            </w:r>
          </w:p>
        </w:tc>
        <w:tc>
          <w:tcPr>
            <w:tcW w:w="430" w:type="dxa"/>
            <w:tcBorders>
              <w:top w:val="nil"/>
              <w:left w:val="nil"/>
              <w:bottom w:val="single" w:sz="4" w:space="0" w:color="auto"/>
              <w:right w:val="nil"/>
            </w:tcBorders>
            <w:shd w:val="clear" w:color="auto" w:fill="auto"/>
            <w:noWrap/>
            <w:textDirection w:val="btLr"/>
            <w:vAlign w:val="center"/>
            <w:hideMark/>
          </w:tcPr>
          <w:p w:rsidR="00C53DEB" w:rsidRPr="00E9164D" w:rsidRDefault="00C53DEB" w:rsidP="00B42A96">
            <w:pPr>
              <w:ind w:left="113" w:right="113"/>
              <w:rPr>
                <w:i/>
                <w:iCs/>
                <w:lang w:val="en-US"/>
              </w:rPr>
            </w:pPr>
            <w:r w:rsidRPr="00E9164D">
              <w:rPr>
                <w:i/>
                <w:iCs/>
                <w:lang w:val="en-US"/>
              </w:rPr>
              <w:t>aerI</w:t>
            </w:r>
          </w:p>
        </w:tc>
        <w:tc>
          <w:tcPr>
            <w:tcW w:w="646" w:type="dxa"/>
            <w:vMerge/>
            <w:tcBorders>
              <w:top w:val="nil"/>
              <w:left w:val="nil"/>
              <w:bottom w:val="single" w:sz="4" w:space="0" w:color="000000"/>
              <w:right w:val="nil"/>
            </w:tcBorders>
            <w:vAlign w:val="center"/>
            <w:hideMark/>
          </w:tcPr>
          <w:p w:rsidR="00C53DEB" w:rsidRPr="00E9164D" w:rsidRDefault="00C53DEB" w:rsidP="00B42A96">
            <w:pPr>
              <w:jc w:val="center"/>
              <w:rPr>
                <w:lang w:val="en-US"/>
              </w:rPr>
            </w:pPr>
          </w:p>
        </w:tc>
        <w:tc>
          <w:tcPr>
            <w:tcW w:w="646" w:type="dxa"/>
            <w:vMerge/>
            <w:tcBorders>
              <w:top w:val="nil"/>
              <w:left w:val="nil"/>
              <w:bottom w:val="single" w:sz="4" w:space="0" w:color="000000"/>
              <w:right w:val="nil"/>
            </w:tcBorders>
            <w:vAlign w:val="center"/>
            <w:hideMark/>
          </w:tcPr>
          <w:p w:rsidR="00C53DEB" w:rsidRPr="00E9164D" w:rsidRDefault="00C53DEB" w:rsidP="00B42A96">
            <w:pPr>
              <w:jc w:val="center"/>
              <w:rPr>
                <w:lang w:val="en-US"/>
              </w:rPr>
            </w:pPr>
          </w:p>
        </w:tc>
        <w:tc>
          <w:tcPr>
            <w:tcW w:w="646" w:type="dxa"/>
            <w:vMerge/>
            <w:tcBorders>
              <w:top w:val="nil"/>
              <w:left w:val="nil"/>
              <w:bottom w:val="single" w:sz="4" w:space="0" w:color="000000"/>
              <w:right w:val="nil"/>
            </w:tcBorders>
            <w:vAlign w:val="center"/>
            <w:hideMark/>
          </w:tcPr>
          <w:p w:rsidR="00C53DEB" w:rsidRPr="00E9164D" w:rsidRDefault="00C53DEB" w:rsidP="00B42A96">
            <w:pPr>
              <w:jc w:val="center"/>
              <w:rPr>
                <w:lang w:val="en-US"/>
              </w:rPr>
            </w:pPr>
          </w:p>
        </w:tc>
        <w:tc>
          <w:tcPr>
            <w:tcW w:w="646" w:type="dxa"/>
            <w:vMerge/>
            <w:tcBorders>
              <w:top w:val="nil"/>
              <w:left w:val="nil"/>
              <w:bottom w:val="single" w:sz="4" w:space="0" w:color="000000"/>
              <w:right w:val="nil"/>
            </w:tcBorders>
            <w:vAlign w:val="center"/>
            <w:hideMark/>
          </w:tcPr>
          <w:p w:rsidR="00C53DEB" w:rsidRPr="00E9164D" w:rsidRDefault="00C53DEB" w:rsidP="00B42A96">
            <w:pPr>
              <w:jc w:val="center"/>
              <w:rPr>
                <w:lang w:val="en-US"/>
              </w:rPr>
            </w:pPr>
          </w:p>
        </w:tc>
        <w:tc>
          <w:tcPr>
            <w:tcW w:w="646" w:type="dxa"/>
            <w:vMerge/>
            <w:tcBorders>
              <w:top w:val="nil"/>
              <w:left w:val="nil"/>
              <w:bottom w:val="single" w:sz="4" w:space="0" w:color="000000"/>
              <w:right w:val="nil"/>
            </w:tcBorders>
            <w:vAlign w:val="center"/>
            <w:hideMark/>
          </w:tcPr>
          <w:p w:rsidR="00C53DEB" w:rsidRPr="00E9164D" w:rsidRDefault="00C53DEB" w:rsidP="00B42A96">
            <w:pPr>
              <w:jc w:val="center"/>
              <w:rPr>
                <w:lang w:val="en-US"/>
              </w:rPr>
            </w:pP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GR8b</w:t>
            </w:r>
          </w:p>
        </w:tc>
        <w:tc>
          <w:tcPr>
            <w:tcW w:w="1234" w:type="dxa"/>
            <w:tcBorders>
              <w:top w:val="nil"/>
              <w:left w:val="nil"/>
              <w:bottom w:val="nil"/>
              <w:right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lang w:val="en-US"/>
              </w:rPr>
              <w:t>AJ133178</w:t>
            </w:r>
          </w:p>
        </w:tc>
        <w:tc>
          <w:tcPr>
            <w:tcW w:w="851"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Baltic</w:t>
            </w:r>
          </w:p>
        </w:tc>
        <w:tc>
          <w:tcPr>
            <w:tcW w:w="467"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AV1</w:t>
            </w:r>
          </w:p>
        </w:tc>
        <w:tc>
          <w:tcPr>
            <w:tcW w:w="1234" w:type="dxa"/>
            <w:tcBorders>
              <w:top w:val="nil"/>
              <w:left w:val="nil"/>
              <w:bottom w:val="nil"/>
              <w:right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lang w:val="en-US"/>
              </w:rPr>
              <w:t>AJ781136</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F81</w:t>
            </w:r>
          </w:p>
        </w:tc>
        <w:tc>
          <w:tcPr>
            <w:tcW w:w="1234" w:type="dxa"/>
            <w:tcBorders>
              <w:top w:val="nil"/>
              <w:left w:val="nil"/>
              <w:bottom w:val="nil"/>
              <w:right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lang w:val="en-US"/>
              </w:rPr>
              <w:t>AJ781137</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BY1</w:t>
            </w:r>
          </w:p>
        </w:tc>
        <w:tc>
          <w:tcPr>
            <w:tcW w:w="1234" w:type="dxa"/>
            <w:tcBorders>
              <w:top w:val="nil"/>
              <w:left w:val="nil"/>
              <w:bottom w:val="nil"/>
              <w:right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lang w:val="en-US"/>
              </w:rPr>
              <w:t>AF268004</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CH311</w:t>
            </w:r>
          </w:p>
        </w:tc>
        <w:tc>
          <w:tcPr>
            <w:tcW w:w="1234" w:type="dxa"/>
            <w:tcBorders>
              <w:top w:val="nil"/>
              <w:left w:val="nil"/>
              <w:bottom w:val="nil"/>
              <w:right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lang w:val="en-US"/>
              </w:rPr>
              <w:t>AJ781133</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r w:rsidRPr="00E9164D">
              <w:rPr>
                <w:rFonts w:asciiTheme="majorBidi" w:hAnsiTheme="majorBidi" w:cstheme="majorBidi"/>
                <w:vertAlign w:val="superscript"/>
                <w:lang w:val="en-US"/>
              </w:rPr>
              <w:t xml:space="preserve"> b</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CCY9414</w:t>
            </w:r>
          </w:p>
        </w:tc>
        <w:tc>
          <w:tcPr>
            <w:tcW w:w="1234" w:type="dxa"/>
            <w:tcBorders>
              <w:top w:val="nil"/>
              <w:left w:val="nil"/>
              <w:bottom w:val="nil"/>
              <w:right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lang w:val="en-US"/>
              </w:rPr>
              <w:t>CM001793</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AV45</w:t>
            </w:r>
          </w:p>
        </w:tc>
        <w:tc>
          <w:tcPr>
            <w:tcW w:w="1234" w:type="dxa"/>
            <w:tcBorders>
              <w:top w:val="nil"/>
              <w:left w:val="nil"/>
              <w:bottom w:val="nil"/>
              <w:right w:val="nil"/>
            </w:tcBorders>
          </w:tcPr>
          <w:p w:rsidR="00C53DEB" w:rsidRPr="00E9164D" w:rsidRDefault="00E9164D" w:rsidP="00B42A96">
            <w:pPr>
              <w:widowControl w:val="0"/>
              <w:contextualSpacing/>
              <w:jc w:val="both"/>
              <w:rPr>
                <w:rFonts w:asciiTheme="majorBidi" w:hAnsiTheme="majorBidi" w:cstheme="majorBidi"/>
                <w:lang w:val="en-US"/>
              </w:rPr>
            </w:pPr>
            <w:r w:rsidRPr="00E9164D">
              <w:t>KF360088</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AV63</w:t>
            </w:r>
          </w:p>
        </w:tc>
        <w:tc>
          <w:tcPr>
            <w:tcW w:w="1234" w:type="dxa"/>
            <w:tcBorders>
              <w:top w:val="nil"/>
              <w:left w:val="nil"/>
              <w:bottom w:val="nil"/>
              <w:right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lang w:val="en-US"/>
              </w:rPr>
              <w:t>AJ781138</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CH307</w:t>
            </w:r>
          </w:p>
        </w:tc>
        <w:tc>
          <w:tcPr>
            <w:tcW w:w="1234" w:type="dxa"/>
            <w:tcBorders>
              <w:top w:val="nil"/>
              <w:left w:val="nil"/>
              <w:bottom w:val="nil"/>
              <w:right w:val="nil"/>
            </w:tcBorders>
          </w:tcPr>
          <w:p w:rsidR="00C53DEB" w:rsidRPr="00E9164D" w:rsidRDefault="00E9164D" w:rsidP="00E9164D">
            <w:pPr>
              <w:widowControl w:val="0"/>
              <w:contextualSpacing/>
              <w:jc w:val="both"/>
              <w:rPr>
                <w:rFonts w:asciiTheme="majorBidi" w:hAnsiTheme="majorBidi" w:cstheme="majorBidi"/>
                <w:lang w:val="en-US"/>
              </w:rPr>
            </w:pPr>
            <w:r w:rsidRPr="00E9164D">
              <w:t>KF360086</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F8736F"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F8736F"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F8736F"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F8736F"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F8736F"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r w:rsidRPr="00E9164D">
              <w:rPr>
                <w:rFonts w:asciiTheme="majorBidi" w:hAnsiTheme="majorBidi" w:cstheme="majorBidi"/>
                <w:vertAlign w:val="superscript"/>
                <w:lang w:val="en-US"/>
              </w:rPr>
              <w:t xml:space="preserve"> b</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P38</w:t>
            </w:r>
          </w:p>
        </w:tc>
        <w:tc>
          <w:tcPr>
            <w:tcW w:w="1234" w:type="dxa"/>
            <w:tcBorders>
              <w:top w:val="nil"/>
              <w:left w:val="nil"/>
              <w:bottom w:val="nil"/>
              <w:right w:val="nil"/>
            </w:tcBorders>
          </w:tcPr>
          <w:p w:rsidR="00C53DEB" w:rsidRPr="00E9164D" w:rsidRDefault="00E9164D" w:rsidP="00E9164D">
            <w:pPr>
              <w:widowControl w:val="0"/>
              <w:contextualSpacing/>
              <w:jc w:val="both"/>
              <w:rPr>
                <w:rFonts w:asciiTheme="majorBidi" w:hAnsiTheme="majorBidi" w:cstheme="majorBidi"/>
                <w:lang w:val="en-US"/>
              </w:rPr>
            </w:pPr>
            <w:r w:rsidRPr="00E9164D">
              <w:t>KF360087</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r w:rsidRPr="00E9164D">
              <w:rPr>
                <w:rFonts w:asciiTheme="majorBidi" w:hAnsiTheme="majorBidi" w:cstheme="majorBidi"/>
                <w:vertAlign w:val="superscript"/>
                <w:lang w:val="en-US"/>
              </w:rPr>
              <w:t xml:space="preserve"> b</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HEM</w:t>
            </w:r>
          </w:p>
        </w:tc>
        <w:tc>
          <w:tcPr>
            <w:tcW w:w="1234" w:type="dxa"/>
            <w:tcBorders>
              <w:top w:val="nil"/>
              <w:left w:val="nil"/>
              <w:bottom w:val="nil"/>
              <w:right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lang w:val="en-US"/>
              </w:rPr>
              <w:t>AJ781134</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rPr>
              <w:t>N. spumigena</w:t>
            </w:r>
          </w:p>
        </w:tc>
        <w:tc>
          <w:tcPr>
            <w:tcW w:w="1655" w:type="dxa"/>
            <w:tcBorders>
              <w:lef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rPr>
              <w:t>NSLA-02-a</w:t>
            </w:r>
          </w:p>
        </w:tc>
        <w:tc>
          <w:tcPr>
            <w:tcW w:w="1234" w:type="dxa"/>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rPr>
              <w:t>AF268008</w:t>
            </w:r>
          </w:p>
        </w:tc>
        <w:tc>
          <w:tcPr>
            <w:tcW w:w="851" w:type="dxa"/>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rPr>
              <w:t>AUS</w:t>
            </w:r>
          </w:p>
        </w:tc>
        <w:tc>
          <w:tcPr>
            <w:tcW w:w="467" w:type="dxa"/>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rPr>
              <w:t>+</w:t>
            </w:r>
          </w:p>
        </w:tc>
        <w:tc>
          <w:tcPr>
            <w:tcW w:w="430" w:type="dxa"/>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rPr>
              <w:t>+</w:t>
            </w:r>
          </w:p>
        </w:tc>
        <w:tc>
          <w:tcPr>
            <w:tcW w:w="430" w:type="dxa"/>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rPr>
              <w:t>+</w:t>
            </w:r>
          </w:p>
        </w:tc>
        <w:tc>
          <w:tcPr>
            <w:tcW w:w="430" w:type="dxa"/>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rPr>
              <w:t>-</w:t>
            </w:r>
          </w:p>
        </w:tc>
        <w:tc>
          <w:tcPr>
            <w:tcW w:w="430" w:type="dxa"/>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rPr>
              <w:t>d</w:t>
            </w:r>
            <w:r w:rsidRPr="00E9164D">
              <w:rPr>
                <w:rFonts w:asciiTheme="majorBidi" w:hAnsiTheme="majorBidi" w:cstheme="majorBidi"/>
                <w:b/>
                <w:bCs/>
                <w:vertAlign w:val="superscript"/>
              </w:rPr>
              <w:t>c</w:t>
            </w:r>
          </w:p>
        </w:tc>
        <w:tc>
          <w:tcPr>
            <w:tcW w:w="646" w:type="dxa"/>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rPr>
              <w:t>●</w:t>
            </w:r>
          </w:p>
        </w:tc>
        <w:tc>
          <w:tcPr>
            <w:tcW w:w="646" w:type="dxa"/>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rPr>
              <w:t>●</w:t>
            </w:r>
          </w:p>
        </w:tc>
        <w:tc>
          <w:tcPr>
            <w:tcW w:w="646" w:type="dxa"/>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rPr>
              <w:t>●</w:t>
            </w:r>
          </w:p>
        </w:tc>
        <w:tc>
          <w:tcPr>
            <w:tcW w:w="646" w:type="dxa"/>
            <w:tcBorders>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rPr>
              <w:t>N. spumigena</w:t>
            </w:r>
          </w:p>
        </w:tc>
        <w:tc>
          <w:tcPr>
            <w:tcW w:w="1655" w:type="dxa"/>
            <w:tcBorders>
              <w:left w:val="nil"/>
              <w:bottom w:val="nil"/>
            </w:tcBorders>
            <w:shd w:val="clear" w:color="auto" w:fill="auto"/>
            <w:noWrap/>
            <w:vAlign w:val="center"/>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rPr>
              <w:t>NSBL-05</w:t>
            </w:r>
          </w:p>
        </w:tc>
        <w:tc>
          <w:tcPr>
            <w:tcW w:w="1234" w:type="dxa"/>
            <w:tcBorders>
              <w:bottom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rPr>
              <w:t>AF268</w:t>
            </w:r>
            <w:r w:rsidRPr="00E9164D">
              <w:rPr>
                <w:rFonts w:asciiTheme="majorBidi" w:hAnsiTheme="majorBidi" w:cstheme="majorBidi"/>
                <w:lang w:val="en-US"/>
              </w:rPr>
              <w:t>012</w:t>
            </w:r>
          </w:p>
        </w:tc>
        <w:tc>
          <w:tcPr>
            <w:tcW w:w="851" w:type="dxa"/>
            <w:tcBorders>
              <w:bottom w:val="nil"/>
            </w:tcBorders>
            <w:shd w:val="clear" w:color="auto" w:fill="auto"/>
            <w:noWrap/>
            <w:vAlign w:val="center"/>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AUS</w:t>
            </w:r>
          </w:p>
        </w:tc>
        <w:tc>
          <w:tcPr>
            <w:tcW w:w="467" w:type="dxa"/>
            <w:tcBorders>
              <w:bottom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bottom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 xml:space="preserve">d </w:t>
            </w:r>
          </w:p>
        </w:tc>
        <w:tc>
          <w:tcPr>
            <w:tcW w:w="646" w:type="dxa"/>
            <w:tcBorders>
              <w:bottom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bottom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bottom w:val="nil"/>
            </w:tcBorders>
            <w:shd w:val="clear" w:color="000000" w:fill="D8D8D8"/>
            <w:noWrap/>
            <w:vAlign w:val="center"/>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bottom w:val="nil"/>
              <w:right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left w:val="nil"/>
              <w:bottom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NSGL-02</w:t>
            </w:r>
          </w:p>
        </w:tc>
        <w:tc>
          <w:tcPr>
            <w:tcW w:w="1234" w:type="dxa"/>
            <w:tcBorders>
              <w:bottom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lang w:val="en-US"/>
              </w:rPr>
              <w:t>AF268015</w:t>
            </w:r>
          </w:p>
        </w:tc>
        <w:tc>
          <w:tcPr>
            <w:tcW w:w="851" w:type="dxa"/>
            <w:tcBorders>
              <w:bottom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AUS</w:t>
            </w:r>
          </w:p>
        </w:tc>
        <w:tc>
          <w:tcPr>
            <w:tcW w:w="467" w:type="dxa"/>
            <w:tcBorders>
              <w:bottom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bottom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d</w:t>
            </w:r>
          </w:p>
        </w:tc>
        <w:tc>
          <w:tcPr>
            <w:tcW w:w="646" w:type="dxa"/>
            <w:tcBorders>
              <w:bottom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bottom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bottom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NSOR-12</w:t>
            </w:r>
          </w:p>
        </w:tc>
        <w:tc>
          <w:tcPr>
            <w:tcW w:w="1234" w:type="dxa"/>
            <w:tcBorders>
              <w:top w:val="nil"/>
              <w:left w:val="nil"/>
              <w:bottom w:val="nil"/>
              <w:right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lang w:val="en-US"/>
              </w:rPr>
              <w:t>AF268011</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AUS</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d</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i/>
                <w:iCs/>
              </w:rPr>
            </w:pPr>
            <w:r w:rsidRPr="00E9164D">
              <w:rPr>
                <w:rFonts w:asciiTheme="majorBidi" w:hAnsiTheme="majorBidi" w:cstheme="majorBidi"/>
                <w:i/>
                <w:iCs/>
                <w:lang w:val="en-US"/>
              </w:rPr>
              <w:t>N. spumigena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NSKR-07</w:t>
            </w:r>
          </w:p>
        </w:tc>
        <w:tc>
          <w:tcPr>
            <w:tcW w:w="1234" w:type="dxa"/>
            <w:tcBorders>
              <w:top w:val="nil"/>
              <w:left w:val="nil"/>
              <w:bottom w:val="nil"/>
              <w:right w:val="nil"/>
            </w:tcBorders>
          </w:tcPr>
          <w:p w:rsidR="00C53DEB" w:rsidRPr="00E9164D" w:rsidRDefault="00C53DEB" w:rsidP="00B42A96">
            <w:pPr>
              <w:widowControl w:val="0"/>
              <w:contextualSpacing/>
              <w:jc w:val="both"/>
              <w:rPr>
                <w:rFonts w:asciiTheme="majorBidi" w:hAnsiTheme="majorBidi" w:cstheme="majorBidi"/>
                <w:lang w:val="en-US"/>
              </w:rPr>
            </w:pPr>
            <w:r w:rsidRPr="00E9164D">
              <w:rPr>
                <w:rFonts w:asciiTheme="majorBidi" w:hAnsiTheme="majorBidi" w:cstheme="majorBidi"/>
                <w:lang w:val="en-US"/>
              </w:rPr>
              <w:t>AF268013</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both"/>
              <w:rPr>
                <w:rFonts w:asciiTheme="majorBidi" w:hAnsiTheme="majorBidi" w:cstheme="majorBidi"/>
              </w:rPr>
            </w:pPr>
            <w:r w:rsidRPr="00E9164D">
              <w:rPr>
                <w:rFonts w:asciiTheme="majorBidi" w:hAnsiTheme="majorBidi" w:cstheme="majorBidi"/>
                <w:lang w:val="en-US"/>
              </w:rPr>
              <w:t>AUS</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d</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widowControl w:val="0"/>
              <w:contextualSpacing/>
              <w:jc w:val="center"/>
              <w:rPr>
                <w:rFonts w:asciiTheme="majorBidi" w:hAnsiTheme="majorBidi" w:cstheme="majorBidi"/>
              </w:rPr>
            </w:pPr>
            <w:r w:rsidRPr="00E9164D">
              <w:rPr>
                <w:rFonts w:asciiTheme="majorBidi" w:hAnsiTheme="majorBidi" w:cstheme="majorBidi"/>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widowControl w:val="0"/>
              <w:contextualSpacing/>
              <w:jc w:val="center"/>
              <w:rPr>
                <w:rFonts w:asciiTheme="majorBidi" w:hAnsiTheme="majorBidi" w:cstheme="majorBidi"/>
                <w:b/>
                <w:bCs/>
              </w:rPr>
            </w:pPr>
            <w:r w:rsidRPr="00E9164D">
              <w:rPr>
                <w:rFonts w:asciiTheme="majorBidi" w:hAnsiTheme="majorBidi" w:cstheme="majorBidi"/>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i/>
                <w:iCs/>
                <w:lang w:val="en-US"/>
              </w:rPr>
              <w:t>N.</w:t>
            </w:r>
            <w:r w:rsidRPr="00E9164D">
              <w:rPr>
                <w:lang w:val="en-US"/>
              </w:rPr>
              <w:t xml:space="preserve"> </w:t>
            </w:r>
            <w:r w:rsidRPr="00E9164D">
              <w:rPr>
                <w:i/>
                <w:lang w:val="en-US"/>
              </w:rPr>
              <w:t>sphaerocarpa</w:t>
            </w:r>
          </w:p>
        </w:tc>
        <w:tc>
          <w:tcPr>
            <w:tcW w:w="1655" w:type="dxa"/>
            <w:tcBorders>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Fä19</w:t>
            </w:r>
          </w:p>
        </w:tc>
        <w:tc>
          <w:tcPr>
            <w:tcW w:w="1234" w:type="dxa"/>
            <w:tcBorders>
              <w:left w:val="nil"/>
              <w:bottom w:val="nil"/>
              <w:right w:val="nil"/>
            </w:tcBorders>
          </w:tcPr>
          <w:p w:rsidR="00C53DEB" w:rsidRPr="00E9164D" w:rsidRDefault="00C53DEB" w:rsidP="00B42A96">
            <w:pPr>
              <w:jc w:val="both"/>
              <w:rPr>
                <w:lang w:val="en-US"/>
              </w:rPr>
            </w:pPr>
            <w:r w:rsidRPr="00E9164D">
              <w:rPr>
                <w:lang w:val="en-US"/>
              </w:rPr>
              <w:t>AJ781144</w:t>
            </w:r>
          </w:p>
        </w:tc>
        <w:tc>
          <w:tcPr>
            <w:tcW w:w="851" w:type="dxa"/>
            <w:tcBorders>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Baltic</w:t>
            </w:r>
          </w:p>
        </w:tc>
        <w:tc>
          <w:tcPr>
            <w:tcW w:w="467" w:type="dxa"/>
            <w:tcBorders>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left w:val="nil"/>
              <w:bottom w:val="nil"/>
              <w:right w:val="nil"/>
            </w:tcBorders>
            <w:shd w:val="clear" w:color="auto" w:fill="auto"/>
            <w:noWrap/>
            <w:vAlign w:val="center"/>
            <w:hideMark/>
          </w:tcPr>
          <w:p w:rsidR="00C53DEB" w:rsidRPr="00E9164D" w:rsidRDefault="00C53DEB" w:rsidP="00B42A96">
            <w:pPr>
              <w:jc w:val="center"/>
              <w:rPr>
                <w:lang w:val="en-US"/>
              </w:rPr>
            </w:pPr>
            <w:r w:rsidRPr="00E9164D">
              <w:rPr>
                <w:lang w:val="en-US"/>
              </w:rPr>
              <w:t>(●)</w:t>
            </w:r>
          </w:p>
        </w:tc>
        <w:tc>
          <w:tcPr>
            <w:tcW w:w="646" w:type="dxa"/>
            <w:tcBorders>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left w:val="nil"/>
              <w:bottom w:val="nil"/>
              <w:right w:val="nil"/>
            </w:tcBorders>
            <w:shd w:val="clear" w:color="000000" w:fill="D8D8D8"/>
            <w:noWrap/>
            <w:vAlign w:val="center"/>
            <w:hideMark/>
          </w:tcPr>
          <w:p w:rsidR="00C53DEB" w:rsidRPr="00E9164D" w:rsidRDefault="00C53DEB" w:rsidP="00B42A96">
            <w:pPr>
              <w:jc w:val="center"/>
              <w:rPr>
                <w:lang w:val="en-US"/>
              </w:rPr>
            </w:pPr>
            <w:r w:rsidRPr="00E9164D">
              <w:rPr>
                <w:lang w:val="en-US"/>
              </w:rPr>
              <w:t>(●)</w:t>
            </w:r>
          </w:p>
        </w:tc>
        <w:tc>
          <w:tcPr>
            <w:tcW w:w="646" w:type="dxa"/>
            <w:tcBorders>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jc w:val="both"/>
              <w:rPr>
                <w:i/>
                <w:iCs/>
                <w:lang w:val="en-US"/>
              </w:rPr>
            </w:pPr>
            <w:r w:rsidRPr="00E9164D">
              <w:rPr>
                <w:i/>
                <w:iCs/>
                <w:lang w:val="en-US"/>
              </w:rPr>
              <w:t>N. sphaerocarpa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UP16f</w:t>
            </w:r>
          </w:p>
        </w:tc>
        <w:tc>
          <w:tcPr>
            <w:tcW w:w="1234" w:type="dxa"/>
            <w:tcBorders>
              <w:top w:val="nil"/>
              <w:left w:val="nil"/>
              <w:bottom w:val="nil"/>
              <w:right w:val="nil"/>
            </w:tcBorders>
          </w:tcPr>
          <w:p w:rsidR="00C53DEB" w:rsidRPr="00E9164D" w:rsidRDefault="00C53DEB" w:rsidP="00B42A96">
            <w:pPr>
              <w:jc w:val="both"/>
              <w:rPr>
                <w:lang w:val="en-US"/>
              </w:rPr>
            </w:pPr>
            <w:r w:rsidRPr="00E9164D">
              <w:rPr>
                <w:lang w:val="en-US"/>
              </w:rPr>
              <w:t xml:space="preserve">AJ133182                </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lang w:val="en-US"/>
              </w:rPr>
            </w:pPr>
            <w:r w:rsidRPr="00E9164D">
              <w:rPr>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jc w:val="both"/>
              <w:rPr>
                <w:i/>
                <w:iCs/>
                <w:lang w:val="en-US"/>
              </w:rPr>
            </w:pPr>
            <w:r w:rsidRPr="00E9164D">
              <w:rPr>
                <w:i/>
                <w:iCs/>
                <w:lang w:val="en-US"/>
              </w:rPr>
              <w:t>N. sphaerocarpa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HKVV</w:t>
            </w:r>
          </w:p>
        </w:tc>
        <w:tc>
          <w:tcPr>
            <w:tcW w:w="1234" w:type="dxa"/>
            <w:tcBorders>
              <w:top w:val="nil"/>
              <w:left w:val="nil"/>
              <w:bottom w:val="nil"/>
              <w:right w:val="nil"/>
            </w:tcBorders>
          </w:tcPr>
          <w:p w:rsidR="00C53DEB" w:rsidRPr="00E9164D" w:rsidRDefault="00C53DEB" w:rsidP="00B42A96">
            <w:pPr>
              <w:jc w:val="both"/>
              <w:rPr>
                <w:lang w:val="en-US"/>
              </w:rPr>
            </w:pPr>
            <w:r w:rsidRPr="00E9164D">
              <w:rPr>
                <w:lang w:val="en-US"/>
              </w:rPr>
              <w:t>AJ133183</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lang w:val="en-US"/>
              </w:rPr>
            </w:pPr>
            <w:r w:rsidRPr="00E9164D">
              <w:rPr>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jc w:val="both"/>
              <w:rPr>
                <w:i/>
                <w:iCs/>
                <w:lang w:val="en-US"/>
              </w:rPr>
            </w:pPr>
            <w:r w:rsidRPr="00E9164D">
              <w:rPr>
                <w:i/>
                <w:iCs/>
                <w:lang w:val="en-US"/>
              </w:rPr>
              <w:t>N. sphaerocarpa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UP16a</w:t>
            </w:r>
          </w:p>
        </w:tc>
        <w:tc>
          <w:tcPr>
            <w:tcW w:w="1234" w:type="dxa"/>
            <w:tcBorders>
              <w:top w:val="nil"/>
              <w:left w:val="nil"/>
              <w:bottom w:val="nil"/>
              <w:right w:val="nil"/>
            </w:tcBorders>
          </w:tcPr>
          <w:p w:rsidR="00C53DEB" w:rsidRPr="00E9164D" w:rsidRDefault="00C53DEB" w:rsidP="00B42A96">
            <w:pPr>
              <w:jc w:val="both"/>
              <w:rPr>
                <w:lang w:val="en-US"/>
              </w:rPr>
            </w:pPr>
            <w:r w:rsidRPr="00E9164D">
              <w:rPr>
                <w:lang w:val="en-US"/>
              </w:rPr>
              <w:t>AJ781140</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lang w:val="en-US"/>
              </w:rPr>
            </w:pPr>
            <w:r w:rsidRPr="00E9164D">
              <w:rPr>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jc w:val="both"/>
              <w:rPr>
                <w:i/>
                <w:iCs/>
                <w:lang w:val="en-US"/>
              </w:rPr>
            </w:pPr>
            <w:r w:rsidRPr="00E9164D">
              <w:rPr>
                <w:i/>
                <w:iCs/>
                <w:lang w:val="en-US"/>
              </w:rPr>
              <w:t>N. sphaerocarpa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PCC73104/1</w:t>
            </w:r>
          </w:p>
        </w:tc>
        <w:tc>
          <w:tcPr>
            <w:tcW w:w="1234" w:type="dxa"/>
            <w:tcBorders>
              <w:top w:val="nil"/>
              <w:left w:val="nil"/>
              <w:bottom w:val="nil"/>
              <w:right w:val="nil"/>
            </w:tcBorders>
          </w:tcPr>
          <w:p w:rsidR="00C53DEB" w:rsidRPr="00E9164D" w:rsidRDefault="00C53DEB" w:rsidP="00B42A96">
            <w:pPr>
              <w:jc w:val="both"/>
              <w:rPr>
                <w:lang w:val="en-US"/>
              </w:rPr>
            </w:pPr>
            <w:r w:rsidRPr="00E9164D">
              <w:rPr>
                <w:lang w:val="en-US"/>
              </w:rPr>
              <w:t>AJ781139</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CAN</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lang w:val="en-US"/>
              </w:rPr>
            </w:pPr>
            <w:r w:rsidRPr="00E9164D">
              <w:rPr>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jc w:val="both"/>
              <w:rPr>
                <w:i/>
                <w:iCs/>
                <w:lang w:val="en-US"/>
              </w:rPr>
            </w:pPr>
            <w:r w:rsidRPr="00E9164D">
              <w:rPr>
                <w:i/>
                <w:iCs/>
                <w:lang w:val="en-US"/>
              </w:rPr>
              <w:lastRenderedPageBreak/>
              <w:t>N. sphaerocarpa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UTEX B-2092</w:t>
            </w:r>
          </w:p>
        </w:tc>
        <w:tc>
          <w:tcPr>
            <w:tcW w:w="1234" w:type="dxa"/>
            <w:tcBorders>
              <w:top w:val="nil"/>
              <w:left w:val="nil"/>
              <w:bottom w:val="nil"/>
              <w:right w:val="nil"/>
            </w:tcBorders>
          </w:tcPr>
          <w:p w:rsidR="00C53DEB" w:rsidRPr="00E9164D" w:rsidRDefault="00C53DEB" w:rsidP="00B42A96">
            <w:pPr>
              <w:jc w:val="both"/>
              <w:rPr>
                <w:lang w:val="en-US"/>
              </w:rPr>
            </w:pPr>
            <w:r w:rsidRPr="00E9164D">
              <w:rPr>
                <w:lang w:val="en-US"/>
              </w:rPr>
              <w:t>AJ781151</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CAN</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jc w:val="both"/>
              <w:rPr>
                <w:i/>
                <w:iCs/>
                <w:lang w:val="en-US"/>
              </w:rPr>
            </w:pPr>
            <w:r w:rsidRPr="00E9164D">
              <w:rPr>
                <w:i/>
                <w:iCs/>
                <w:lang w:val="en-US"/>
              </w:rPr>
              <w:t>N. sphaerocarpa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PCC 7804</w:t>
            </w:r>
          </w:p>
        </w:tc>
        <w:tc>
          <w:tcPr>
            <w:tcW w:w="1234" w:type="dxa"/>
            <w:tcBorders>
              <w:top w:val="nil"/>
              <w:left w:val="nil"/>
              <w:bottom w:val="nil"/>
              <w:right w:val="nil"/>
            </w:tcBorders>
          </w:tcPr>
          <w:p w:rsidR="00C53DEB" w:rsidRPr="00E9164D" w:rsidRDefault="00C53DEB" w:rsidP="00B42A96">
            <w:pPr>
              <w:jc w:val="both"/>
              <w:rPr>
                <w:lang w:val="en-US"/>
              </w:rPr>
            </w:pPr>
            <w:r w:rsidRPr="00E9164D">
              <w:rPr>
                <w:lang w:val="en-US"/>
              </w:rPr>
              <w:t>AJ133181</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FRA</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lang w:val="en-US"/>
              </w:rPr>
            </w:pPr>
            <w:r w:rsidRPr="00E9164D">
              <w:rPr>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r>
      <w:tr w:rsidR="00C53DEB" w:rsidRPr="00E9164D" w:rsidTr="008E3888">
        <w:trPr>
          <w:trHeight w:val="330"/>
        </w:trPr>
        <w:tc>
          <w:tcPr>
            <w:tcW w:w="1762" w:type="dxa"/>
            <w:gridSpan w:val="2"/>
            <w:tcBorders>
              <w:top w:val="nil"/>
              <w:left w:val="nil"/>
              <w:bottom w:val="nil"/>
              <w:right w:val="nil"/>
            </w:tcBorders>
            <w:shd w:val="clear" w:color="auto" w:fill="auto"/>
            <w:noWrap/>
            <w:vAlign w:val="center"/>
          </w:tcPr>
          <w:p w:rsidR="00C53DEB" w:rsidRPr="00E9164D" w:rsidRDefault="00C53DEB" w:rsidP="00B42A96">
            <w:pPr>
              <w:jc w:val="both"/>
              <w:rPr>
                <w:i/>
                <w:iCs/>
                <w:lang w:val="en-US"/>
              </w:rPr>
            </w:pPr>
            <w:r w:rsidRPr="00E9164D">
              <w:rPr>
                <w:i/>
                <w:iCs/>
                <w:lang w:val="en-US"/>
              </w:rPr>
              <w:t>N. sphaerocarpa</w:t>
            </w:r>
          </w:p>
        </w:tc>
        <w:tc>
          <w:tcPr>
            <w:tcW w:w="1655" w:type="dxa"/>
            <w:tcBorders>
              <w:top w:val="nil"/>
              <w:left w:val="nil"/>
              <w:bottom w:val="nil"/>
              <w:right w:val="nil"/>
            </w:tcBorders>
            <w:shd w:val="clear" w:color="auto" w:fill="auto"/>
            <w:noWrap/>
            <w:vAlign w:val="center"/>
          </w:tcPr>
          <w:p w:rsidR="00C53DEB" w:rsidRPr="00E9164D" w:rsidRDefault="00C53DEB" w:rsidP="00B42A96">
            <w:pPr>
              <w:jc w:val="both"/>
              <w:rPr>
                <w:lang w:val="en-US"/>
              </w:rPr>
            </w:pPr>
            <w:r w:rsidRPr="00E9164D">
              <w:rPr>
                <w:lang w:val="en-US"/>
              </w:rPr>
              <w:t>UTEX-B-2093</w:t>
            </w:r>
          </w:p>
        </w:tc>
        <w:tc>
          <w:tcPr>
            <w:tcW w:w="1234" w:type="dxa"/>
            <w:tcBorders>
              <w:top w:val="nil"/>
              <w:left w:val="nil"/>
              <w:bottom w:val="nil"/>
              <w:right w:val="nil"/>
            </w:tcBorders>
          </w:tcPr>
          <w:p w:rsidR="00C53DEB" w:rsidRPr="00E9164D" w:rsidRDefault="00C53DEB" w:rsidP="00B42A96">
            <w:pPr>
              <w:jc w:val="both"/>
              <w:rPr>
                <w:lang w:val="en-US"/>
              </w:rPr>
            </w:pPr>
            <w:r w:rsidRPr="00E9164D">
              <w:rPr>
                <w:lang w:val="en-US"/>
              </w:rPr>
              <w:t>AJ781148</w:t>
            </w:r>
          </w:p>
        </w:tc>
        <w:tc>
          <w:tcPr>
            <w:tcW w:w="851" w:type="dxa"/>
            <w:tcBorders>
              <w:top w:val="nil"/>
              <w:left w:val="nil"/>
              <w:bottom w:val="nil"/>
              <w:right w:val="nil"/>
            </w:tcBorders>
            <w:shd w:val="clear" w:color="auto" w:fill="auto"/>
            <w:noWrap/>
            <w:vAlign w:val="center"/>
          </w:tcPr>
          <w:p w:rsidR="00C53DEB" w:rsidRPr="00E9164D" w:rsidRDefault="00C53DEB" w:rsidP="00B42A96">
            <w:pPr>
              <w:jc w:val="both"/>
              <w:rPr>
                <w:lang w:val="en-US"/>
              </w:rPr>
            </w:pPr>
            <w:r w:rsidRPr="00E9164D">
              <w:rPr>
                <w:lang w:val="en-US"/>
              </w:rPr>
              <w:t>USA</w:t>
            </w:r>
          </w:p>
        </w:tc>
        <w:tc>
          <w:tcPr>
            <w:tcW w:w="467" w:type="dxa"/>
            <w:tcBorders>
              <w:top w:val="nil"/>
              <w:left w:val="nil"/>
              <w:bottom w:val="nil"/>
              <w:right w:val="nil"/>
            </w:tcBorders>
            <w:shd w:val="clear" w:color="auto" w:fill="auto"/>
            <w:noWrap/>
            <w:vAlign w:val="center"/>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tcPr>
          <w:p w:rsidR="00C53DEB" w:rsidRPr="00E9164D" w:rsidRDefault="00C53DEB" w:rsidP="00B42A96">
            <w:pPr>
              <w:jc w:val="center"/>
              <w:rPr>
                <w:lang w:val="en-US"/>
              </w:rPr>
            </w:pPr>
            <w:r w:rsidRPr="00E9164D">
              <w:rPr>
                <w:b/>
                <w:bCs/>
                <w:lang w:val="en-US"/>
              </w:rPr>
              <w:t>–</w:t>
            </w:r>
          </w:p>
        </w:tc>
        <w:tc>
          <w:tcPr>
            <w:tcW w:w="646" w:type="dxa"/>
            <w:tcBorders>
              <w:top w:val="nil"/>
              <w:left w:val="nil"/>
              <w:bottom w:val="nil"/>
              <w:right w:val="nil"/>
            </w:tcBorders>
            <w:shd w:val="clear" w:color="000000" w:fill="D8D8D8"/>
            <w:noWrap/>
            <w:vAlign w:val="center"/>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tcPr>
          <w:p w:rsidR="00C53DEB" w:rsidRPr="00E9164D" w:rsidRDefault="00C53DEB" w:rsidP="00B42A96">
            <w:pPr>
              <w:jc w:val="center"/>
              <w:rPr>
                <w:lang w:val="en-US"/>
              </w:rPr>
            </w:pPr>
            <w:r w:rsidRPr="00E9164D">
              <w:rPr>
                <w:b/>
                <w:bCs/>
                <w:lang w:val="en-US"/>
              </w:rPr>
              <w:t>–</w:t>
            </w:r>
          </w:p>
        </w:tc>
        <w:tc>
          <w:tcPr>
            <w:tcW w:w="646" w:type="dxa"/>
            <w:tcBorders>
              <w:top w:val="nil"/>
              <w:left w:val="nil"/>
              <w:bottom w:val="nil"/>
              <w:right w:val="nil"/>
            </w:tcBorders>
            <w:shd w:val="clear" w:color="auto" w:fill="auto"/>
            <w:noWrap/>
            <w:vAlign w:val="center"/>
          </w:tcPr>
          <w:p w:rsidR="00C53DEB" w:rsidRPr="00E9164D" w:rsidRDefault="00C53DEB" w:rsidP="00B42A96">
            <w:pPr>
              <w:jc w:val="center"/>
              <w:rPr>
                <w:b/>
                <w:bCs/>
                <w:lang w:val="en-US"/>
              </w:rPr>
            </w:pPr>
            <w:r w:rsidRPr="00E9164D">
              <w:rPr>
                <w:b/>
                <w:bCs/>
                <w:lang w:val="en-US"/>
              </w:rPr>
              <w:t>–</w:t>
            </w:r>
          </w:p>
        </w:tc>
      </w:tr>
      <w:tr w:rsidR="00C53DEB" w:rsidRPr="00E9164D" w:rsidTr="008E3888">
        <w:trPr>
          <w:trHeight w:val="33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jc w:val="both"/>
              <w:rPr>
                <w:i/>
                <w:iCs/>
                <w:lang w:val="en-US"/>
              </w:rPr>
            </w:pPr>
            <w:r w:rsidRPr="00E9164D">
              <w:rPr>
                <w:i/>
                <w:iCs/>
                <w:lang w:val="en-US"/>
              </w:rPr>
              <w:t>N. harveyana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Hübel1983/300</w:t>
            </w:r>
          </w:p>
        </w:tc>
        <w:tc>
          <w:tcPr>
            <w:tcW w:w="1234" w:type="dxa"/>
            <w:tcBorders>
              <w:top w:val="nil"/>
              <w:left w:val="nil"/>
              <w:bottom w:val="nil"/>
              <w:right w:val="nil"/>
            </w:tcBorders>
          </w:tcPr>
          <w:p w:rsidR="00C53DEB" w:rsidRPr="00E9164D" w:rsidRDefault="00C53DEB" w:rsidP="00B42A96">
            <w:pPr>
              <w:jc w:val="both"/>
              <w:rPr>
                <w:lang w:val="en-US"/>
              </w:rPr>
            </w:pPr>
            <w:r w:rsidRPr="00E9164D">
              <w:rPr>
                <w:lang w:val="en-US"/>
              </w:rPr>
              <w:t>DQ185231</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lang w:val="en-US"/>
              </w:rPr>
            </w:pPr>
            <w:r w:rsidRPr="00E9164D">
              <w:rPr>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lang w:val="en-US"/>
              </w:rPr>
            </w:pPr>
            <w:r w:rsidRPr="00E9164D">
              <w:rPr>
                <w:lang w:val="en-US"/>
              </w:rPr>
              <w:t>●</w:t>
            </w:r>
            <w:r w:rsidRPr="00E9164D">
              <w:rPr>
                <w:vertAlign w:val="superscript"/>
                <w:lang w:val="en-US"/>
              </w:rPr>
              <w:t>d</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jc w:val="both"/>
              <w:rPr>
                <w:i/>
                <w:iCs/>
                <w:lang w:val="en-US"/>
              </w:rPr>
            </w:pPr>
            <w:r w:rsidRPr="00E9164D">
              <w:rPr>
                <w:i/>
                <w:iCs/>
                <w:lang w:val="en-US"/>
              </w:rPr>
              <w:t>N. harveyana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Becid27</w:t>
            </w:r>
          </w:p>
        </w:tc>
        <w:tc>
          <w:tcPr>
            <w:tcW w:w="1234" w:type="dxa"/>
            <w:tcBorders>
              <w:top w:val="nil"/>
              <w:left w:val="nil"/>
              <w:bottom w:val="nil"/>
              <w:right w:val="nil"/>
            </w:tcBorders>
          </w:tcPr>
          <w:p w:rsidR="00C53DEB" w:rsidRPr="00E9164D" w:rsidRDefault="00C53DEB" w:rsidP="00B42A96">
            <w:pPr>
              <w:jc w:val="both"/>
              <w:rPr>
                <w:lang w:val="en-US"/>
              </w:rPr>
            </w:pPr>
            <w:r w:rsidRPr="00E9164D">
              <w:rPr>
                <w:lang w:val="en-US"/>
              </w:rPr>
              <w:t>AJ781145</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jc w:val="both"/>
              <w:rPr>
                <w:i/>
                <w:iCs/>
                <w:lang w:val="en-US"/>
              </w:rPr>
            </w:pPr>
            <w:r w:rsidRPr="00E9164D">
              <w:rPr>
                <w:i/>
                <w:iCs/>
                <w:lang w:val="en-US"/>
              </w:rPr>
              <w:t>N. harveyana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Becid29</w:t>
            </w:r>
          </w:p>
        </w:tc>
        <w:tc>
          <w:tcPr>
            <w:tcW w:w="1234" w:type="dxa"/>
            <w:tcBorders>
              <w:top w:val="nil"/>
              <w:left w:val="nil"/>
              <w:bottom w:val="nil"/>
              <w:right w:val="nil"/>
            </w:tcBorders>
          </w:tcPr>
          <w:p w:rsidR="00C53DEB" w:rsidRPr="00E9164D" w:rsidRDefault="00C53DEB" w:rsidP="00B42A96">
            <w:pPr>
              <w:jc w:val="both"/>
              <w:rPr>
                <w:lang w:val="en-US"/>
              </w:rPr>
            </w:pPr>
            <w:r w:rsidRPr="00E9164D">
              <w:rPr>
                <w:lang w:val="en-US"/>
              </w:rPr>
              <w:t>AJ781146</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r>
      <w:tr w:rsidR="00C53DEB" w:rsidRPr="00E9164D" w:rsidTr="008E3888">
        <w:trPr>
          <w:trHeight w:val="300"/>
        </w:trPr>
        <w:tc>
          <w:tcPr>
            <w:tcW w:w="1762" w:type="dxa"/>
            <w:gridSpan w:val="2"/>
            <w:tcBorders>
              <w:top w:val="nil"/>
              <w:left w:val="nil"/>
              <w:bottom w:val="nil"/>
              <w:right w:val="nil"/>
            </w:tcBorders>
            <w:shd w:val="clear" w:color="auto" w:fill="auto"/>
            <w:noWrap/>
            <w:vAlign w:val="center"/>
            <w:hideMark/>
          </w:tcPr>
          <w:p w:rsidR="00C53DEB" w:rsidRPr="00E9164D" w:rsidRDefault="00C53DEB" w:rsidP="00B42A96">
            <w:pPr>
              <w:jc w:val="both"/>
              <w:rPr>
                <w:i/>
                <w:iCs/>
                <w:lang w:val="en-US"/>
              </w:rPr>
            </w:pPr>
            <w:r w:rsidRPr="00E9164D">
              <w:rPr>
                <w:i/>
                <w:iCs/>
                <w:lang w:val="en-US"/>
              </w:rPr>
              <w:t>N. harveyana</w:t>
            </w:r>
          </w:p>
        </w:tc>
        <w:tc>
          <w:tcPr>
            <w:tcW w:w="1655"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Bo53</w:t>
            </w:r>
          </w:p>
        </w:tc>
        <w:tc>
          <w:tcPr>
            <w:tcW w:w="1234" w:type="dxa"/>
            <w:tcBorders>
              <w:top w:val="nil"/>
              <w:left w:val="nil"/>
              <w:bottom w:val="nil"/>
              <w:right w:val="nil"/>
            </w:tcBorders>
          </w:tcPr>
          <w:p w:rsidR="00C53DEB" w:rsidRPr="00E9164D" w:rsidRDefault="00C53DEB" w:rsidP="00B42A96">
            <w:pPr>
              <w:jc w:val="both"/>
              <w:rPr>
                <w:lang w:val="en-US"/>
              </w:rPr>
            </w:pPr>
            <w:r w:rsidRPr="00E9164D">
              <w:rPr>
                <w:lang w:val="en-US"/>
              </w:rPr>
              <w:t>AJ781143</w:t>
            </w:r>
          </w:p>
        </w:tc>
        <w:tc>
          <w:tcPr>
            <w:tcW w:w="851" w:type="dxa"/>
            <w:tcBorders>
              <w:top w:val="nil"/>
              <w:left w:val="nil"/>
              <w:bottom w:val="nil"/>
              <w:right w:val="nil"/>
            </w:tcBorders>
            <w:shd w:val="clear" w:color="auto" w:fill="auto"/>
            <w:noWrap/>
            <w:vAlign w:val="center"/>
            <w:hideMark/>
          </w:tcPr>
          <w:p w:rsidR="00C53DEB" w:rsidRPr="00E9164D" w:rsidRDefault="00C53DEB" w:rsidP="00B42A96">
            <w:pPr>
              <w:jc w:val="both"/>
              <w:rPr>
                <w:lang w:val="en-US"/>
              </w:rPr>
            </w:pPr>
            <w:r w:rsidRPr="00E9164D">
              <w:rPr>
                <w:lang w:val="en-US"/>
              </w:rPr>
              <w:t>Baltic</w:t>
            </w:r>
          </w:p>
        </w:tc>
        <w:tc>
          <w:tcPr>
            <w:tcW w:w="467"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430"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000000" w:fill="D8D8D8"/>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c>
          <w:tcPr>
            <w:tcW w:w="646" w:type="dxa"/>
            <w:tcBorders>
              <w:top w:val="nil"/>
              <w:left w:val="nil"/>
              <w:bottom w:val="nil"/>
              <w:right w:val="nil"/>
            </w:tcBorders>
            <w:shd w:val="clear" w:color="auto" w:fill="auto"/>
            <w:noWrap/>
            <w:vAlign w:val="center"/>
            <w:hideMark/>
          </w:tcPr>
          <w:p w:rsidR="00C53DEB" w:rsidRPr="00E9164D" w:rsidRDefault="00C53DEB" w:rsidP="00B42A96">
            <w:pPr>
              <w:jc w:val="center"/>
              <w:rPr>
                <w:b/>
                <w:bCs/>
                <w:lang w:val="en-US"/>
              </w:rPr>
            </w:pPr>
            <w:r w:rsidRPr="00E9164D">
              <w:rPr>
                <w:b/>
                <w:bCs/>
                <w:lang w:val="en-US"/>
              </w:rPr>
              <w:t>–</w:t>
            </w:r>
          </w:p>
        </w:tc>
      </w:tr>
      <w:tr w:rsidR="00C53DEB" w:rsidRPr="00E9164D" w:rsidTr="008E3888">
        <w:trPr>
          <w:trHeight w:val="300"/>
        </w:trPr>
        <w:tc>
          <w:tcPr>
            <w:tcW w:w="1762" w:type="dxa"/>
            <w:gridSpan w:val="2"/>
            <w:tcBorders>
              <w:top w:val="nil"/>
              <w:left w:val="nil"/>
              <w:bottom w:val="single" w:sz="4" w:space="0" w:color="auto"/>
              <w:right w:val="nil"/>
            </w:tcBorders>
            <w:shd w:val="clear" w:color="auto" w:fill="auto"/>
            <w:noWrap/>
            <w:vAlign w:val="center"/>
          </w:tcPr>
          <w:p w:rsidR="00C53DEB" w:rsidRPr="00E9164D" w:rsidRDefault="00C53DEB" w:rsidP="00B42A96">
            <w:pPr>
              <w:jc w:val="both"/>
              <w:rPr>
                <w:i/>
                <w:iCs/>
                <w:lang w:val="en-US"/>
              </w:rPr>
            </w:pPr>
          </w:p>
        </w:tc>
        <w:tc>
          <w:tcPr>
            <w:tcW w:w="1655" w:type="dxa"/>
            <w:tcBorders>
              <w:top w:val="nil"/>
              <w:left w:val="nil"/>
              <w:bottom w:val="single" w:sz="4" w:space="0" w:color="auto"/>
              <w:right w:val="nil"/>
            </w:tcBorders>
            <w:shd w:val="clear" w:color="auto" w:fill="auto"/>
            <w:noWrap/>
            <w:vAlign w:val="center"/>
          </w:tcPr>
          <w:p w:rsidR="00C53DEB" w:rsidRPr="00E9164D" w:rsidRDefault="00C53DEB" w:rsidP="00B42A96">
            <w:pPr>
              <w:jc w:val="both"/>
              <w:rPr>
                <w:lang w:val="en-US"/>
              </w:rPr>
            </w:pPr>
          </w:p>
        </w:tc>
        <w:tc>
          <w:tcPr>
            <w:tcW w:w="1234" w:type="dxa"/>
            <w:tcBorders>
              <w:top w:val="nil"/>
              <w:left w:val="nil"/>
              <w:bottom w:val="single" w:sz="4" w:space="0" w:color="auto"/>
              <w:right w:val="nil"/>
            </w:tcBorders>
          </w:tcPr>
          <w:p w:rsidR="00C53DEB" w:rsidRPr="00E9164D" w:rsidRDefault="00C53DEB" w:rsidP="00B42A96">
            <w:pPr>
              <w:jc w:val="both"/>
              <w:rPr>
                <w:lang w:val="en-US"/>
              </w:rPr>
            </w:pPr>
          </w:p>
        </w:tc>
        <w:tc>
          <w:tcPr>
            <w:tcW w:w="851" w:type="dxa"/>
            <w:tcBorders>
              <w:top w:val="nil"/>
              <w:left w:val="nil"/>
              <w:bottom w:val="single" w:sz="4" w:space="0" w:color="auto"/>
              <w:right w:val="nil"/>
            </w:tcBorders>
            <w:shd w:val="clear" w:color="auto" w:fill="auto"/>
            <w:noWrap/>
            <w:vAlign w:val="center"/>
          </w:tcPr>
          <w:p w:rsidR="00C53DEB" w:rsidRPr="00E9164D" w:rsidRDefault="00C53DEB" w:rsidP="00B42A96">
            <w:pPr>
              <w:jc w:val="both"/>
              <w:rPr>
                <w:lang w:val="en-US"/>
              </w:rPr>
            </w:pPr>
          </w:p>
        </w:tc>
        <w:tc>
          <w:tcPr>
            <w:tcW w:w="467" w:type="dxa"/>
            <w:tcBorders>
              <w:top w:val="nil"/>
              <w:left w:val="nil"/>
              <w:bottom w:val="single" w:sz="4" w:space="0" w:color="auto"/>
              <w:right w:val="nil"/>
            </w:tcBorders>
            <w:shd w:val="clear" w:color="auto" w:fill="auto"/>
            <w:noWrap/>
            <w:vAlign w:val="center"/>
          </w:tcPr>
          <w:p w:rsidR="00C53DEB" w:rsidRPr="00E9164D" w:rsidRDefault="00C53DEB" w:rsidP="00B42A96">
            <w:pPr>
              <w:jc w:val="center"/>
              <w:rPr>
                <w:b/>
                <w:bCs/>
                <w:lang w:val="en-US"/>
              </w:rPr>
            </w:pPr>
          </w:p>
        </w:tc>
        <w:tc>
          <w:tcPr>
            <w:tcW w:w="430" w:type="dxa"/>
            <w:tcBorders>
              <w:top w:val="nil"/>
              <w:left w:val="nil"/>
              <w:bottom w:val="single" w:sz="4" w:space="0" w:color="auto"/>
              <w:right w:val="nil"/>
            </w:tcBorders>
            <w:shd w:val="clear" w:color="auto" w:fill="auto"/>
            <w:noWrap/>
            <w:vAlign w:val="center"/>
          </w:tcPr>
          <w:p w:rsidR="00C53DEB" w:rsidRPr="00E9164D" w:rsidRDefault="00C53DEB" w:rsidP="00B42A96">
            <w:pPr>
              <w:jc w:val="center"/>
              <w:rPr>
                <w:b/>
                <w:bCs/>
                <w:lang w:val="en-US"/>
              </w:rPr>
            </w:pPr>
          </w:p>
        </w:tc>
        <w:tc>
          <w:tcPr>
            <w:tcW w:w="430" w:type="dxa"/>
            <w:tcBorders>
              <w:top w:val="nil"/>
              <w:left w:val="nil"/>
              <w:bottom w:val="single" w:sz="4" w:space="0" w:color="auto"/>
              <w:right w:val="nil"/>
            </w:tcBorders>
            <w:shd w:val="clear" w:color="auto" w:fill="auto"/>
            <w:noWrap/>
            <w:vAlign w:val="center"/>
          </w:tcPr>
          <w:p w:rsidR="00C53DEB" w:rsidRPr="00E9164D" w:rsidRDefault="00C53DEB" w:rsidP="00B42A96">
            <w:pPr>
              <w:jc w:val="center"/>
              <w:rPr>
                <w:b/>
                <w:bCs/>
                <w:lang w:val="en-US"/>
              </w:rPr>
            </w:pPr>
          </w:p>
        </w:tc>
        <w:tc>
          <w:tcPr>
            <w:tcW w:w="430" w:type="dxa"/>
            <w:tcBorders>
              <w:top w:val="nil"/>
              <w:left w:val="nil"/>
              <w:bottom w:val="single" w:sz="4" w:space="0" w:color="auto"/>
              <w:right w:val="nil"/>
            </w:tcBorders>
            <w:shd w:val="clear" w:color="auto" w:fill="auto"/>
            <w:noWrap/>
            <w:vAlign w:val="center"/>
          </w:tcPr>
          <w:p w:rsidR="00C53DEB" w:rsidRPr="00E9164D" w:rsidRDefault="00C53DEB" w:rsidP="00B42A96">
            <w:pPr>
              <w:jc w:val="center"/>
              <w:rPr>
                <w:b/>
                <w:bCs/>
                <w:lang w:val="en-US"/>
              </w:rPr>
            </w:pPr>
          </w:p>
        </w:tc>
        <w:tc>
          <w:tcPr>
            <w:tcW w:w="430" w:type="dxa"/>
            <w:tcBorders>
              <w:top w:val="nil"/>
              <w:left w:val="nil"/>
              <w:bottom w:val="single" w:sz="4" w:space="0" w:color="auto"/>
              <w:right w:val="nil"/>
            </w:tcBorders>
            <w:shd w:val="clear" w:color="auto" w:fill="auto"/>
            <w:noWrap/>
            <w:vAlign w:val="center"/>
          </w:tcPr>
          <w:p w:rsidR="00C53DEB" w:rsidRPr="00E9164D" w:rsidRDefault="00C53DEB" w:rsidP="00B42A96">
            <w:pPr>
              <w:jc w:val="center"/>
              <w:rPr>
                <w:b/>
                <w:bCs/>
                <w:lang w:val="en-US"/>
              </w:rPr>
            </w:pPr>
          </w:p>
        </w:tc>
        <w:tc>
          <w:tcPr>
            <w:tcW w:w="646" w:type="dxa"/>
            <w:tcBorders>
              <w:top w:val="nil"/>
              <w:left w:val="nil"/>
              <w:bottom w:val="single" w:sz="4" w:space="0" w:color="auto"/>
              <w:right w:val="nil"/>
            </w:tcBorders>
            <w:shd w:val="clear" w:color="auto" w:fill="auto"/>
            <w:noWrap/>
            <w:vAlign w:val="center"/>
          </w:tcPr>
          <w:p w:rsidR="00C53DEB" w:rsidRPr="00E9164D" w:rsidRDefault="00C53DEB" w:rsidP="00B42A96">
            <w:pPr>
              <w:jc w:val="center"/>
              <w:rPr>
                <w:b/>
                <w:bCs/>
                <w:lang w:val="en-US"/>
              </w:rPr>
            </w:pPr>
          </w:p>
        </w:tc>
        <w:tc>
          <w:tcPr>
            <w:tcW w:w="646" w:type="dxa"/>
            <w:tcBorders>
              <w:top w:val="nil"/>
              <w:left w:val="nil"/>
              <w:bottom w:val="single" w:sz="4" w:space="0" w:color="auto"/>
              <w:right w:val="nil"/>
            </w:tcBorders>
            <w:shd w:val="clear" w:color="auto" w:fill="auto"/>
            <w:noWrap/>
            <w:vAlign w:val="center"/>
          </w:tcPr>
          <w:p w:rsidR="00C53DEB" w:rsidRPr="00E9164D" w:rsidRDefault="00C53DEB" w:rsidP="00B42A96">
            <w:pPr>
              <w:jc w:val="center"/>
              <w:rPr>
                <w:b/>
                <w:bCs/>
                <w:lang w:val="en-US"/>
              </w:rPr>
            </w:pPr>
          </w:p>
        </w:tc>
        <w:tc>
          <w:tcPr>
            <w:tcW w:w="646" w:type="dxa"/>
            <w:tcBorders>
              <w:top w:val="nil"/>
              <w:left w:val="nil"/>
              <w:bottom w:val="single" w:sz="4" w:space="0" w:color="auto"/>
              <w:right w:val="nil"/>
            </w:tcBorders>
            <w:shd w:val="clear" w:color="000000" w:fill="D8D8D8"/>
            <w:noWrap/>
            <w:vAlign w:val="center"/>
          </w:tcPr>
          <w:p w:rsidR="00C53DEB" w:rsidRPr="00E9164D" w:rsidRDefault="00C53DEB" w:rsidP="00B42A96">
            <w:pPr>
              <w:jc w:val="center"/>
              <w:rPr>
                <w:b/>
                <w:bCs/>
                <w:lang w:val="en-US"/>
              </w:rPr>
            </w:pPr>
          </w:p>
        </w:tc>
        <w:tc>
          <w:tcPr>
            <w:tcW w:w="646" w:type="dxa"/>
            <w:tcBorders>
              <w:top w:val="nil"/>
              <w:left w:val="nil"/>
              <w:bottom w:val="single" w:sz="4" w:space="0" w:color="auto"/>
              <w:right w:val="nil"/>
            </w:tcBorders>
            <w:shd w:val="clear" w:color="auto" w:fill="auto"/>
            <w:noWrap/>
            <w:vAlign w:val="center"/>
          </w:tcPr>
          <w:p w:rsidR="00C53DEB" w:rsidRPr="00E9164D" w:rsidRDefault="00C53DEB" w:rsidP="00B42A96">
            <w:pPr>
              <w:jc w:val="center"/>
              <w:rPr>
                <w:b/>
                <w:bCs/>
                <w:lang w:val="en-US"/>
              </w:rPr>
            </w:pPr>
          </w:p>
        </w:tc>
        <w:tc>
          <w:tcPr>
            <w:tcW w:w="646" w:type="dxa"/>
            <w:tcBorders>
              <w:top w:val="nil"/>
              <w:left w:val="nil"/>
              <w:bottom w:val="single" w:sz="4" w:space="0" w:color="auto"/>
              <w:right w:val="nil"/>
            </w:tcBorders>
            <w:shd w:val="clear" w:color="auto" w:fill="auto"/>
            <w:noWrap/>
            <w:vAlign w:val="center"/>
          </w:tcPr>
          <w:p w:rsidR="00C53DEB" w:rsidRPr="00E9164D" w:rsidRDefault="00C53DEB" w:rsidP="00B42A96">
            <w:pPr>
              <w:jc w:val="center"/>
              <w:rPr>
                <w:b/>
                <w:bCs/>
                <w:lang w:val="en-US"/>
              </w:rPr>
            </w:pPr>
          </w:p>
        </w:tc>
      </w:tr>
      <w:tr w:rsidR="00C53DEB" w:rsidRPr="00E9164D" w:rsidTr="008E3888">
        <w:trPr>
          <w:trHeight w:val="330"/>
        </w:trPr>
        <w:tc>
          <w:tcPr>
            <w:tcW w:w="899" w:type="dxa"/>
            <w:tcBorders>
              <w:top w:val="nil"/>
              <w:left w:val="nil"/>
              <w:bottom w:val="nil"/>
              <w:right w:val="nil"/>
            </w:tcBorders>
          </w:tcPr>
          <w:p w:rsidR="00C53DEB" w:rsidRPr="00E9164D" w:rsidRDefault="00C53DEB" w:rsidP="00B42A96">
            <w:pPr>
              <w:jc w:val="both"/>
              <w:rPr>
                <w:vertAlign w:val="superscript"/>
                <w:lang w:val="en-US"/>
              </w:rPr>
            </w:pPr>
          </w:p>
        </w:tc>
        <w:tc>
          <w:tcPr>
            <w:tcW w:w="646" w:type="dxa"/>
            <w:gridSpan w:val="14"/>
            <w:tcBorders>
              <w:top w:val="nil"/>
              <w:left w:val="nil"/>
              <w:bottom w:val="nil"/>
              <w:right w:val="nil"/>
            </w:tcBorders>
            <w:shd w:val="clear" w:color="auto" w:fill="auto"/>
            <w:noWrap/>
            <w:vAlign w:val="bottom"/>
            <w:hideMark/>
          </w:tcPr>
          <w:p w:rsidR="00C53DEB" w:rsidRPr="00E9164D" w:rsidRDefault="00C53DEB" w:rsidP="00B42A96">
            <w:pPr>
              <w:jc w:val="both"/>
              <w:rPr>
                <w:lang w:val="en-US"/>
              </w:rPr>
            </w:pPr>
            <w:proofErr w:type="gramStart"/>
            <w:r w:rsidRPr="00E9164D">
              <w:rPr>
                <w:vertAlign w:val="superscript"/>
                <w:lang w:val="en-US"/>
              </w:rPr>
              <w:t>a</w:t>
            </w:r>
            <w:r w:rsidRPr="00E9164D">
              <w:rPr>
                <w:lang w:val="en-US"/>
              </w:rPr>
              <w:t>Taxonomic</w:t>
            </w:r>
            <w:proofErr w:type="gramEnd"/>
            <w:r w:rsidRPr="00E9164D">
              <w:rPr>
                <w:lang w:val="en-US"/>
              </w:rPr>
              <w:t xml:space="preserve"> scheme as presented previously [12], [13]. </w:t>
            </w:r>
          </w:p>
          <w:p w:rsidR="00C53DEB" w:rsidRPr="00E9164D" w:rsidRDefault="00C53DEB" w:rsidP="00B42A96">
            <w:pPr>
              <w:jc w:val="both"/>
              <w:rPr>
                <w:vertAlign w:val="superscript"/>
                <w:lang w:val="en-US"/>
              </w:rPr>
            </w:pPr>
            <w:r w:rsidRPr="00E9164D">
              <w:rPr>
                <w:vertAlign w:val="superscript"/>
                <w:lang w:val="en-US"/>
              </w:rPr>
              <w:t>b</w:t>
            </w:r>
            <w:r w:rsidRPr="00E9164D">
              <w:rPr>
                <w:lang w:val="en-US"/>
              </w:rPr>
              <w:t>Glycosylated aeruginosin</w:t>
            </w:r>
          </w:p>
          <w:p w:rsidR="00C53DEB" w:rsidRPr="00E9164D" w:rsidRDefault="00C53DEB" w:rsidP="00B42A96">
            <w:pPr>
              <w:jc w:val="both"/>
              <w:rPr>
                <w:lang w:val="en-US"/>
              </w:rPr>
            </w:pPr>
            <w:proofErr w:type="gramStart"/>
            <w:r w:rsidRPr="00E9164D">
              <w:rPr>
                <w:vertAlign w:val="superscript"/>
                <w:lang w:val="en-US"/>
              </w:rPr>
              <w:t>c</w:t>
            </w:r>
            <w:r w:rsidRPr="00E9164D">
              <w:rPr>
                <w:lang w:val="en-US"/>
              </w:rPr>
              <w:t>deletion</w:t>
            </w:r>
            <w:proofErr w:type="gramEnd"/>
            <w:r w:rsidRPr="00E9164D">
              <w:rPr>
                <w:lang w:val="en-US"/>
              </w:rPr>
              <w:t xml:space="preserve"> removing the </w:t>
            </w:r>
            <w:r w:rsidRPr="00E9164D">
              <w:rPr>
                <w:i/>
                <w:lang w:val="en-US"/>
              </w:rPr>
              <w:t>aerI</w:t>
            </w:r>
            <w:r w:rsidRPr="00E9164D">
              <w:rPr>
                <w:lang w:val="en-US"/>
              </w:rPr>
              <w:t xml:space="preserve"> gene.</w:t>
            </w:r>
          </w:p>
          <w:p w:rsidR="00C53DEB" w:rsidRPr="00E9164D" w:rsidRDefault="00C53DEB" w:rsidP="00B42A96">
            <w:pPr>
              <w:jc w:val="both"/>
              <w:rPr>
                <w:lang w:val="en-US"/>
              </w:rPr>
            </w:pPr>
            <w:proofErr w:type="gramStart"/>
            <w:r w:rsidRPr="00E9164D">
              <w:rPr>
                <w:vertAlign w:val="superscript"/>
                <w:lang w:val="en-US"/>
              </w:rPr>
              <w:t>d</w:t>
            </w:r>
            <w:r w:rsidRPr="00E9164D">
              <w:rPr>
                <w:lang w:val="en-US"/>
              </w:rPr>
              <w:t>Reported</w:t>
            </w:r>
            <w:proofErr w:type="gramEnd"/>
            <w:r w:rsidRPr="00E9164D">
              <w:rPr>
                <w:lang w:val="en-US"/>
              </w:rPr>
              <w:t xml:space="preserve"> earlier without nodulapeptins [13].</w:t>
            </w:r>
          </w:p>
          <w:p w:rsidR="00C53DEB" w:rsidRPr="00E9164D" w:rsidRDefault="00C53DEB" w:rsidP="00B42A96">
            <w:pPr>
              <w:jc w:val="both"/>
              <w:rPr>
                <w:lang w:val="en-US"/>
              </w:rPr>
            </w:pPr>
          </w:p>
        </w:tc>
      </w:tr>
    </w:tbl>
    <w:p w:rsidR="00F141EA" w:rsidRPr="00E9164D" w:rsidRDefault="00F141EA" w:rsidP="00F141EA">
      <w:pPr>
        <w:autoSpaceDE w:val="0"/>
        <w:autoSpaceDN w:val="0"/>
        <w:adjustRightInd w:val="0"/>
        <w:jc w:val="both"/>
        <w:rPr>
          <w:b/>
          <w:lang w:val="en-US"/>
        </w:rPr>
      </w:pPr>
    </w:p>
    <w:p w:rsidR="00DE034D" w:rsidRPr="00E9164D" w:rsidRDefault="00DE034D" w:rsidP="0058512F">
      <w:pPr>
        <w:autoSpaceDE w:val="0"/>
        <w:autoSpaceDN w:val="0"/>
        <w:adjustRightInd w:val="0"/>
        <w:jc w:val="both"/>
        <w:rPr>
          <w:b/>
          <w:lang w:val="en-US"/>
        </w:rPr>
      </w:pPr>
    </w:p>
    <w:p w:rsidR="003F4F25" w:rsidRPr="00E9164D" w:rsidRDefault="003F4F25" w:rsidP="0058512F">
      <w:pPr>
        <w:autoSpaceDE w:val="0"/>
        <w:autoSpaceDN w:val="0"/>
        <w:adjustRightInd w:val="0"/>
        <w:jc w:val="both"/>
        <w:rPr>
          <w:b/>
          <w:lang w:val="en-US"/>
        </w:rPr>
      </w:pPr>
    </w:p>
    <w:p w:rsidR="003F4F25" w:rsidRPr="00E9164D" w:rsidRDefault="003F4F25" w:rsidP="0058512F">
      <w:pPr>
        <w:autoSpaceDE w:val="0"/>
        <w:autoSpaceDN w:val="0"/>
        <w:adjustRightInd w:val="0"/>
        <w:jc w:val="both"/>
        <w:rPr>
          <w:b/>
          <w:lang w:val="en-US"/>
        </w:rPr>
      </w:pPr>
    </w:p>
    <w:p w:rsidR="003F4F25" w:rsidRPr="00E9164D" w:rsidRDefault="003F4F25" w:rsidP="0058512F">
      <w:pPr>
        <w:autoSpaceDE w:val="0"/>
        <w:autoSpaceDN w:val="0"/>
        <w:adjustRightInd w:val="0"/>
        <w:jc w:val="both"/>
        <w:rPr>
          <w:b/>
          <w:lang w:val="en-US"/>
        </w:rPr>
      </w:pPr>
    </w:p>
    <w:p w:rsidR="003F4F25" w:rsidRPr="00E9164D" w:rsidRDefault="003F4F25" w:rsidP="0058512F">
      <w:pPr>
        <w:autoSpaceDE w:val="0"/>
        <w:autoSpaceDN w:val="0"/>
        <w:adjustRightInd w:val="0"/>
        <w:jc w:val="both"/>
        <w:rPr>
          <w:b/>
          <w:lang w:val="en-US"/>
        </w:rPr>
      </w:pPr>
    </w:p>
    <w:p w:rsidR="0058512F" w:rsidRPr="00E9164D" w:rsidRDefault="0058512F" w:rsidP="0058512F">
      <w:pPr>
        <w:autoSpaceDE w:val="0"/>
        <w:autoSpaceDN w:val="0"/>
        <w:adjustRightInd w:val="0"/>
        <w:jc w:val="both"/>
        <w:rPr>
          <w:lang w:val="en-US"/>
        </w:rPr>
      </w:pPr>
      <w:r w:rsidRPr="00E9164D">
        <w:rPr>
          <w:b/>
          <w:lang w:val="en-US"/>
        </w:rPr>
        <w:t>Table S</w:t>
      </w:r>
      <w:r w:rsidR="00DE034D" w:rsidRPr="00E9164D">
        <w:rPr>
          <w:b/>
          <w:lang w:val="en-US"/>
        </w:rPr>
        <w:t>4</w:t>
      </w:r>
      <w:r w:rsidRPr="00E9164D">
        <w:rPr>
          <w:b/>
          <w:lang w:val="en-US"/>
        </w:rPr>
        <w:t xml:space="preserve"> </w:t>
      </w:r>
      <w:r w:rsidRPr="00E9164D">
        <w:rPr>
          <w:lang w:val="en-US"/>
        </w:rPr>
        <w:t>Oligonucleotide primer pairs used to screen</w:t>
      </w:r>
      <w:r w:rsidRPr="00E9164D">
        <w:rPr>
          <w:b/>
          <w:lang w:val="en-US"/>
        </w:rPr>
        <w:t xml:space="preserve"> </w:t>
      </w:r>
      <w:r w:rsidR="00F141EA" w:rsidRPr="00E9164D">
        <w:rPr>
          <w:lang w:val="en-US"/>
        </w:rPr>
        <w:t xml:space="preserve">16 </w:t>
      </w:r>
      <w:r w:rsidRPr="00E9164D">
        <w:rPr>
          <w:lang w:val="en-US"/>
        </w:rPr>
        <w:t xml:space="preserve">strains of </w:t>
      </w:r>
      <w:r w:rsidRPr="00E9164D">
        <w:rPr>
          <w:i/>
          <w:lang w:val="en-US"/>
        </w:rPr>
        <w:t>N. spumigena</w:t>
      </w:r>
      <w:r w:rsidRPr="00E9164D">
        <w:rPr>
          <w:lang w:val="en-US"/>
        </w:rPr>
        <w:t xml:space="preserve">, 8 strains of </w:t>
      </w:r>
      <w:r w:rsidRPr="00E9164D">
        <w:rPr>
          <w:i/>
          <w:lang w:val="en-US"/>
        </w:rPr>
        <w:t>N. sphaerocarpa</w:t>
      </w:r>
      <w:r w:rsidRPr="00E9164D">
        <w:rPr>
          <w:lang w:val="en-US"/>
        </w:rPr>
        <w:t xml:space="preserve">, </w:t>
      </w:r>
      <w:r w:rsidR="00F141EA" w:rsidRPr="00E9164D">
        <w:rPr>
          <w:lang w:val="en-US"/>
        </w:rPr>
        <w:t xml:space="preserve">4 </w:t>
      </w:r>
      <w:r w:rsidRPr="00E9164D">
        <w:rPr>
          <w:lang w:val="en-US"/>
        </w:rPr>
        <w:t xml:space="preserve">strains </w:t>
      </w:r>
      <w:r w:rsidRPr="00E9164D">
        <w:rPr>
          <w:i/>
          <w:lang w:val="en-US"/>
        </w:rPr>
        <w:t xml:space="preserve">N. harveayana </w:t>
      </w:r>
      <w:r w:rsidRPr="00E9164D">
        <w:rPr>
          <w:lang w:val="en-US"/>
        </w:rPr>
        <w:t xml:space="preserve">for the presence of the </w:t>
      </w:r>
      <w:r w:rsidRPr="00E9164D">
        <w:rPr>
          <w:i/>
          <w:lang w:val="en-US"/>
        </w:rPr>
        <w:t>aer</w:t>
      </w:r>
      <w:r w:rsidRPr="00E9164D">
        <w:rPr>
          <w:lang w:val="en-US"/>
        </w:rPr>
        <w:t xml:space="preserve"> gene cluster. </w:t>
      </w:r>
    </w:p>
    <w:p w:rsidR="0058512F" w:rsidRPr="00E9164D" w:rsidRDefault="0058512F" w:rsidP="0058512F">
      <w:pPr>
        <w:autoSpaceDE w:val="0"/>
        <w:autoSpaceDN w:val="0"/>
        <w:adjustRightInd w:val="0"/>
        <w:jc w:val="both"/>
        <w:rPr>
          <w:b/>
          <w:lang w:val="en-US"/>
        </w:rPr>
      </w:pPr>
    </w:p>
    <w:tbl>
      <w:tblPr>
        <w:tblW w:w="9723" w:type="dxa"/>
        <w:tblInd w:w="55" w:type="dxa"/>
        <w:tblCellMar>
          <w:left w:w="70" w:type="dxa"/>
          <w:right w:w="70" w:type="dxa"/>
        </w:tblCellMar>
        <w:tblLook w:val="04A0" w:firstRow="1" w:lastRow="0" w:firstColumn="1" w:lastColumn="0" w:noHBand="0" w:noVBand="1"/>
      </w:tblPr>
      <w:tblGrid>
        <w:gridCol w:w="960"/>
        <w:gridCol w:w="1303"/>
        <w:gridCol w:w="4360"/>
        <w:gridCol w:w="1180"/>
        <w:gridCol w:w="960"/>
        <w:gridCol w:w="960"/>
      </w:tblGrid>
      <w:tr w:rsidR="0058512F" w:rsidRPr="00E9164D" w:rsidTr="002F0A86">
        <w:trPr>
          <w:trHeight w:val="315"/>
        </w:trPr>
        <w:tc>
          <w:tcPr>
            <w:tcW w:w="960" w:type="dxa"/>
            <w:tcBorders>
              <w:top w:val="single" w:sz="4" w:space="0" w:color="auto"/>
              <w:left w:val="nil"/>
              <w:bottom w:val="single" w:sz="4" w:space="0" w:color="auto"/>
              <w:right w:val="nil"/>
            </w:tcBorders>
            <w:shd w:val="clear" w:color="auto" w:fill="auto"/>
            <w:noWrap/>
            <w:hideMark/>
          </w:tcPr>
          <w:p w:rsidR="0058512F" w:rsidRPr="00E9164D" w:rsidRDefault="0058512F" w:rsidP="002F0A86">
            <w:pPr>
              <w:rPr>
                <w:bCs/>
              </w:rPr>
            </w:pPr>
            <w:r w:rsidRPr="00E9164D">
              <w:rPr>
                <w:bCs/>
              </w:rPr>
              <w:t>Primer</w:t>
            </w:r>
          </w:p>
        </w:tc>
        <w:tc>
          <w:tcPr>
            <w:tcW w:w="1303" w:type="dxa"/>
            <w:tcBorders>
              <w:top w:val="single" w:sz="4" w:space="0" w:color="auto"/>
              <w:left w:val="nil"/>
              <w:bottom w:val="single" w:sz="4" w:space="0" w:color="auto"/>
              <w:right w:val="nil"/>
            </w:tcBorders>
          </w:tcPr>
          <w:p w:rsidR="0058512F" w:rsidRPr="00E9164D" w:rsidRDefault="0058512F" w:rsidP="002F0A86">
            <w:pPr>
              <w:rPr>
                <w:bCs/>
                <w:lang w:val="en-US"/>
              </w:rPr>
            </w:pPr>
            <w:r w:rsidRPr="00E9164D">
              <w:rPr>
                <w:bCs/>
                <w:lang w:val="en-US"/>
              </w:rPr>
              <w:t>Target</w:t>
            </w:r>
          </w:p>
        </w:tc>
        <w:tc>
          <w:tcPr>
            <w:tcW w:w="4360" w:type="dxa"/>
            <w:tcBorders>
              <w:top w:val="single" w:sz="4" w:space="0" w:color="auto"/>
              <w:left w:val="nil"/>
              <w:bottom w:val="single" w:sz="4" w:space="0" w:color="auto"/>
              <w:right w:val="nil"/>
            </w:tcBorders>
            <w:shd w:val="clear" w:color="auto" w:fill="auto"/>
            <w:noWrap/>
            <w:hideMark/>
          </w:tcPr>
          <w:p w:rsidR="0058512F" w:rsidRPr="00E9164D" w:rsidRDefault="0058512F" w:rsidP="002F0A86">
            <w:pPr>
              <w:rPr>
                <w:bCs/>
                <w:lang w:val="fr-FR"/>
              </w:rPr>
            </w:pPr>
            <w:r w:rsidRPr="00E9164D">
              <w:rPr>
                <w:bCs/>
                <w:lang w:val="fr-FR"/>
              </w:rPr>
              <w:t xml:space="preserve">Primer </w:t>
            </w:r>
            <w:proofErr w:type="spellStart"/>
            <w:r w:rsidRPr="00E9164D">
              <w:rPr>
                <w:bCs/>
                <w:lang w:val="fr-FR"/>
              </w:rPr>
              <w:t>sequence</w:t>
            </w:r>
            <w:proofErr w:type="spellEnd"/>
            <w:r w:rsidRPr="00E9164D">
              <w:rPr>
                <w:bCs/>
                <w:lang w:val="fr-FR"/>
              </w:rPr>
              <w:t xml:space="preserve">, direction 5' → 3' </w:t>
            </w:r>
          </w:p>
        </w:tc>
        <w:tc>
          <w:tcPr>
            <w:tcW w:w="1180" w:type="dxa"/>
            <w:tcBorders>
              <w:top w:val="single" w:sz="4" w:space="0" w:color="auto"/>
              <w:left w:val="nil"/>
              <w:bottom w:val="single" w:sz="4" w:space="0" w:color="auto"/>
              <w:right w:val="nil"/>
            </w:tcBorders>
            <w:shd w:val="clear" w:color="auto" w:fill="auto"/>
            <w:noWrap/>
            <w:hideMark/>
          </w:tcPr>
          <w:p w:rsidR="0058512F" w:rsidRPr="00E9164D" w:rsidRDefault="0058512F" w:rsidP="002F0A86">
            <w:pPr>
              <w:rPr>
                <w:bCs/>
              </w:rPr>
            </w:pPr>
            <w:r w:rsidRPr="00E9164D">
              <w:rPr>
                <w:bCs/>
              </w:rPr>
              <w:t>Length (bp)</w:t>
            </w:r>
          </w:p>
        </w:tc>
        <w:tc>
          <w:tcPr>
            <w:tcW w:w="960" w:type="dxa"/>
            <w:tcBorders>
              <w:top w:val="single" w:sz="4" w:space="0" w:color="auto"/>
              <w:left w:val="nil"/>
              <w:bottom w:val="single" w:sz="4" w:space="0" w:color="auto"/>
              <w:right w:val="nil"/>
            </w:tcBorders>
            <w:shd w:val="clear" w:color="auto" w:fill="auto"/>
            <w:noWrap/>
            <w:hideMark/>
          </w:tcPr>
          <w:p w:rsidR="0058512F" w:rsidRPr="00E9164D" w:rsidRDefault="0058512F" w:rsidP="002F0A86">
            <w:pPr>
              <w:rPr>
                <w:bCs/>
              </w:rPr>
            </w:pPr>
            <w:r w:rsidRPr="00E9164D">
              <w:rPr>
                <w:bCs/>
              </w:rPr>
              <w:t>Tm (</w:t>
            </w:r>
            <w:r w:rsidRPr="00E9164D">
              <w:rPr>
                <w:rFonts w:ascii="Calibri" w:hAnsi="Calibri"/>
                <w:bCs/>
              </w:rPr>
              <w:t>⁰</w:t>
            </w:r>
            <w:r w:rsidRPr="00E9164D">
              <w:rPr>
                <w:bCs/>
              </w:rPr>
              <w:t>C)</w:t>
            </w:r>
          </w:p>
        </w:tc>
        <w:tc>
          <w:tcPr>
            <w:tcW w:w="960" w:type="dxa"/>
            <w:tcBorders>
              <w:top w:val="single" w:sz="4" w:space="0" w:color="auto"/>
              <w:left w:val="nil"/>
              <w:bottom w:val="single" w:sz="4" w:space="0" w:color="auto"/>
              <w:right w:val="nil"/>
            </w:tcBorders>
            <w:shd w:val="clear" w:color="auto" w:fill="auto"/>
            <w:noWrap/>
            <w:hideMark/>
          </w:tcPr>
          <w:p w:rsidR="0058512F" w:rsidRPr="00E9164D" w:rsidRDefault="0058512F" w:rsidP="002F0A86">
            <w:pPr>
              <w:rPr>
                <w:bCs/>
              </w:rPr>
            </w:pPr>
            <w:r w:rsidRPr="00E9164D">
              <w:rPr>
                <w:bCs/>
              </w:rPr>
              <w:t>GC (%)</w:t>
            </w:r>
          </w:p>
        </w:tc>
      </w:tr>
      <w:tr w:rsidR="0058512F" w:rsidRPr="00E9164D" w:rsidTr="002F0A86">
        <w:trPr>
          <w:trHeight w:val="315"/>
        </w:trPr>
        <w:tc>
          <w:tcPr>
            <w:tcW w:w="960" w:type="dxa"/>
            <w:tcBorders>
              <w:top w:val="nil"/>
              <w:left w:val="nil"/>
              <w:bottom w:val="nil"/>
              <w:right w:val="nil"/>
            </w:tcBorders>
            <w:shd w:val="clear" w:color="auto" w:fill="auto"/>
            <w:noWrap/>
            <w:vAlign w:val="bottom"/>
            <w:hideMark/>
          </w:tcPr>
          <w:p w:rsidR="0058512F" w:rsidRPr="00E9164D" w:rsidRDefault="0058512F" w:rsidP="002F0A86"/>
        </w:tc>
        <w:tc>
          <w:tcPr>
            <w:tcW w:w="1303" w:type="dxa"/>
            <w:tcBorders>
              <w:top w:val="nil"/>
              <w:left w:val="nil"/>
              <w:bottom w:val="nil"/>
              <w:right w:val="nil"/>
            </w:tcBorders>
          </w:tcPr>
          <w:p w:rsidR="0058512F" w:rsidRPr="00E9164D" w:rsidRDefault="0058512F" w:rsidP="002F0A86">
            <w:pPr>
              <w:rPr>
                <w:i/>
              </w:rPr>
            </w:pPr>
          </w:p>
        </w:tc>
        <w:tc>
          <w:tcPr>
            <w:tcW w:w="4360" w:type="dxa"/>
            <w:tcBorders>
              <w:top w:val="nil"/>
              <w:left w:val="nil"/>
              <w:bottom w:val="nil"/>
              <w:right w:val="nil"/>
            </w:tcBorders>
            <w:shd w:val="clear" w:color="auto" w:fill="auto"/>
            <w:noWrap/>
            <w:vAlign w:val="bottom"/>
            <w:hideMark/>
          </w:tcPr>
          <w:p w:rsidR="0058512F" w:rsidRPr="00E9164D" w:rsidRDefault="0058512F" w:rsidP="002F0A86"/>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p>
        </w:tc>
      </w:tr>
      <w:tr w:rsidR="0058512F" w:rsidRPr="00E9164D" w:rsidTr="002F0A86">
        <w:trPr>
          <w:trHeight w:val="315"/>
        </w:trPr>
        <w:tc>
          <w:tcPr>
            <w:tcW w:w="960" w:type="dxa"/>
            <w:tcBorders>
              <w:top w:val="nil"/>
              <w:left w:val="nil"/>
              <w:bottom w:val="nil"/>
              <w:right w:val="nil"/>
            </w:tcBorders>
            <w:shd w:val="clear" w:color="auto" w:fill="auto"/>
            <w:noWrap/>
            <w:vAlign w:val="bottom"/>
            <w:hideMark/>
          </w:tcPr>
          <w:p w:rsidR="0058512F" w:rsidRPr="00E9164D" w:rsidRDefault="0058512F" w:rsidP="002F0A86">
            <w:r w:rsidRPr="00E9164D">
              <w:t>aep1F</w:t>
            </w:r>
          </w:p>
        </w:tc>
        <w:tc>
          <w:tcPr>
            <w:tcW w:w="1303" w:type="dxa"/>
            <w:tcBorders>
              <w:top w:val="nil"/>
              <w:left w:val="nil"/>
              <w:bottom w:val="nil"/>
              <w:right w:val="nil"/>
            </w:tcBorders>
          </w:tcPr>
          <w:p w:rsidR="0058512F" w:rsidRPr="00E9164D" w:rsidRDefault="0058512F" w:rsidP="002F0A86">
            <w:pPr>
              <w:rPr>
                <w:i/>
              </w:rPr>
            </w:pPr>
            <w:r w:rsidRPr="00E9164D">
              <w:rPr>
                <w:i/>
              </w:rPr>
              <w:t>aerM</w:t>
            </w:r>
          </w:p>
        </w:tc>
        <w:tc>
          <w:tcPr>
            <w:tcW w:w="4360" w:type="dxa"/>
            <w:tcBorders>
              <w:top w:val="nil"/>
              <w:left w:val="nil"/>
              <w:bottom w:val="nil"/>
              <w:right w:val="nil"/>
            </w:tcBorders>
            <w:shd w:val="clear" w:color="auto" w:fill="auto"/>
            <w:noWrap/>
            <w:vAlign w:val="bottom"/>
            <w:hideMark/>
          </w:tcPr>
          <w:p w:rsidR="0058512F" w:rsidRPr="00E9164D" w:rsidRDefault="0058512F" w:rsidP="002F0A86">
            <w:r w:rsidRPr="00E9164D">
              <w:t>GAAGCATTACAACCACAGCG</w:t>
            </w:r>
          </w:p>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20</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50</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52</w:t>
            </w:r>
          </w:p>
        </w:tc>
      </w:tr>
      <w:tr w:rsidR="0058512F" w:rsidRPr="00E9164D" w:rsidTr="002F0A86">
        <w:trPr>
          <w:trHeight w:val="315"/>
        </w:trPr>
        <w:tc>
          <w:tcPr>
            <w:tcW w:w="960" w:type="dxa"/>
            <w:tcBorders>
              <w:top w:val="nil"/>
              <w:left w:val="nil"/>
              <w:bottom w:val="nil"/>
              <w:right w:val="nil"/>
            </w:tcBorders>
            <w:shd w:val="clear" w:color="auto" w:fill="auto"/>
            <w:noWrap/>
            <w:vAlign w:val="bottom"/>
            <w:hideMark/>
          </w:tcPr>
          <w:p w:rsidR="0058512F" w:rsidRPr="00E9164D" w:rsidRDefault="0058512F" w:rsidP="002F0A86">
            <w:r w:rsidRPr="00E9164D">
              <w:t>aep1R</w:t>
            </w:r>
          </w:p>
        </w:tc>
        <w:tc>
          <w:tcPr>
            <w:tcW w:w="1303" w:type="dxa"/>
            <w:tcBorders>
              <w:top w:val="nil"/>
              <w:left w:val="nil"/>
              <w:bottom w:val="nil"/>
              <w:right w:val="nil"/>
            </w:tcBorders>
          </w:tcPr>
          <w:p w:rsidR="0058512F" w:rsidRPr="00E9164D" w:rsidRDefault="0058512F" w:rsidP="002F0A86">
            <w:pPr>
              <w:rPr>
                <w:i/>
              </w:rPr>
            </w:pPr>
            <w:r w:rsidRPr="00E9164D">
              <w:rPr>
                <w:i/>
              </w:rPr>
              <w:t>aerM</w:t>
            </w:r>
          </w:p>
        </w:tc>
        <w:tc>
          <w:tcPr>
            <w:tcW w:w="4360" w:type="dxa"/>
            <w:tcBorders>
              <w:top w:val="nil"/>
              <w:left w:val="nil"/>
              <w:bottom w:val="nil"/>
              <w:right w:val="nil"/>
            </w:tcBorders>
            <w:shd w:val="clear" w:color="auto" w:fill="auto"/>
            <w:noWrap/>
            <w:vAlign w:val="bottom"/>
            <w:hideMark/>
          </w:tcPr>
          <w:p w:rsidR="0058512F" w:rsidRPr="00E9164D" w:rsidRDefault="0058512F" w:rsidP="002F0A86">
            <w:r w:rsidRPr="00E9164D">
              <w:t>GGTTTAACTGCGCTAACTGGTG</w:t>
            </w:r>
          </w:p>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22</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50</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55</w:t>
            </w:r>
          </w:p>
        </w:tc>
      </w:tr>
      <w:tr w:rsidR="0058512F" w:rsidRPr="00E9164D" w:rsidTr="002F0A86">
        <w:trPr>
          <w:trHeight w:val="34"/>
        </w:trPr>
        <w:tc>
          <w:tcPr>
            <w:tcW w:w="960" w:type="dxa"/>
            <w:tcBorders>
              <w:top w:val="nil"/>
              <w:left w:val="nil"/>
              <w:bottom w:val="nil"/>
              <w:right w:val="nil"/>
            </w:tcBorders>
            <w:shd w:val="clear" w:color="auto" w:fill="auto"/>
            <w:noWrap/>
            <w:vAlign w:val="bottom"/>
            <w:hideMark/>
          </w:tcPr>
          <w:p w:rsidR="0058512F" w:rsidRPr="00E9164D" w:rsidRDefault="0058512F" w:rsidP="002F0A86"/>
        </w:tc>
        <w:tc>
          <w:tcPr>
            <w:tcW w:w="1303" w:type="dxa"/>
            <w:tcBorders>
              <w:top w:val="nil"/>
              <w:left w:val="nil"/>
              <w:bottom w:val="nil"/>
              <w:right w:val="nil"/>
            </w:tcBorders>
          </w:tcPr>
          <w:p w:rsidR="0058512F" w:rsidRPr="00E9164D" w:rsidRDefault="0058512F" w:rsidP="002F0A86">
            <w:pPr>
              <w:rPr>
                <w:i/>
              </w:rPr>
            </w:pPr>
          </w:p>
        </w:tc>
        <w:tc>
          <w:tcPr>
            <w:tcW w:w="4360" w:type="dxa"/>
            <w:tcBorders>
              <w:top w:val="nil"/>
              <w:left w:val="nil"/>
              <w:bottom w:val="nil"/>
              <w:right w:val="nil"/>
            </w:tcBorders>
            <w:shd w:val="clear" w:color="auto" w:fill="auto"/>
            <w:noWrap/>
            <w:vAlign w:val="bottom"/>
            <w:hideMark/>
          </w:tcPr>
          <w:p w:rsidR="0058512F" w:rsidRPr="00E9164D" w:rsidRDefault="0058512F" w:rsidP="002F0A86"/>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p>
        </w:tc>
      </w:tr>
      <w:tr w:rsidR="0058512F" w:rsidRPr="00E9164D" w:rsidTr="002F0A86">
        <w:trPr>
          <w:trHeight w:val="315"/>
        </w:trPr>
        <w:tc>
          <w:tcPr>
            <w:tcW w:w="960" w:type="dxa"/>
            <w:tcBorders>
              <w:top w:val="nil"/>
              <w:left w:val="nil"/>
              <w:bottom w:val="nil"/>
              <w:right w:val="nil"/>
            </w:tcBorders>
            <w:shd w:val="clear" w:color="auto" w:fill="auto"/>
            <w:noWrap/>
            <w:vAlign w:val="bottom"/>
            <w:hideMark/>
          </w:tcPr>
          <w:p w:rsidR="0058512F" w:rsidRPr="00E9164D" w:rsidRDefault="0058512F" w:rsidP="002F0A86">
            <w:r w:rsidRPr="00E9164D">
              <w:t>aep2F</w:t>
            </w:r>
          </w:p>
        </w:tc>
        <w:tc>
          <w:tcPr>
            <w:tcW w:w="1303" w:type="dxa"/>
            <w:tcBorders>
              <w:top w:val="nil"/>
              <w:left w:val="nil"/>
              <w:bottom w:val="nil"/>
              <w:right w:val="nil"/>
            </w:tcBorders>
          </w:tcPr>
          <w:p w:rsidR="0058512F" w:rsidRPr="00E9164D" w:rsidRDefault="0058512F" w:rsidP="002F0A86">
            <w:pPr>
              <w:rPr>
                <w:i/>
              </w:rPr>
            </w:pPr>
            <w:r w:rsidRPr="00E9164D">
              <w:rPr>
                <w:i/>
              </w:rPr>
              <w:t>aerB</w:t>
            </w:r>
          </w:p>
        </w:tc>
        <w:tc>
          <w:tcPr>
            <w:tcW w:w="4360" w:type="dxa"/>
            <w:tcBorders>
              <w:top w:val="nil"/>
              <w:left w:val="nil"/>
              <w:bottom w:val="nil"/>
              <w:right w:val="nil"/>
            </w:tcBorders>
            <w:shd w:val="clear" w:color="auto" w:fill="auto"/>
            <w:noWrap/>
            <w:vAlign w:val="bottom"/>
            <w:hideMark/>
          </w:tcPr>
          <w:p w:rsidR="0058512F" w:rsidRPr="00E9164D" w:rsidRDefault="0058512F" w:rsidP="002F0A86">
            <w:r w:rsidRPr="00E9164D">
              <w:t>GAAGTCAGACCAGATAGCTCCG</w:t>
            </w:r>
          </w:p>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22</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55</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57</w:t>
            </w:r>
          </w:p>
        </w:tc>
      </w:tr>
      <w:tr w:rsidR="0058512F" w:rsidRPr="00E9164D" w:rsidTr="002F0A86">
        <w:trPr>
          <w:trHeight w:val="315"/>
        </w:trPr>
        <w:tc>
          <w:tcPr>
            <w:tcW w:w="960" w:type="dxa"/>
            <w:tcBorders>
              <w:top w:val="nil"/>
              <w:left w:val="nil"/>
              <w:bottom w:val="nil"/>
              <w:right w:val="nil"/>
            </w:tcBorders>
            <w:shd w:val="clear" w:color="auto" w:fill="auto"/>
            <w:noWrap/>
            <w:vAlign w:val="bottom"/>
            <w:hideMark/>
          </w:tcPr>
          <w:p w:rsidR="0058512F" w:rsidRPr="00E9164D" w:rsidRDefault="0058512F" w:rsidP="002F0A86">
            <w:r w:rsidRPr="00E9164D">
              <w:t>aep2R</w:t>
            </w:r>
          </w:p>
        </w:tc>
        <w:tc>
          <w:tcPr>
            <w:tcW w:w="1303" w:type="dxa"/>
            <w:tcBorders>
              <w:top w:val="nil"/>
              <w:left w:val="nil"/>
              <w:bottom w:val="nil"/>
              <w:right w:val="nil"/>
            </w:tcBorders>
          </w:tcPr>
          <w:p w:rsidR="0058512F" w:rsidRPr="00E9164D" w:rsidRDefault="0058512F" w:rsidP="002F0A86">
            <w:pPr>
              <w:rPr>
                <w:i/>
              </w:rPr>
            </w:pPr>
            <w:r w:rsidRPr="00E9164D">
              <w:rPr>
                <w:i/>
              </w:rPr>
              <w:t>aerB</w:t>
            </w:r>
          </w:p>
        </w:tc>
        <w:tc>
          <w:tcPr>
            <w:tcW w:w="4360" w:type="dxa"/>
            <w:tcBorders>
              <w:top w:val="nil"/>
              <w:left w:val="nil"/>
              <w:bottom w:val="nil"/>
              <w:right w:val="nil"/>
            </w:tcBorders>
            <w:shd w:val="clear" w:color="auto" w:fill="auto"/>
            <w:noWrap/>
            <w:vAlign w:val="bottom"/>
            <w:hideMark/>
          </w:tcPr>
          <w:p w:rsidR="0058512F" w:rsidRPr="00E9164D" w:rsidRDefault="0058512F" w:rsidP="002F0A86">
            <w:r w:rsidRPr="00E9164D">
              <w:t>GCGTGGTGCAGTAAAGTTGTCTG</w:t>
            </w:r>
          </w:p>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23</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52</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57</w:t>
            </w:r>
          </w:p>
        </w:tc>
      </w:tr>
      <w:tr w:rsidR="0058512F" w:rsidRPr="00E9164D" w:rsidTr="002F0A86">
        <w:trPr>
          <w:trHeight w:val="34"/>
        </w:trPr>
        <w:tc>
          <w:tcPr>
            <w:tcW w:w="960" w:type="dxa"/>
            <w:tcBorders>
              <w:top w:val="nil"/>
              <w:left w:val="nil"/>
              <w:bottom w:val="nil"/>
              <w:right w:val="nil"/>
            </w:tcBorders>
            <w:shd w:val="clear" w:color="auto" w:fill="auto"/>
            <w:noWrap/>
            <w:vAlign w:val="bottom"/>
            <w:hideMark/>
          </w:tcPr>
          <w:p w:rsidR="0058512F" w:rsidRPr="00E9164D" w:rsidRDefault="0058512F" w:rsidP="002F0A86"/>
        </w:tc>
        <w:tc>
          <w:tcPr>
            <w:tcW w:w="1303" w:type="dxa"/>
            <w:tcBorders>
              <w:top w:val="nil"/>
              <w:left w:val="nil"/>
              <w:bottom w:val="nil"/>
              <w:right w:val="nil"/>
            </w:tcBorders>
          </w:tcPr>
          <w:p w:rsidR="0058512F" w:rsidRPr="00E9164D" w:rsidRDefault="0058512F" w:rsidP="002F0A86">
            <w:pPr>
              <w:rPr>
                <w:i/>
              </w:rPr>
            </w:pPr>
          </w:p>
        </w:tc>
        <w:tc>
          <w:tcPr>
            <w:tcW w:w="4360" w:type="dxa"/>
            <w:tcBorders>
              <w:top w:val="nil"/>
              <w:left w:val="nil"/>
              <w:bottom w:val="nil"/>
              <w:right w:val="nil"/>
            </w:tcBorders>
            <w:shd w:val="clear" w:color="auto" w:fill="auto"/>
            <w:noWrap/>
            <w:vAlign w:val="bottom"/>
            <w:hideMark/>
          </w:tcPr>
          <w:p w:rsidR="0058512F" w:rsidRPr="00E9164D" w:rsidRDefault="0058512F" w:rsidP="002F0A86"/>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p>
        </w:tc>
      </w:tr>
      <w:tr w:rsidR="0058512F" w:rsidRPr="00E9164D" w:rsidTr="002F0A86">
        <w:trPr>
          <w:trHeight w:val="315"/>
        </w:trPr>
        <w:tc>
          <w:tcPr>
            <w:tcW w:w="960" w:type="dxa"/>
            <w:tcBorders>
              <w:top w:val="nil"/>
              <w:left w:val="nil"/>
              <w:bottom w:val="nil"/>
              <w:right w:val="nil"/>
            </w:tcBorders>
            <w:shd w:val="clear" w:color="auto" w:fill="auto"/>
            <w:noWrap/>
            <w:vAlign w:val="bottom"/>
            <w:hideMark/>
          </w:tcPr>
          <w:p w:rsidR="0058512F" w:rsidRPr="00E9164D" w:rsidRDefault="0058512F" w:rsidP="002F0A86">
            <w:r w:rsidRPr="00E9164D">
              <w:t>aep6F</w:t>
            </w:r>
          </w:p>
        </w:tc>
        <w:tc>
          <w:tcPr>
            <w:tcW w:w="1303" w:type="dxa"/>
            <w:tcBorders>
              <w:top w:val="nil"/>
              <w:left w:val="nil"/>
              <w:bottom w:val="nil"/>
              <w:right w:val="nil"/>
            </w:tcBorders>
          </w:tcPr>
          <w:p w:rsidR="0058512F" w:rsidRPr="00E9164D" w:rsidRDefault="0058512F" w:rsidP="002F0A86">
            <w:pPr>
              <w:rPr>
                <w:i/>
              </w:rPr>
            </w:pPr>
            <w:r w:rsidRPr="00E9164D">
              <w:rPr>
                <w:i/>
              </w:rPr>
              <w:t>aerG</w:t>
            </w:r>
          </w:p>
        </w:tc>
        <w:tc>
          <w:tcPr>
            <w:tcW w:w="4360" w:type="dxa"/>
            <w:tcBorders>
              <w:top w:val="nil"/>
              <w:left w:val="nil"/>
              <w:bottom w:val="nil"/>
              <w:right w:val="nil"/>
            </w:tcBorders>
            <w:shd w:val="clear" w:color="auto" w:fill="auto"/>
            <w:noWrap/>
            <w:vAlign w:val="bottom"/>
            <w:hideMark/>
          </w:tcPr>
          <w:p w:rsidR="0058512F" w:rsidRPr="00E9164D" w:rsidRDefault="0058512F" w:rsidP="002F0A86">
            <w:r w:rsidRPr="00E9164D">
              <w:t>GTGTGCATCATATTCTGGCTG</w:t>
            </w:r>
          </w:p>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21</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48</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52</w:t>
            </w:r>
          </w:p>
        </w:tc>
      </w:tr>
      <w:tr w:rsidR="0058512F" w:rsidRPr="00E9164D" w:rsidTr="002F0A86">
        <w:trPr>
          <w:trHeight w:val="315"/>
        </w:trPr>
        <w:tc>
          <w:tcPr>
            <w:tcW w:w="960" w:type="dxa"/>
            <w:tcBorders>
              <w:top w:val="nil"/>
              <w:left w:val="nil"/>
              <w:bottom w:val="nil"/>
              <w:right w:val="nil"/>
            </w:tcBorders>
            <w:shd w:val="clear" w:color="auto" w:fill="auto"/>
            <w:noWrap/>
            <w:vAlign w:val="bottom"/>
            <w:hideMark/>
          </w:tcPr>
          <w:p w:rsidR="0058512F" w:rsidRPr="00E9164D" w:rsidRDefault="0058512F" w:rsidP="002F0A86">
            <w:r w:rsidRPr="00E9164D">
              <w:t>aep6R</w:t>
            </w:r>
          </w:p>
        </w:tc>
        <w:tc>
          <w:tcPr>
            <w:tcW w:w="1303" w:type="dxa"/>
            <w:tcBorders>
              <w:top w:val="nil"/>
              <w:left w:val="nil"/>
              <w:bottom w:val="nil"/>
              <w:right w:val="nil"/>
            </w:tcBorders>
          </w:tcPr>
          <w:p w:rsidR="0058512F" w:rsidRPr="00E9164D" w:rsidRDefault="0058512F" w:rsidP="002F0A86">
            <w:pPr>
              <w:rPr>
                <w:i/>
              </w:rPr>
            </w:pPr>
            <w:r w:rsidRPr="00E9164D">
              <w:rPr>
                <w:i/>
              </w:rPr>
              <w:t>aerG</w:t>
            </w:r>
          </w:p>
        </w:tc>
        <w:tc>
          <w:tcPr>
            <w:tcW w:w="4360" w:type="dxa"/>
            <w:tcBorders>
              <w:top w:val="nil"/>
              <w:left w:val="nil"/>
              <w:bottom w:val="nil"/>
              <w:right w:val="nil"/>
            </w:tcBorders>
            <w:shd w:val="clear" w:color="auto" w:fill="auto"/>
            <w:noWrap/>
            <w:vAlign w:val="bottom"/>
            <w:hideMark/>
          </w:tcPr>
          <w:p w:rsidR="0058512F" w:rsidRPr="00E9164D" w:rsidRDefault="0058512F" w:rsidP="002F0A86">
            <w:r w:rsidRPr="00E9164D">
              <w:t>GCGCGATCGCTCAATTCCTG</w:t>
            </w:r>
          </w:p>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20</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60</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56</w:t>
            </w:r>
          </w:p>
        </w:tc>
      </w:tr>
      <w:tr w:rsidR="0058512F" w:rsidRPr="00E9164D" w:rsidTr="002F0A86">
        <w:trPr>
          <w:trHeight w:val="34"/>
        </w:trPr>
        <w:tc>
          <w:tcPr>
            <w:tcW w:w="960" w:type="dxa"/>
            <w:tcBorders>
              <w:top w:val="nil"/>
              <w:left w:val="nil"/>
              <w:bottom w:val="nil"/>
              <w:right w:val="nil"/>
            </w:tcBorders>
            <w:shd w:val="clear" w:color="auto" w:fill="auto"/>
            <w:noWrap/>
            <w:vAlign w:val="bottom"/>
            <w:hideMark/>
          </w:tcPr>
          <w:p w:rsidR="0058512F" w:rsidRPr="00E9164D" w:rsidRDefault="0058512F" w:rsidP="002F0A86"/>
        </w:tc>
        <w:tc>
          <w:tcPr>
            <w:tcW w:w="1303" w:type="dxa"/>
            <w:tcBorders>
              <w:top w:val="nil"/>
              <w:left w:val="nil"/>
              <w:bottom w:val="nil"/>
              <w:right w:val="nil"/>
            </w:tcBorders>
          </w:tcPr>
          <w:p w:rsidR="0058512F" w:rsidRPr="00E9164D" w:rsidRDefault="0058512F" w:rsidP="002F0A86">
            <w:pPr>
              <w:rPr>
                <w:i/>
              </w:rPr>
            </w:pPr>
          </w:p>
        </w:tc>
        <w:tc>
          <w:tcPr>
            <w:tcW w:w="4360" w:type="dxa"/>
            <w:tcBorders>
              <w:top w:val="nil"/>
              <w:left w:val="nil"/>
              <w:bottom w:val="nil"/>
              <w:right w:val="nil"/>
            </w:tcBorders>
            <w:shd w:val="clear" w:color="auto" w:fill="auto"/>
            <w:noWrap/>
            <w:vAlign w:val="bottom"/>
            <w:hideMark/>
          </w:tcPr>
          <w:p w:rsidR="0058512F" w:rsidRPr="00E9164D" w:rsidRDefault="0058512F" w:rsidP="002F0A86"/>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p>
        </w:tc>
      </w:tr>
      <w:tr w:rsidR="0058512F" w:rsidRPr="00E9164D" w:rsidTr="002F0A86">
        <w:trPr>
          <w:trHeight w:val="315"/>
        </w:trPr>
        <w:tc>
          <w:tcPr>
            <w:tcW w:w="960" w:type="dxa"/>
            <w:tcBorders>
              <w:top w:val="nil"/>
              <w:left w:val="nil"/>
              <w:bottom w:val="nil"/>
              <w:right w:val="nil"/>
            </w:tcBorders>
            <w:shd w:val="clear" w:color="auto" w:fill="auto"/>
            <w:noWrap/>
            <w:vAlign w:val="bottom"/>
            <w:hideMark/>
          </w:tcPr>
          <w:p w:rsidR="0058512F" w:rsidRPr="00E9164D" w:rsidRDefault="0058512F" w:rsidP="002F0A86">
            <w:r w:rsidRPr="00E9164D">
              <w:t>aep7F</w:t>
            </w:r>
          </w:p>
        </w:tc>
        <w:tc>
          <w:tcPr>
            <w:tcW w:w="1303" w:type="dxa"/>
            <w:tcBorders>
              <w:top w:val="nil"/>
              <w:left w:val="nil"/>
              <w:bottom w:val="nil"/>
              <w:right w:val="nil"/>
            </w:tcBorders>
          </w:tcPr>
          <w:p w:rsidR="0058512F" w:rsidRPr="00E9164D" w:rsidRDefault="0058512F" w:rsidP="002F0A86">
            <w:pPr>
              <w:rPr>
                <w:i/>
              </w:rPr>
            </w:pPr>
            <w:r w:rsidRPr="00E9164D">
              <w:rPr>
                <w:i/>
              </w:rPr>
              <w:t>aerI</w:t>
            </w:r>
          </w:p>
        </w:tc>
        <w:tc>
          <w:tcPr>
            <w:tcW w:w="4360" w:type="dxa"/>
            <w:tcBorders>
              <w:top w:val="nil"/>
              <w:left w:val="nil"/>
              <w:bottom w:val="nil"/>
              <w:right w:val="nil"/>
            </w:tcBorders>
            <w:shd w:val="clear" w:color="auto" w:fill="auto"/>
            <w:noWrap/>
            <w:vAlign w:val="bottom"/>
            <w:hideMark/>
          </w:tcPr>
          <w:p w:rsidR="0058512F" w:rsidRPr="00E9164D" w:rsidRDefault="0058512F" w:rsidP="002F0A86">
            <w:r w:rsidRPr="00E9164D">
              <w:t>GCTGAACCTCCCAAGATTGG</w:t>
            </w:r>
          </w:p>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20</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55</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54</w:t>
            </w:r>
          </w:p>
        </w:tc>
      </w:tr>
      <w:tr w:rsidR="0058512F" w:rsidRPr="00E9164D" w:rsidTr="002F0A86">
        <w:trPr>
          <w:trHeight w:val="315"/>
        </w:trPr>
        <w:tc>
          <w:tcPr>
            <w:tcW w:w="960" w:type="dxa"/>
            <w:tcBorders>
              <w:top w:val="nil"/>
              <w:left w:val="nil"/>
              <w:bottom w:val="nil"/>
              <w:right w:val="nil"/>
            </w:tcBorders>
            <w:shd w:val="clear" w:color="auto" w:fill="auto"/>
            <w:noWrap/>
            <w:vAlign w:val="bottom"/>
            <w:hideMark/>
          </w:tcPr>
          <w:p w:rsidR="0058512F" w:rsidRPr="00E9164D" w:rsidRDefault="0058512F" w:rsidP="002F0A86">
            <w:r w:rsidRPr="00E9164D">
              <w:t>aep7R</w:t>
            </w:r>
          </w:p>
        </w:tc>
        <w:tc>
          <w:tcPr>
            <w:tcW w:w="1303" w:type="dxa"/>
            <w:tcBorders>
              <w:top w:val="nil"/>
              <w:left w:val="nil"/>
              <w:bottom w:val="nil"/>
              <w:right w:val="nil"/>
            </w:tcBorders>
          </w:tcPr>
          <w:p w:rsidR="0058512F" w:rsidRPr="00E9164D" w:rsidRDefault="0058512F" w:rsidP="002F0A86">
            <w:pPr>
              <w:rPr>
                <w:i/>
              </w:rPr>
            </w:pPr>
            <w:r w:rsidRPr="00E9164D">
              <w:rPr>
                <w:i/>
              </w:rPr>
              <w:t>aerI</w:t>
            </w:r>
          </w:p>
        </w:tc>
        <w:tc>
          <w:tcPr>
            <w:tcW w:w="4360" w:type="dxa"/>
            <w:tcBorders>
              <w:top w:val="nil"/>
              <w:left w:val="nil"/>
              <w:bottom w:val="nil"/>
              <w:right w:val="nil"/>
            </w:tcBorders>
            <w:shd w:val="clear" w:color="auto" w:fill="auto"/>
            <w:noWrap/>
            <w:vAlign w:val="bottom"/>
            <w:hideMark/>
          </w:tcPr>
          <w:p w:rsidR="0058512F" w:rsidRPr="00E9164D" w:rsidRDefault="0058512F" w:rsidP="002F0A86">
            <w:r w:rsidRPr="00E9164D">
              <w:t>GGGTAACTCCACAGACATAG</w:t>
            </w:r>
          </w:p>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20</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50</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52</w:t>
            </w:r>
          </w:p>
        </w:tc>
      </w:tr>
      <w:tr w:rsidR="0058512F" w:rsidRPr="00E9164D" w:rsidTr="002F0A86">
        <w:trPr>
          <w:trHeight w:val="34"/>
        </w:trPr>
        <w:tc>
          <w:tcPr>
            <w:tcW w:w="960" w:type="dxa"/>
            <w:tcBorders>
              <w:top w:val="nil"/>
              <w:left w:val="nil"/>
              <w:bottom w:val="nil"/>
              <w:right w:val="nil"/>
            </w:tcBorders>
            <w:shd w:val="clear" w:color="auto" w:fill="auto"/>
            <w:noWrap/>
            <w:vAlign w:val="bottom"/>
            <w:hideMark/>
          </w:tcPr>
          <w:p w:rsidR="0058512F" w:rsidRPr="00E9164D" w:rsidRDefault="0058512F" w:rsidP="002F0A86"/>
        </w:tc>
        <w:tc>
          <w:tcPr>
            <w:tcW w:w="1303" w:type="dxa"/>
            <w:tcBorders>
              <w:top w:val="nil"/>
              <w:left w:val="nil"/>
              <w:bottom w:val="nil"/>
              <w:right w:val="nil"/>
            </w:tcBorders>
          </w:tcPr>
          <w:p w:rsidR="0058512F" w:rsidRPr="00E9164D" w:rsidRDefault="0058512F" w:rsidP="002F0A86">
            <w:pPr>
              <w:rPr>
                <w:i/>
              </w:rPr>
            </w:pPr>
          </w:p>
        </w:tc>
        <w:tc>
          <w:tcPr>
            <w:tcW w:w="4360" w:type="dxa"/>
            <w:tcBorders>
              <w:top w:val="nil"/>
              <w:left w:val="nil"/>
              <w:bottom w:val="nil"/>
              <w:right w:val="nil"/>
            </w:tcBorders>
            <w:shd w:val="clear" w:color="auto" w:fill="auto"/>
            <w:noWrap/>
            <w:vAlign w:val="bottom"/>
            <w:hideMark/>
          </w:tcPr>
          <w:p w:rsidR="0058512F" w:rsidRPr="00E9164D" w:rsidRDefault="0058512F" w:rsidP="002F0A86"/>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p>
        </w:tc>
      </w:tr>
      <w:tr w:rsidR="0058512F" w:rsidRPr="00E9164D" w:rsidTr="002F0A86">
        <w:trPr>
          <w:trHeight w:val="315"/>
        </w:trPr>
        <w:tc>
          <w:tcPr>
            <w:tcW w:w="960" w:type="dxa"/>
            <w:tcBorders>
              <w:top w:val="nil"/>
              <w:left w:val="nil"/>
              <w:bottom w:val="nil"/>
              <w:right w:val="nil"/>
            </w:tcBorders>
            <w:shd w:val="clear" w:color="auto" w:fill="auto"/>
            <w:noWrap/>
            <w:vAlign w:val="bottom"/>
            <w:hideMark/>
          </w:tcPr>
          <w:p w:rsidR="0058512F" w:rsidRPr="00E9164D" w:rsidRDefault="0058512F" w:rsidP="002F0A86">
            <w:r w:rsidRPr="00E9164D">
              <w:t>aep68F</w:t>
            </w:r>
          </w:p>
        </w:tc>
        <w:tc>
          <w:tcPr>
            <w:tcW w:w="1303" w:type="dxa"/>
            <w:tcBorders>
              <w:top w:val="nil"/>
              <w:left w:val="nil"/>
              <w:bottom w:val="nil"/>
              <w:right w:val="nil"/>
            </w:tcBorders>
          </w:tcPr>
          <w:p w:rsidR="0058512F" w:rsidRPr="00E9164D" w:rsidRDefault="0058512F" w:rsidP="002F0A86">
            <w:pPr>
              <w:rPr>
                <w:i/>
              </w:rPr>
            </w:pPr>
            <w:r w:rsidRPr="00E9164D">
              <w:rPr>
                <w:i/>
              </w:rPr>
              <w:t>aerI</w:t>
            </w:r>
          </w:p>
        </w:tc>
        <w:tc>
          <w:tcPr>
            <w:tcW w:w="4360" w:type="dxa"/>
            <w:tcBorders>
              <w:top w:val="nil"/>
              <w:left w:val="nil"/>
              <w:bottom w:val="nil"/>
              <w:right w:val="nil"/>
            </w:tcBorders>
            <w:shd w:val="clear" w:color="auto" w:fill="auto"/>
            <w:noWrap/>
            <w:vAlign w:val="bottom"/>
            <w:hideMark/>
          </w:tcPr>
          <w:p w:rsidR="0058512F" w:rsidRPr="00E9164D" w:rsidRDefault="0058512F" w:rsidP="002F0A86">
            <w:r w:rsidRPr="00E9164D">
              <w:t>GCAACTGTACTGGGAGAATTAG</w:t>
            </w:r>
          </w:p>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22</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45</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53</w:t>
            </w:r>
          </w:p>
        </w:tc>
      </w:tr>
      <w:tr w:rsidR="0058512F" w:rsidRPr="00E9164D" w:rsidTr="002F0A86">
        <w:trPr>
          <w:trHeight w:val="315"/>
        </w:trPr>
        <w:tc>
          <w:tcPr>
            <w:tcW w:w="960" w:type="dxa"/>
            <w:tcBorders>
              <w:top w:val="nil"/>
              <w:left w:val="nil"/>
              <w:bottom w:val="nil"/>
              <w:right w:val="nil"/>
            </w:tcBorders>
            <w:shd w:val="clear" w:color="auto" w:fill="auto"/>
            <w:noWrap/>
            <w:vAlign w:val="bottom"/>
            <w:hideMark/>
          </w:tcPr>
          <w:p w:rsidR="0058512F" w:rsidRPr="00E9164D" w:rsidRDefault="0058512F" w:rsidP="002F0A86">
            <w:r w:rsidRPr="00E9164D">
              <w:t>aep68R</w:t>
            </w:r>
          </w:p>
        </w:tc>
        <w:tc>
          <w:tcPr>
            <w:tcW w:w="1303" w:type="dxa"/>
            <w:tcBorders>
              <w:top w:val="nil"/>
              <w:left w:val="nil"/>
              <w:bottom w:val="nil"/>
              <w:right w:val="nil"/>
            </w:tcBorders>
          </w:tcPr>
          <w:p w:rsidR="0058512F" w:rsidRPr="00E9164D" w:rsidRDefault="0058512F" w:rsidP="002F0A86">
            <w:pPr>
              <w:rPr>
                <w:i/>
              </w:rPr>
            </w:pPr>
            <w:r w:rsidRPr="00E9164D">
              <w:rPr>
                <w:i/>
              </w:rPr>
              <w:t>aerI</w:t>
            </w:r>
          </w:p>
        </w:tc>
        <w:tc>
          <w:tcPr>
            <w:tcW w:w="4360" w:type="dxa"/>
            <w:tcBorders>
              <w:top w:val="nil"/>
              <w:left w:val="nil"/>
              <w:bottom w:val="nil"/>
              <w:right w:val="nil"/>
            </w:tcBorders>
            <w:shd w:val="clear" w:color="auto" w:fill="auto"/>
            <w:noWrap/>
            <w:vAlign w:val="bottom"/>
            <w:hideMark/>
          </w:tcPr>
          <w:p w:rsidR="0058512F" w:rsidRPr="00E9164D" w:rsidRDefault="0058512F" w:rsidP="002F0A86">
            <w:r w:rsidRPr="00E9164D">
              <w:t>GGCTAATCCTTGGGCGATCG</w:t>
            </w:r>
          </w:p>
        </w:tc>
        <w:tc>
          <w:tcPr>
            <w:tcW w:w="118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20</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60</w:t>
            </w:r>
          </w:p>
        </w:tc>
        <w:tc>
          <w:tcPr>
            <w:tcW w:w="960" w:type="dxa"/>
            <w:tcBorders>
              <w:top w:val="nil"/>
              <w:left w:val="nil"/>
              <w:bottom w:val="nil"/>
              <w:right w:val="nil"/>
            </w:tcBorders>
            <w:shd w:val="clear" w:color="auto" w:fill="auto"/>
            <w:noWrap/>
            <w:vAlign w:val="bottom"/>
            <w:hideMark/>
          </w:tcPr>
          <w:p w:rsidR="0058512F" w:rsidRPr="00E9164D" w:rsidRDefault="0058512F" w:rsidP="002F0A86">
            <w:pPr>
              <w:jc w:val="center"/>
            </w:pPr>
            <w:r w:rsidRPr="00E9164D">
              <w:t>56</w:t>
            </w:r>
          </w:p>
        </w:tc>
      </w:tr>
      <w:tr w:rsidR="0058512F" w:rsidRPr="00E9164D" w:rsidTr="002F0A86">
        <w:trPr>
          <w:trHeight w:val="315"/>
        </w:trPr>
        <w:tc>
          <w:tcPr>
            <w:tcW w:w="960" w:type="dxa"/>
            <w:tcBorders>
              <w:top w:val="nil"/>
              <w:left w:val="nil"/>
              <w:bottom w:val="single" w:sz="4" w:space="0" w:color="auto"/>
              <w:right w:val="nil"/>
            </w:tcBorders>
            <w:shd w:val="clear" w:color="auto" w:fill="auto"/>
            <w:noWrap/>
            <w:vAlign w:val="bottom"/>
            <w:hideMark/>
          </w:tcPr>
          <w:p w:rsidR="0058512F" w:rsidRPr="00E9164D" w:rsidRDefault="0058512F" w:rsidP="002F0A86"/>
        </w:tc>
        <w:tc>
          <w:tcPr>
            <w:tcW w:w="1303" w:type="dxa"/>
            <w:tcBorders>
              <w:top w:val="nil"/>
              <w:left w:val="nil"/>
              <w:bottom w:val="single" w:sz="4" w:space="0" w:color="auto"/>
              <w:right w:val="nil"/>
            </w:tcBorders>
          </w:tcPr>
          <w:p w:rsidR="0058512F" w:rsidRPr="00E9164D" w:rsidRDefault="0058512F" w:rsidP="002F0A86">
            <w:pPr>
              <w:rPr>
                <w:i/>
              </w:rPr>
            </w:pPr>
          </w:p>
        </w:tc>
        <w:tc>
          <w:tcPr>
            <w:tcW w:w="4360" w:type="dxa"/>
            <w:tcBorders>
              <w:top w:val="nil"/>
              <w:left w:val="nil"/>
              <w:bottom w:val="single" w:sz="4" w:space="0" w:color="auto"/>
              <w:right w:val="nil"/>
            </w:tcBorders>
            <w:shd w:val="clear" w:color="auto" w:fill="auto"/>
            <w:noWrap/>
            <w:vAlign w:val="bottom"/>
            <w:hideMark/>
          </w:tcPr>
          <w:p w:rsidR="0058512F" w:rsidRPr="00E9164D" w:rsidRDefault="0058512F" w:rsidP="002F0A86"/>
        </w:tc>
        <w:tc>
          <w:tcPr>
            <w:tcW w:w="1180" w:type="dxa"/>
            <w:tcBorders>
              <w:top w:val="nil"/>
              <w:left w:val="nil"/>
              <w:bottom w:val="single" w:sz="4" w:space="0" w:color="auto"/>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single" w:sz="4" w:space="0" w:color="auto"/>
              <w:right w:val="nil"/>
            </w:tcBorders>
            <w:shd w:val="clear" w:color="auto" w:fill="auto"/>
            <w:noWrap/>
            <w:vAlign w:val="bottom"/>
            <w:hideMark/>
          </w:tcPr>
          <w:p w:rsidR="0058512F" w:rsidRPr="00E9164D" w:rsidRDefault="0058512F" w:rsidP="002F0A86">
            <w:pPr>
              <w:jc w:val="center"/>
            </w:pPr>
          </w:p>
        </w:tc>
        <w:tc>
          <w:tcPr>
            <w:tcW w:w="960" w:type="dxa"/>
            <w:tcBorders>
              <w:top w:val="nil"/>
              <w:left w:val="nil"/>
              <w:bottom w:val="single" w:sz="4" w:space="0" w:color="auto"/>
              <w:right w:val="nil"/>
            </w:tcBorders>
            <w:shd w:val="clear" w:color="auto" w:fill="auto"/>
            <w:noWrap/>
            <w:vAlign w:val="bottom"/>
            <w:hideMark/>
          </w:tcPr>
          <w:p w:rsidR="0058512F" w:rsidRPr="00E9164D" w:rsidRDefault="0058512F" w:rsidP="002F0A86">
            <w:pPr>
              <w:jc w:val="center"/>
            </w:pPr>
          </w:p>
        </w:tc>
      </w:tr>
    </w:tbl>
    <w:p w:rsidR="0058512F" w:rsidRPr="00E9164D" w:rsidRDefault="0058512F" w:rsidP="0058512F">
      <w:pPr>
        <w:autoSpaceDE w:val="0"/>
        <w:autoSpaceDN w:val="0"/>
        <w:adjustRightInd w:val="0"/>
        <w:jc w:val="both"/>
        <w:rPr>
          <w:b/>
          <w:lang w:val="en-US"/>
        </w:rPr>
      </w:pPr>
    </w:p>
    <w:p w:rsidR="0058512F" w:rsidRPr="00E9164D" w:rsidRDefault="0058512F" w:rsidP="0058512F">
      <w:pPr>
        <w:autoSpaceDE w:val="0"/>
        <w:autoSpaceDN w:val="0"/>
        <w:adjustRightInd w:val="0"/>
        <w:jc w:val="both"/>
        <w:rPr>
          <w:b/>
          <w:lang w:val="en-US"/>
        </w:rPr>
      </w:pPr>
    </w:p>
    <w:p w:rsidR="0013655D" w:rsidRPr="00E9164D" w:rsidRDefault="0013655D" w:rsidP="006123A5">
      <w:pPr>
        <w:autoSpaceDE w:val="0"/>
        <w:autoSpaceDN w:val="0"/>
        <w:adjustRightInd w:val="0"/>
        <w:jc w:val="both"/>
        <w:rPr>
          <w:u w:val="single"/>
          <w:lang w:val="en-US"/>
        </w:rPr>
      </w:pPr>
    </w:p>
    <w:p w:rsidR="00955F34" w:rsidRPr="00E9164D" w:rsidRDefault="00955F34" w:rsidP="006123A5">
      <w:pPr>
        <w:jc w:val="both"/>
        <w:rPr>
          <w:u w:val="single"/>
          <w:lang w:val="en-US"/>
        </w:rPr>
      </w:pPr>
    </w:p>
    <w:p w:rsidR="0013153E" w:rsidRDefault="0013153E" w:rsidP="00BC0AA0">
      <w:pPr>
        <w:spacing w:after="200" w:line="276" w:lineRule="auto"/>
        <w:jc w:val="both"/>
        <w:rPr>
          <w:b/>
          <w:lang w:val="en-US"/>
        </w:rPr>
      </w:pPr>
    </w:p>
    <w:p w:rsidR="00BC0AA0" w:rsidRPr="00E9164D" w:rsidRDefault="006123A5" w:rsidP="00BC0AA0">
      <w:pPr>
        <w:spacing w:after="200" w:line="276" w:lineRule="auto"/>
        <w:jc w:val="both"/>
        <w:rPr>
          <w:b/>
          <w:lang w:val="en-US"/>
        </w:rPr>
      </w:pPr>
      <w:r w:rsidRPr="00E9164D">
        <w:rPr>
          <w:b/>
          <w:lang w:val="en-US"/>
        </w:rPr>
        <w:lastRenderedPageBreak/>
        <w:t>References</w:t>
      </w:r>
    </w:p>
    <w:p w:rsidR="00A23F3A" w:rsidRPr="00E9164D" w:rsidRDefault="00A23F3A" w:rsidP="00A23F3A">
      <w:pPr>
        <w:ind w:left="284" w:hanging="284"/>
        <w:jc w:val="both"/>
        <w:rPr>
          <w:lang w:val="en-US"/>
        </w:rPr>
      </w:pPr>
      <w:r w:rsidRPr="00E9164D">
        <w:rPr>
          <w:lang w:val="en-US"/>
        </w:rPr>
        <w:t>1.</w:t>
      </w:r>
      <w:r w:rsidRPr="00E9164D">
        <w:rPr>
          <w:b/>
          <w:lang w:val="en-US"/>
        </w:rPr>
        <w:t xml:space="preserve"> </w:t>
      </w:r>
      <w:r w:rsidR="00452C18" w:rsidRPr="00E9164D">
        <w:rPr>
          <w:lang w:val="en-US"/>
        </w:rPr>
        <w:t>Foettinger A, Leitner A, Lindner W (</w:t>
      </w:r>
      <w:r w:rsidRPr="00E9164D">
        <w:rPr>
          <w:lang w:val="en-US"/>
        </w:rPr>
        <w:t>2006</w:t>
      </w:r>
      <w:r w:rsidR="00452C18" w:rsidRPr="00E9164D">
        <w:rPr>
          <w:lang w:val="en-US"/>
        </w:rPr>
        <w:t>)</w:t>
      </w:r>
      <w:r w:rsidRPr="00E9164D">
        <w:rPr>
          <w:lang w:val="en-US"/>
        </w:rPr>
        <w:t xml:space="preserve"> Derivatisation of arginine residues with malondialdehyde for the analysis of peptides and protein digests by LC-ESI-</w:t>
      </w:r>
      <w:r w:rsidR="00452C18" w:rsidRPr="00E9164D">
        <w:rPr>
          <w:lang w:val="en-US"/>
        </w:rPr>
        <w:t xml:space="preserve">MS/MS. </w:t>
      </w:r>
      <w:r w:rsidR="00452C18" w:rsidRPr="00E9164D">
        <w:rPr>
          <w:i/>
          <w:lang w:val="en-US"/>
        </w:rPr>
        <w:t>J Mass Spectro</w:t>
      </w:r>
      <w:r w:rsidR="00452C18" w:rsidRPr="00E9164D">
        <w:rPr>
          <w:lang w:val="en-US"/>
        </w:rPr>
        <w:t>m 41:</w:t>
      </w:r>
      <w:r w:rsidRPr="00E9164D">
        <w:rPr>
          <w:lang w:val="en-US"/>
        </w:rPr>
        <w:t>623–32.</w:t>
      </w:r>
    </w:p>
    <w:p w:rsidR="00A23F3A" w:rsidRPr="00E9164D" w:rsidRDefault="00A23F3A" w:rsidP="00A23F3A">
      <w:pPr>
        <w:spacing w:after="200" w:line="276" w:lineRule="auto"/>
        <w:jc w:val="both"/>
        <w:rPr>
          <w:lang w:val="en-US"/>
        </w:rPr>
      </w:pPr>
    </w:p>
    <w:p w:rsidR="00452C18" w:rsidRPr="00E9164D" w:rsidRDefault="00A23F3A" w:rsidP="00452C18">
      <w:pPr>
        <w:ind w:left="284" w:hanging="284"/>
        <w:jc w:val="both"/>
        <w:rPr>
          <w:lang w:val="en-US"/>
        </w:rPr>
      </w:pPr>
      <w:r w:rsidRPr="00E9164D">
        <w:rPr>
          <w:lang w:val="en-US"/>
        </w:rPr>
        <w:t>2. Valls N, López-Ca</w:t>
      </w:r>
      <w:r w:rsidR="00452C18" w:rsidRPr="00E9164D">
        <w:rPr>
          <w:lang w:val="en-US"/>
        </w:rPr>
        <w:t>net M, Vallribera M, Bonjoch J (</w:t>
      </w:r>
      <w:r w:rsidRPr="00E9164D">
        <w:rPr>
          <w:lang w:val="en-US"/>
        </w:rPr>
        <w:t>2001</w:t>
      </w:r>
      <w:r w:rsidR="00452C18" w:rsidRPr="00E9164D">
        <w:rPr>
          <w:lang w:val="en-US"/>
        </w:rPr>
        <w:t>)</w:t>
      </w:r>
      <w:r w:rsidRPr="00E9164D">
        <w:rPr>
          <w:lang w:val="en-US"/>
        </w:rPr>
        <w:t xml:space="preserve"> </w:t>
      </w:r>
      <w:r w:rsidRPr="00E9164D">
        <w:rPr>
          <w:rStyle w:val="maintitle"/>
          <w:lang w:val="en-US"/>
        </w:rPr>
        <w:t>First total syntheses of aeruginosin 298-A and aeruginosin 298-B, based on a stereocontrolled route to the new amino acid 6-hydroxyoctahydroindole-2-carboxylic acid</w:t>
      </w:r>
      <w:r w:rsidR="00452C18" w:rsidRPr="00E9164D">
        <w:rPr>
          <w:lang w:val="en-US"/>
        </w:rPr>
        <w:t xml:space="preserve">. </w:t>
      </w:r>
      <w:r w:rsidR="00452C18" w:rsidRPr="00E9164D">
        <w:rPr>
          <w:i/>
          <w:lang w:val="en-US"/>
        </w:rPr>
        <w:t>Chem Eur J</w:t>
      </w:r>
      <w:r w:rsidR="00452C18" w:rsidRPr="00E9164D">
        <w:rPr>
          <w:lang w:val="en-US"/>
        </w:rPr>
        <w:t xml:space="preserve"> 7:</w:t>
      </w:r>
      <w:r w:rsidRPr="00E9164D">
        <w:rPr>
          <w:lang w:val="en-US"/>
        </w:rPr>
        <w:t xml:space="preserve">3446-60. </w:t>
      </w:r>
    </w:p>
    <w:p w:rsidR="00452C18" w:rsidRPr="00E9164D" w:rsidRDefault="00452C18" w:rsidP="00452C18">
      <w:pPr>
        <w:ind w:left="284" w:hanging="284"/>
        <w:jc w:val="both"/>
        <w:rPr>
          <w:lang w:val="en-US"/>
        </w:rPr>
      </w:pPr>
    </w:p>
    <w:p w:rsidR="00A23F3A" w:rsidRPr="00E9164D" w:rsidRDefault="00452C18" w:rsidP="00452C18">
      <w:pPr>
        <w:ind w:left="284" w:hanging="284"/>
        <w:jc w:val="both"/>
        <w:rPr>
          <w:lang w:val="en-US"/>
        </w:rPr>
      </w:pPr>
      <w:r w:rsidRPr="00E9164D">
        <w:rPr>
          <w:lang w:val="en-US"/>
        </w:rPr>
        <w:t xml:space="preserve">3. </w:t>
      </w:r>
      <w:r w:rsidR="00A23F3A" w:rsidRPr="00E9164D">
        <w:rPr>
          <w:lang w:val="en-US"/>
        </w:rPr>
        <w:t>Murakami</w:t>
      </w:r>
      <w:r w:rsidRPr="00E9164D">
        <w:rPr>
          <w:lang w:val="en-US"/>
        </w:rPr>
        <w:t xml:space="preserve"> H, Shin J, Matsuda H, Ishida K, Yamaguchi K (1997)</w:t>
      </w:r>
      <w:r w:rsidRPr="00E9164D">
        <w:rPr>
          <w:rFonts w:eastAsiaTheme="minorEastAsia"/>
          <w:lang w:val="en-US"/>
        </w:rPr>
        <w:t xml:space="preserve"> A cyclic peptide, anabaenopeptin B, from the cyanobacterium </w:t>
      </w:r>
      <w:r w:rsidRPr="00E9164D">
        <w:rPr>
          <w:rFonts w:eastAsiaTheme="minorEastAsia"/>
          <w:i/>
          <w:lang w:val="en-US"/>
        </w:rPr>
        <w:t>Oscillatoria agardhii</w:t>
      </w:r>
      <w:r w:rsidRPr="00E9164D">
        <w:rPr>
          <w:rFonts w:eastAsiaTheme="minorEastAsia"/>
          <w:lang w:val="en-US"/>
        </w:rPr>
        <w:t xml:space="preserve">. </w:t>
      </w:r>
      <w:r w:rsidRPr="00E9164D">
        <w:rPr>
          <w:rFonts w:eastAsiaTheme="minorEastAsia"/>
          <w:i/>
          <w:lang w:val="en-US"/>
        </w:rPr>
        <w:t>Phytochemistry</w:t>
      </w:r>
      <w:r w:rsidRPr="00E9164D">
        <w:rPr>
          <w:rFonts w:eastAsiaTheme="minorEastAsia"/>
          <w:lang w:val="en-US"/>
        </w:rPr>
        <w:t xml:space="preserve"> 44:449–452.</w:t>
      </w:r>
    </w:p>
    <w:p w:rsidR="00452C18" w:rsidRPr="00E9164D" w:rsidRDefault="00452C18" w:rsidP="00452C18">
      <w:pPr>
        <w:autoSpaceDE w:val="0"/>
        <w:autoSpaceDN w:val="0"/>
        <w:adjustRightInd w:val="0"/>
        <w:rPr>
          <w:rFonts w:ascii="AdvP497E2" w:eastAsiaTheme="minorEastAsia" w:hAnsi="AdvP497E2" w:cs="AdvP497E2"/>
          <w:sz w:val="18"/>
          <w:szCs w:val="18"/>
          <w:lang w:val="en-US"/>
        </w:rPr>
      </w:pPr>
    </w:p>
    <w:p w:rsidR="00A23F3A" w:rsidRPr="00E9164D" w:rsidRDefault="00452C18" w:rsidP="00A23F3A">
      <w:pPr>
        <w:ind w:left="284" w:hanging="284"/>
        <w:jc w:val="both"/>
        <w:rPr>
          <w:lang w:val="en-US"/>
        </w:rPr>
      </w:pPr>
      <w:r w:rsidRPr="00E9164D">
        <w:rPr>
          <w:lang w:val="en-US"/>
        </w:rPr>
        <w:t>4. Banker R, Carmeli S</w:t>
      </w:r>
      <w:r w:rsidR="00A23F3A" w:rsidRPr="00E9164D">
        <w:rPr>
          <w:lang w:val="en-US"/>
        </w:rPr>
        <w:t xml:space="preserve"> </w:t>
      </w:r>
      <w:r w:rsidRPr="00E9164D">
        <w:rPr>
          <w:lang w:val="en-US"/>
        </w:rPr>
        <w:t>(</w:t>
      </w:r>
      <w:r w:rsidR="00A23F3A" w:rsidRPr="00E9164D">
        <w:rPr>
          <w:lang w:val="en-US"/>
        </w:rPr>
        <w:t>1999</w:t>
      </w:r>
      <w:r w:rsidRPr="00E9164D">
        <w:rPr>
          <w:lang w:val="en-US"/>
        </w:rPr>
        <w:t xml:space="preserve">) </w:t>
      </w:r>
      <w:r w:rsidR="00A23F3A" w:rsidRPr="00E9164D">
        <w:rPr>
          <w:lang w:val="en-US"/>
        </w:rPr>
        <w:t xml:space="preserve">Inhibitors of serine proteases from a waterbloom of the cyanobacterium </w:t>
      </w:r>
      <w:r w:rsidR="00A23F3A" w:rsidRPr="00E9164D">
        <w:rPr>
          <w:i/>
          <w:iCs/>
          <w:lang w:val="en-US"/>
        </w:rPr>
        <w:t xml:space="preserve">Microcystis </w:t>
      </w:r>
      <w:r w:rsidR="00A23F3A" w:rsidRPr="00E9164D">
        <w:rPr>
          <w:lang w:val="en-US"/>
        </w:rPr>
        <w:t xml:space="preserve">sp. </w:t>
      </w:r>
      <w:r w:rsidR="00A23F3A" w:rsidRPr="00E9164D">
        <w:rPr>
          <w:i/>
          <w:lang w:val="en-US"/>
        </w:rPr>
        <w:t>Tetrahedron</w:t>
      </w:r>
      <w:r w:rsidRPr="00E9164D">
        <w:rPr>
          <w:lang w:val="en-US"/>
        </w:rPr>
        <w:t xml:space="preserve"> 55:10835-</w:t>
      </w:r>
      <w:r w:rsidR="00A23F3A" w:rsidRPr="00E9164D">
        <w:rPr>
          <w:lang w:val="en-US"/>
        </w:rPr>
        <w:t>44.</w:t>
      </w:r>
    </w:p>
    <w:p w:rsidR="00A23F3A" w:rsidRPr="00E9164D" w:rsidRDefault="00A23F3A" w:rsidP="00A23F3A">
      <w:pPr>
        <w:spacing w:after="200" w:line="276" w:lineRule="auto"/>
        <w:jc w:val="both"/>
        <w:rPr>
          <w:lang w:val="en-US"/>
        </w:rPr>
      </w:pPr>
    </w:p>
    <w:p w:rsidR="00A23F3A" w:rsidRPr="00E9164D" w:rsidRDefault="00A23F3A" w:rsidP="00A23F3A">
      <w:pPr>
        <w:ind w:left="284" w:hanging="284"/>
        <w:jc w:val="both"/>
        <w:rPr>
          <w:lang w:val="en-US"/>
        </w:rPr>
      </w:pPr>
      <w:r w:rsidRPr="00E9164D">
        <w:rPr>
          <w:lang w:val="en-US"/>
        </w:rPr>
        <w:t xml:space="preserve">5. </w:t>
      </w:r>
      <w:r w:rsidRPr="00E9164D">
        <w:rPr>
          <w:rFonts w:eastAsiaTheme="minorEastAsia"/>
          <w:lang w:val="en-US" w:bidi="he-IL"/>
        </w:rPr>
        <w:t>Nogle LM, Williamson RT, Gerwick WH</w:t>
      </w:r>
      <w:r w:rsidR="00452C18" w:rsidRPr="00E9164D">
        <w:rPr>
          <w:rFonts w:eastAsiaTheme="minorEastAsia"/>
          <w:lang w:val="en-US" w:bidi="he-IL"/>
        </w:rPr>
        <w:t xml:space="preserve"> (</w:t>
      </w:r>
      <w:r w:rsidRPr="00E9164D">
        <w:rPr>
          <w:rFonts w:eastAsiaTheme="minorEastAsia"/>
          <w:lang w:val="en-US" w:bidi="he-IL"/>
        </w:rPr>
        <w:t>2001</w:t>
      </w:r>
      <w:r w:rsidR="00452C18" w:rsidRPr="00E9164D">
        <w:rPr>
          <w:rFonts w:eastAsiaTheme="minorEastAsia"/>
          <w:lang w:val="en-US" w:bidi="he-IL"/>
        </w:rPr>
        <w:t>)</w:t>
      </w:r>
      <w:r w:rsidRPr="00E9164D">
        <w:rPr>
          <w:rFonts w:eastAsiaTheme="minorEastAsia"/>
          <w:lang w:val="en-US" w:bidi="he-IL"/>
        </w:rPr>
        <w:t xml:space="preserve"> Somamides A and B, two new depsipeptide analogues of dolastatin 13 from a Fijian cyanobacterial assemblage of </w:t>
      </w:r>
      <w:r w:rsidRPr="00E9164D">
        <w:rPr>
          <w:rFonts w:eastAsiaTheme="minorEastAsia"/>
          <w:i/>
          <w:iCs/>
          <w:lang w:val="en-US" w:bidi="he-IL"/>
        </w:rPr>
        <w:t xml:space="preserve">Lyngbya majuscula </w:t>
      </w:r>
      <w:r w:rsidRPr="00E9164D">
        <w:rPr>
          <w:rFonts w:eastAsiaTheme="minorEastAsia"/>
          <w:lang w:val="en-US" w:bidi="he-IL"/>
        </w:rPr>
        <w:t xml:space="preserve">and </w:t>
      </w:r>
      <w:r w:rsidRPr="00E9164D">
        <w:rPr>
          <w:rFonts w:eastAsiaTheme="minorEastAsia"/>
          <w:i/>
          <w:iCs/>
          <w:lang w:val="en-US" w:bidi="he-IL"/>
        </w:rPr>
        <w:t>Schizothrix</w:t>
      </w:r>
      <w:r w:rsidRPr="00E9164D">
        <w:rPr>
          <w:rFonts w:eastAsiaTheme="minorEastAsia"/>
          <w:lang w:val="en-US" w:bidi="he-IL"/>
        </w:rPr>
        <w:t xml:space="preserve"> species. </w:t>
      </w:r>
      <w:r w:rsidRPr="00E9164D">
        <w:rPr>
          <w:rFonts w:eastAsiaTheme="minorEastAsia"/>
          <w:i/>
          <w:lang w:val="en-US" w:bidi="he-IL"/>
        </w:rPr>
        <w:t>J Nat Prod</w:t>
      </w:r>
      <w:r w:rsidR="00452C18" w:rsidRPr="00E9164D">
        <w:rPr>
          <w:rFonts w:eastAsiaTheme="minorEastAsia"/>
          <w:lang w:val="en-US" w:bidi="he-IL"/>
        </w:rPr>
        <w:t xml:space="preserve"> 64:</w:t>
      </w:r>
      <w:r w:rsidRPr="00E9164D">
        <w:rPr>
          <w:rFonts w:eastAsiaTheme="minorEastAsia"/>
          <w:lang w:val="en-US" w:bidi="he-IL"/>
        </w:rPr>
        <w:t>716-19.</w:t>
      </w:r>
    </w:p>
    <w:p w:rsidR="00A23F3A" w:rsidRPr="00E9164D" w:rsidRDefault="00A23F3A" w:rsidP="00A23F3A">
      <w:pPr>
        <w:spacing w:after="200" w:line="276" w:lineRule="auto"/>
        <w:jc w:val="both"/>
        <w:rPr>
          <w:lang w:val="en-US"/>
        </w:rPr>
      </w:pPr>
    </w:p>
    <w:p w:rsidR="00A23F3A" w:rsidRPr="00E9164D" w:rsidRDefault="00A23F3A" w:rsidP="00A23F3A">
      <w:pPr>
        <w:ind w:left="284" w:hanging="284"/>
        <w:jc w:val="both"/>
        <w:rPr>
          <w:lang w:val="en-US"/>
        </w:rPr>
      </w:pPr>
      <w:r w:rsidRPr="00E9164D">
        <w:rPr>
          <w:lang w:val="en-US"/>
        </w:rPr>
        <w:t xml:space="preserve">6. </w:t>
      </w:r>
      <w:r w:rsidR="00452C18" w:rsidRPr="00E9164D">
        <w:rPr>
          <w:lang w:val="en-US"/>
        </w:rPr>
        <w:t>Kaya K et al</w:t>
      </w:r>
      <w:r w:rsidRPr="00E9164D">
        <w:rPr>
          <w:lang w:val="en-US"/>
        </w:rPr>
        <w:t xml:space="preserve">. </w:t>
      </w:r>
      <w:r w:rsidR="00452C18" w:rsidRPr="00E9164D">
        <w:rPr>
          <w:lang w:val="en-US"/>
        </w:rPr>
        <w:t>(</w:t>
      </w:r>
      <w:r w:rsidRPr="00E9164D">
        <w:rPr>
          <w:lang w:val="en-US"/>
        </w:rPr>
        <w:t>2002</w:t>
      </w:r>
      <w:r w:rsidR="00452C18" w:rsidRPr="00E9164D">
        <w:rPr>
          <w:lang w:val="en-US"/>
        </w:rPr>
        <w:t>)</w:t>
      </w:r>
      <w:r w:rsidRPr="00E9164D">
        <w:rPr>
          <w:lang w:val="en-US"/>
        </w:rPr>
        <w:t xml:space="preserve"> Spiroidesin, a novel lipopeptide from the cyanobacterium </w:t>
      </w:r>
      <w:r w:rsidRPr="00E9164D">
        <w:rPr>
          <w:i/>
          <w:iCs/>
          <w:lang w:val="en-US"/>
        </w:rPr>
        <w:t>Anabaena spiroides</w:t>
      </w:r>
      <w:r w:rsidRPr="00E9164D">
        <w:rPr>
          <w:lang w:val="en-US"/>
        </w:rPr>
        <w:t xml:space="preserve"> that inhibits cell growth of the cyanobacterium </w:t>
      </w:r>
      <w:r w:rsidRPr="00E9164D">
        <w:rPr>
          <w:i/>
          <w:lang w:val="en-US"/>
        </w:rPr>
        <w:t>Microcystis aeruginosa</w:t>
      </w:r>
      <w:r w:rsidR="00452C18" w:rsidRPr="00E9164D">
        <w:rPr>
          <w:lang w:val="en-US"/>
        </w:rPr>
        <w:t xml:space="preserve">. </w:t>
      </w:r>
      <w:r w:rsidR="00452C18" w:rsidRPr="00E9164D">
        <w:rPr>
          <w:i/>
          <w:lang w:val="en-US"/>
        </w:rPr>
        <w:t>J Nat Prod</w:t>
      </w:r>
      <w:r w:rsidRPr="00E9164D">
        <w:rPr>
          <w:lang w:val="en-US"/>
        </w:rPr>
        <w:t xml:space="preserve"> 65</w:t>
      </w:r>
      <w:r w:rsidR="00452C18" w:rsidRPr="00E9164D">
        <w:rPr>
          <w:lang w:val="en-US"/>
        </w:rPr>
        <w:t>:</w:t>
      </w:r>
      <w:r w:rsidRPr="00E9164D">
        <w:rPr>
          <w:lang w:val="en-US"/>
        </w:rPr>
        <w:t>920-21.</w:t>
      </w:r>
    </w:p>
    <w:p w:rsidR="00A23F3A" w:rsidRPr="00E9164D" w:rsidRDefault="00A23F3A" w:rsidP="00A23F3A">
      <w:pPr>
        <w:ind w:left="284" w:hanging="284"/>
        <w:jc w:val="both"/>
        <w:rPr>
          <w:lang w:val="en-US"/>
        </w:rPr>
      </w:pPr>
    </w:p>
    <w:p w:rsidR="00A23F3A" w:rsidRPr="00E9164D" w:rsidRDefault="00A23F3A" w:rsidP="00A23F3A">
      <w:pPr>
        <w:ind w:left="284" w:hanging="284"/>
        <w:jc w:val="both"/>
        <w:rPr>
          <w:lang w:val="en-US"/>
        </w:rPr>
      </w:pPr>
      <w:r w:rsidRPr="00E9164D">
        <w:rPr>
          <w:lang w:val="en-US"/>
        </w:rPr>
        <w:t>7. Lifshits M</w:t>
      </w:r>
      <w:r w:rsidR="00452C18" w:rsidRPr="00E9164D">
        <w:rPr>
          <w:lang w:val="en-US"/>
        </w:rPr>
        <w:t>,</w:t>
      </w:r>
      <w:r w:rsidRPr="00E9164D">
        <w:rPr>
          <w:lang w:val="en-US"/>
        </w:rPr>
        <w:t xml:space="preserve"> </w:t>
      </w:r>
      <w:r w:rsidR="00452C18" w:rsidRPr="00E9164D">
        <w:rPr>
          <w:lang w:val="en-US"/>
        </w:rPr>
        <w:t>Carmeli S</w:t>
      </w:r>
      <w:r w:rsidRPr="00E9164D">
        <w:rPr>
          <w:lang w:val="en-US"/>
        </w:rPr>
        <w:t xml:space="preserve"> </w:t>
      </w:r>
      <w:r w:rsidR="00452C18" w:rsidRPr="00E9164D">
        <w:rPr>
          <w:lang w:val="en-US"/>
        </w:rPr>
        <w:t>(</w:t>
      </w:r>
      <w:r w:rsidRPr="00E9164D">
        <w:rPr>
          <w:lang w:val="en-US"/>
        </w:rPr>
        <w:t>2012</w:t>
      </w:r>
      <w:r w:rsidR="00452C18" w:rsidRPr="00E9164D">
        <w:rPr>
          <w:lang w:val="en-US"/>
        </w:rPr>
        <w:t>)</w:t>
      </w:r>
      <w:r w:rsidRPr="00E9164D">
        <w:rPr>
          <w:lang w:val="en-US"/>
        </w:rPr>
        <w:t xml:space="preserve"> Metabolites of </w:t>
      </w:r>
      <w:r w:rsidRPr="00E9164D">
        <w:rPr>
          <w:i/>
          <w:lang w:val="en-US"/>
        </w:rPr>
        <w:t>Microcystis aeruginosa</w:t>
      </w:r>
      <w:r w:rsidRPr="00E9164D">
        <w:rPr>
          <w:lang w:val="en-US"/>
        </w:rPr>
        <w:t xml:space="preserve"> bloom material from La</w:t>
      </w:r>
      <w:r w:rsidR="00452C18" w:rsidRPr="00E9164D">
        <w:rPr>
          <w:lang w:val="en-US"/>
        </w:rPr>
        <w:t xml:space="preserve">ke Kinneret, Israel. </w:t>
      </w:r>
      <w:r w:rsidR="00452C18" w:rsidRPr="00E9164D">
        <w:rPr>
          <w:i/>
          <w:lang w:val="en-US"/>
        </w:rPr>
        <w:t>J Nat Prod</w:t>
      </w:r>
      <w:r w:rsidRPr="00E9164D">
        <w:rPr>
          <w:lang w:val="en-US"/>
        </w:rPr>
        <w:t xml:space="preserve"> 75</w:t>
      </w:r>
      <w:r w:rsidR="00452C18" w:rsidRPr="00E9164D">
        <w:rPr>
          <w:lang w:val="en-US"/>
        </w:rPr>
        <w:t>:209-</w:t>
      </w:r>
      <w:r w:rsidRPr="00E9164D">
        <w:rPr>
          <w:lang w:val="en-US"/>
        </w:rPr>
        <w:t>19.</w:t>
      </w:r>
    </w:p>
    <w:p w:rsidR="00A23F3A" w:rsidRPr="00E9164D" w:rsidRDefault="00A23F3A" w:rsidP="00A23F3A">
      <w:pPr>
        <w:spacing w:after="200" w:line="276" w:lineRule="auto"/>
        <w:jc w:val="both"/>
        <w:rPr>
          <w:lang w:val="en-US"/>
        </w:rPr>
      </w:pPr>
    </w:p>
    <w:p w:rsidR="00A23F3A" w:rsidRPr="00E9164D" w:rsidRDefault="00A23F3A" w:rsidP="00A23F3A">
      <w:pPr>
        <w:ind w:left="284" w:hanging="284"/>
        <w:jc w:val="both"/>
        <w:rPr>
          <w:lang w:val="en-US"/>
        </w:rPr>
      </w:pPr>
      <w:r w:rsidRPr="00E9164D">
        <w:rPr>
          <w:lang w:val="en-US"/>
        </w:rPr>
        <w:t>8. Ishida K</w:t>
      </w:r>
      <w:r w:rsidR="00452C18" w:rsidRPr="00E9164D">
        <w:rPr>
          <w:lang w:val="en-US"/>
        </w:rPr>
        <w:t xml:space="preserve"> et al. (</w:t>
      </w:r>
      <w:r w:rsidRPr="00E9164D">
        <w:rPr>
          <w:lang w:val="en-US"/>
        </w:rPr>
        <w:t>2007</w:t>
      </w:r>
      <w:r w:rsidR="00452C18" w:rsidRPr="00E9164D">
        <w:rPr>
          <w:lang w:val="en-US"/>
        </w:rPr>
        <w:t>)</w:t>
      </w:r>
      <w:r w:rsidRPr="00E9164D">
        <w:rPr>
          <w:lang w:val="en-US"/>
        </w:rPr>
        <w:t xml:space="preserve"> Biosynthesis and structure of aeruginoside 126A and 126B, cyanobacterial peptide glycosides bearing a 2-carboxy-6-hydroxyoctahydroindole moiety. </w:t>
      </w:r>
      <w:r w:rsidR="00452C18" w:rsidRPr="00E9164D">
        <w:rPr>
          <w:i/>
          <w:lang w:val="en-US"/>
        </w:rPr>
        <w:t>Chem Biol</w:t>
      </w:r>
      <w:r w:rsidRPr="00E9164D">
        <w:rPr>
          <w:lang w:val="en-US"/>
        </w:rPr>
        <w:t xml:space="preserve"> 14</w:t>
      </w:r>
      <w:r w:rsidR="00452C18" w:rsidRPr="00E9164D">
        <w:rPr>
          <w:lang w:val="en-US"/>
        </w:rPr>
        <w:t>:</w:t>
      </w:r>
      <w:r w:rsidRPr="00E9164D">
        <w:rPr>
          <w:lang w:val="en-US"/>
        </w:rPr>
        <w:t>565</w:t>
      </w:r>
      <w:r w:rsidR="00452C18" w:rsidRPr="00E9164D">
        <w:rPr>
          <w:lang w:val="en-US"/>
        </w:rPr>
        <w:t>-</w:t>
      </w:r>
      <w:r w:rsidRPr="00E9164D">
        <w:rPr>
          <w:lang w:val="en-US"/>
        </w:rPr>
        <w:t>76.</w:t>
      </w:r>
    </w:p>
    <w:p w:rsidR="00A23F3A" w:rsidRPr="00E9164D" w:rsidRDefault="00A23F3A" w:rsidP="00A23F3A">
      <w:pPr>
        <w:spacing w:after="200" w:line="276" w:lineRule="auto"/>
        <w:jc w:val="both"/>
        <w:rPr>
          <w:lang w:val="en-US"/>
        </w:rPr>
      </w:pPr>
    </w:p>
    <w:p w:rsidR="00A23F3A" w:rsidRPr="00E9164D" w:rsidRDefault="00A23F3A" w:rsidP="00A23F3A">
      <w:pPr>
        <w:ind w:left="284" w:hanging="284"/>
        <w:jc w:val="both"/>
        <w:rPr>
          <w:lang w:val="en-US"/>
        </w:rPr>
      </w:pPr>
      <w:r w:rsidRPr="00E9164D">
        <w:rPr>
          <w:lang w:val="en-US"/>
        </w:rPr>
        <w:t>9. Murakami</w:t>
      </w:r>
      <w:r w:rsidR="00452C18" w:rsidRPr="00E9164D">
        <w:rPr>
          <w:lang w:val="en-US"/>
        </w:rPr>
        <w:t xml:space="preserve"> M, Okita Y, Matsuda H, Okino T, Yamaguchi K (</w:t>
      </w:r>
      <w:r w:rsidRPr="00E9164D">
        <w:rPr>
          <w:lang w:val="en-US"/>
        </w:rPr>
        <w:t>1994</w:t>
      </w:r>
      <w:r w:rsidR="00452C18" w:rsidRPr="00E9164D">
        <w:rPr>
          <w:lang w:val="en-US"/>
        </w:rPr>
        <w:t>)</w:t>
      </w:r>
      <w:r w:rsidRPr="00E9164D">
        <w:rPr>
          <w:lang w:val="en-US"/>
        </w:rPr>
        <w:t xml:space="preserve"> Aeruginosin 298-A, a thrombin and trypsin inhibitor from the blue-green alga </w:t>
      </w:r>
      <w:r w:rsidRPr="00E9164D">
        <w:rPr>
          <w:i/>
          <w:lang w:val="en-US"/>
        </w:rPr>
        <w:t>Microcystis aeruginosa</w:t>
      </w:r>
      <w:r w:rsidRPr="00E9164D">
        <w:rPr>
          <w:lang w:val="en-US"/>
        </w:rPr>
        <w:t xml:space="preserve"> (NIES-98). </w:t>
      </w:r>
      <w:r w:rsidRPr="00E9164D">
        <w:rPr>
          <w:i/>
          <w:lang w:val="en-US"/>
        </w:rPr>
        <w:t>Tetrahedron Lett</w:t>
      </w:r>
      <w:r w:rsidR="00452C18" w:rsidRPr="00E9164D">
        <w:rPr>
          <w:lang w:val="en-US"/>
        </w:rPr>
        <w:t xml:space="preserve"> 36:</w:t>
      </w:r>
      <w:r w:rsidRPr="00E9164D">
        <w:rPr>
          <w:lang w:val="en-US"/>
        </w:rPr>
        <w:t>2785-88.</w:t>
      </w:r>
    </w:p>
    <w:p w:rsidR="00A23F3A" w:rsidRPr="00E9164D" w:rsidRDefault="00A23F3A" w:rsidP="00A23F3A">
      <w:pPr>
        <w:spacing w:after="200" w:line="276" w:lineRule="auto"/>
        <w:jc w:val="both"/>
        <w:rPr>
          <w:lang w:val="en-US"/>
        </w:rPr>
      </w:pPr>
    </w:p>
    <w:p w:rsidR="00452C18" w:rsidRPr="000B3A50" w:rsidRDefault="00A23F3A" w:rsidP="00452C18">
      <w:pPr>
        <w:ind w:left="284" w:hanging="284"/>
        <w:jc w:val="both"/>
      </w:pPr>
      <w:r w:rsidRPr="00E9164D">
        <w:rPr>
          <w:lang w:val="en-US"/>
        </w:rPr>
        <w:t xml:space="preserve">10. </w:t>
      </w:r>
      <w:r w:rsidR="00452C18" w:rsidRPr="00E9164D">
        <w:rPr>
          <w:lang w:val="en-US"/>
        </w:rPr>
        <w:t>Valls N, López-Canet M, Vallribera M, Bonjoch J (2000) Total synthesis and reassignment of configuration of aeruginosin 298-A.</w:t>
      </w:r>
      <w:r w:rsidR="00452C18" w:rsidRPr="00E9164D">
        <w:rPr>
          <w:i/>
          <w:lang w:val="en-US"/>
        </w:rPr>
        <w:t xml:space="preserve"> </w:t>
      </w:r>
      <w:r w:rsidR="00452C18" w:rsidRPr="000B3A50">
        <w:rPr>
          <w:i/>
        </w:rPr>
        <w:t xml:space="preserve">J Am </w:t>
      </w:r>
      <w:proofErr w:type="spellStart"/>
      <w:r w:rsidR="00452C18" w:rsidRPr="000B3A50">
        <w:rPr>
          <w:i/>
        </w:rPr>
        <w:t>Chem</w:t>
      </w:r>
      <w:proofErr w:type="spellEnd"/>
      <w:r w:rsidR="00452C18" w:rsidRPr="000B3A50">
        <w:rPr>
          <w:i/>
        </w:rPr>
        <w:t xml:space="preserve"> </w:t>
      </w:r>
      <w:proofErr w:type="spellStart"/>
      <w:r w:rsidR="00452C18" w:rsidRPr="000B3A50">
        <w:rPr>
          <w:i/>
        </w:rPr>
        <w:t>Soc</w:t>
      </w:r>
      <w:proofErr w:type="spellEnd"/>
      <w:r w:rsidR="00452C18" w:rsidRPr="000B3A50">
        <w:t xml:space="preserve"> 122:11248-49.</w:t>
      </w:r>
    </w:p>
    <w:p w:rsidR="00A23F3A" w:rsidRPr="000B3A50" w:rsidRDefault="00A23F3A" w:rsidP="00A23F3A">
      <w:pPr>
        <w:spacing w:after="200" w:line="276" w:lineRule="auto"/>
        <w:jc w:val="both"/>
      </w:pPr>
    </w:p>
    <w:p w:rsidR="00CC3FF1" w:rsidRPr="000B3A50" w:rsidRDefault="00A23F3A" w:rsidP="00CC3FF1">
      <w:pPr>
        <w:pStyle w:val="HTMLPreformatted"/>
        <w:tabs>
          <w:tab w:val="left" w:pos="7088"/>
        </w:tabs>
        <w:ind w:left="284" w:hanging="284"/>
        <w:rPr>
          <w:rFonts w:ascii="Times New Roman" w:hAnsi="Times New Roman" w:cs="Times New Roman"/>
          <w:sz w:val="24"/>
          <w:szCs w:val="24"/>
          <w:lang w:val="fi-FI"/>
        </w:rPr>
      </w:pPr>
      <w:r w:rsidRPr="000B3A50">
        <w:rPr>
          <w:rFonts w:ascii="Times New Roman" w:hAnsi="Times New Roman" w:cs="Times New Roman"/>
          <w:sz w:val="24"/>
          <w:szCs w:val="24"/>
          <w:lang w:val="fi-FI"/>
        </w:rPr>
        <w:t xml:space="preserve">11. </w:t>
      </w:r>
    </w:p>
    <w:p w:rsidR="00452C18" w:rsidRPr="00E9164D" w:rsidRDefault="00CC3FF1" w:rsidP="008E3888">
      <w:pPr>
        <w:pStyle w:val="HTMLPreformatted"/>
        <w:tabs>
          <w:tab w:val="left" w:pos="7088"/>
        </w:tabs>
        <w:ind w:left="284" w:hanging="284"/>
        <w:rPr>
          <w:rFonts w:ascii="Times New Roman" w:hAnsi="Times New Roman" w:cs="Times New Roman"/>
          <w:sz w:val="24"/>
          <w:szCs w:val="24"/>
        </w:rPr>
      </w:pPr>
      <w:r w:rsidRPr="00E9164D">
        <w:rPr>
          <w:rFonts w:ascii="Times New Roman" w:hAnsi="Times New Roman" w:cs="Times New Roman"/>
          <w:sz w:val="24"/>
          <w:szCs w:val="24"/>
          <w:lang w:val="fi-FI"/>
        </w:rPr>
        <w:t xml:space="preserve">Lehtimäki J, </w:t>
      </w:r>
      <w:proofErr w:type="spellStart"/>
      <w:r w:rsidRPr="00E9164D">
        <w:rPr>
          <w:rFonts w:ascii="Times New Roman" w:hAnsi="Times New Roman" w:cs="Times New Roman"/>
          <w:sz w:val="24"/>
          <w:szCs w:val="24"/>
          <w:lang w:val="fi-FI"/>
        </w:rPr>
        <w:t>Lyra</w:t>
      </w:r>
      <w:proofErr w:type="spellEnd"/>
      <w:r w:rsidRPr="00E9164D">
        <w:rPr>
          <w:rFonts w:ascii="Times New Roman" w:hAnsi="Times New Roman" w:cs="Times New Roman"/>
          <w:sz w:val="24"/>
          <w:szCs w:val="24"/>
          <w:lang w:val="fi-FI"/>
        </w:rPr>
        <w:t xml:space="preserve"> C, Suomalainen S, Sundman P, Rouhiainen L, Paulin L, Salkinoja-Salonen M, Sivonen K. 2000. </w:t>
      </w:r>
      <w:r w:rsidRPr="00E9164D">
        <w:rPr>
          <w:rFonts w:ascii="Times New Roman" w:hAnsi="Times New Roman" w:cs="Times New Roman"/>
          <w:sz w:val="24"/>
          <w:szCs w:val="24"/>
        </w:rPr>
        <w:t>Characterization of Nodularia strains, cyanobacteria from brackish waters, by genotypic and phenotypic methods. Int J Syst Evol Microbiol. 3:1043-53.</w:t>
      </w:r>
    </w:p>
    <w:p w:rsidR="00A23F3A" w:rsidRPr="00E9164D" w:rsidRDefault="00A23F3A" w:rsidP="00A23F3A">
      <w:pPr>
        <w:spacing w:after="200" w:line="276" w:lineRule="auto"/>
        <w:jc w:val="both"/>
        <w:rPr>
          <w:lang w:val="en-US"/>
        </w:rPr>
      </w:pPr>
    </w:p>
    <w:p w:rsidR="00CC3FF1" w:rsidRPr="00E9164D" w:rsidRDefault="00A23F3A" w:rsidP="00CC3FF1">
      <w:pPr>
        <w:ind w:left="284" w:hanging="284"/>
        <w:jc w:val="both"/>
        <w:rPr>
          <w:lang w:val="en-US"/>
        </w:rPr>
      </w:pPr>
      <w:r w:rsidRPr="00E9164D">
        <w:rPr>
          <w:lang w:val="en-US"/>
        </w:rPr>
        <w:lastRenderedPageBreak/>
        <w:t xml:space="preserve">12. </w:t>
      </w:r>
      <w:r w:rsidR="00452C18" w:rsidRPr="00E9164D">
        <w:rPr>
          <w:lang w:val="en-US"/>
        </w:rPr>
        <w:t xml:space="preserve">Lyra C et al. (2005) Benthic cyanobacteria of the genus </w:t>
      </w:r>
      <w:r w:rsidR="00452C18" w:rsidRPr="00E9164D">
        <w:rPr>
          <w:i/>
          <w:lang w:val="en-US"/>
        </w:rPr>
        <w:t>Nodularia</w:t>
      </w:r>
      <w:r w:rsidR="00452C18" w:rsidRPr="00E9164D">
        <w:rPr>
          <w:lang w:val="en-US"/>
        </w:rPr>
        <w:t xml:space="preserve"> are non-toxic, without gas vacuoles, able to glide and genetically more diverse than planktonic </w:t>
      </w:r>
      <w:r w:rsidR="00452C18" w:rsidRPr="00E9164D">
        <w:rPr>
          <w:i/>
          <w:lang w:val="en-US"/>
        </w:rPr>
        <w:t>Nodularia</w:t>
      </w:r>
      <w:r w:rsidR="00452C18" w:rsidRPr="00E9164D">
        <w:rPr>
          <w:lang w:val="en-US"/>
        </w:rPr>
        <w:t xml:space="preserve">. </w:t>
      </w:r>
      <w:r w:rsidR="00452C18" w:rsidRPr="00E9164D">
        <w:rPr>
          <w:i/>
          <w:lang w:val="en-US"/>
        </w:rPr>
        <w:t>Int J Syst Evol</w:t>
      </w:r>
      <w:r w:rsidR="00452C18" w:rsidRPr="00E9164D">
        <w:rPr>
          <w:lang w:val="en-US"/>
        </w:rPr>
        <w:t xml:space="preserve"> </w:t>
      </w:r>
      <w:r w:rsidR="00452C18" w:rsidRPr="00E9164D">
        <w:rPr>
          <w:i/>
          <w:lang w:val="en-US"/>
        </w:rPr>
        <w:t>Microbiol</w:t>
      </w:r>
      <w:r w:rsidR="00452C18" w:rsidRPr="00E9164D">
        <w:rPr>
          <w:lang w:val="en-US"/>
        </w:rPr>
        <w:t xml:space="preserve"> 55:555-68.</w:t>
      </w:r>
    </w:p>
    <w:p w:rsidR="00CC3FF1" w:rsidRPr="00E9164D" w:rsidRDefault="00CC3FF1" w:rsidP="00CC3FF1">
      <w:pPr>
        <w:ind w:left="284" w:hanging="284"/>
        <w:jc w:val="both"/>
        <w:rPr>
          <w:lang w:val="en-US"/>
        </w:rPr>
      </w:pPr>
    </w:p>
    <w:p w:rsidR="00CC3FF1" w:rsidRPr="00E9164D" w:rsidRDefault="00CC3FF1" w:rsidP="00CC3FF1">
      <w:pPr>
        <w:ind w:left="284" w:hanging="284"/>
        <w:jc w:val="both"/>
        <w:rPr>
          <w:lang w:val="en-US"/>
        </w:rPr>
      </w:pPr>
      <w:r w:rsidRPr="00E9164D">
        <w:rPr>
          <w:lang w:val="en-US"/>
        </w:rPr>
        <w:t xml:space="preserve">13. Fewer DP et al. (2009) </w:t>
      </w:r>
      <w:proofErr w:type="gramStart"/>
      <w:r w:rsidRPr="00E9164D">
        <w:rPr>
          <w:rFonts w:eastAsia="SimSun"/>
          <w:lang w:val="en-US" w:bidi="he-IL"/>
        </w:rPr>
        <w:t>The</w:t>
      </w:r>
      <w:proofErr w:type="gramEnd"/>
      <w:r w:rsidRPr="00E9164D">
        <w:rPr>
          <w:rFonts w:eastAsia="SimSun"/>
          <w:lang w:val="en-US" w:bidi="he-IL"/>
        </w:rPr>
        <w:t xml:space="preserve"> nonribosomal assembly and frequent occurrence of the protease inhibitor spumigin in the bloom-forming cyanobacterium </w:t>
      </w:r>
      <w:r w:rsidRPr="00E9164D">
        <w:rPr>
          <w:rFonts w:eastAsia="SimSun"/>
          <w:i/>
          <w:iCs/>
          <w:lang w:val="en-US" w:bidi="he-IL"/>
        </w:rPr>
        <w:t>Nodularia spumigena</w:t>
      </w:r>
      <w:r w:rsidRPr="00E9164D">
        <w:rPr>
          <w:lang w:val="en-US"/>
        </w:rPr>
        <w:t xml:space="preserve">. </w:t>
      </w:r>
      <w:r w:rsidRPr="00E9164D">
        <w:rPr>
          <w:i/>
        </w:rPr>
        <w:t>Mol Microbiol</w:t>
      </w:r>
      <w:r w:rsidRPr="00E9164D">
        <w:t xml:space="preserve"> 73:924-37.</w:t>
      </w:r>
    </w:p>
    <w:p w:rsidR="00A23F3A" w:rsidRPr="00E9164D" w:rsidRDefault="00A23F3A" w:rsidP="00A23F3A">
      <w:pPr>
        <w:spacing w:after="200" w:line="276" w:lineRule="auto"/>
        <w:jc w:val="both"/>
        <w:rPr>
          <w:lang w:val="en-US"/>
        </w:rPr>
      </w:pPr>
    </w:p>
    <w:sectPr w:rsidR="00A23F3A" w:rsidRPr="00E9164D" w:rsidSect="00FF2E4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A96" w:rsidRDefault="00B42A96" w:rsidP="00946DC7">
      <w:r>
        <w:separator/>
      </w:r>
    </w:p>
  </w:endnote>
  <w:endnote w:type="continuationSeparator" w:id="0">
    <w:p w:rsidR="00B42A96" w:rsidRDefault="00B42A96" w:rsidP="00946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dvP497E2">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A96" w:rsidRDefault="00B42A96">
    <w:pPr>
      <w:pStyle w:val="Footer"/>
      <w:jc w:val="right"/>
    </w:pPr>
    <w:r>
      <w:fldChar w:fldCharType="begin"/>
    </w:r>
    <w:r>
      <w:instrText xml:space="preserve"> PAGE   \* MERGEFORMAT </w:instrText>
    </w:r>
    <w:r>
      <w:fldChar w:fldCharType="separate"/>
    </w:r>
    <w:r w:rsidR="000B3A50">
      <w:rPr>
        <w:noProof/>
      </w:rPr>
      <w:t>4</w:t>
    </w:r>
    <w:r>
      <w:rPr>
        <w:noProof/>
      </w:rPr>
      <w:fldChar w:fldCharType="end"/>
    </w:r>
  </w:p>
  <w:p w:rsidR="00B42A96" w:rsidRDefault="00B42A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A96" w:rsidRDefault="00B42A96" w:rsidP="00946DC7">
      <w:r>
        <w:separator/>
      </w:r>
    </w:p>
  </w:footnote>
  <w:footnote w:type="continuationSeparator" w:id="0">
    <w:p w:rsidR="00B42A96" w:rsidRDefault="00B42A96" w:rsidP="00946D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D2F54"/>
    <w:multiLevelType w:val="hybridMultilevel"/>
    <w:tmpl w:val="4250737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171B2209"/>
    <w:multiLevelType w:val="hybridMultilevel"/>
    <w:tmpl w:val="0CCC29CA"/>
    <w:lvl w:ilvl="0" w:tplc="2BE8AED0">
      <w:start w:val="24"/>
      <w:numFmt w:val="decimal"/>
      <w:lvlText w:val="%1."/>
      <w:lvlJc w:val="left"/>
      <w:pPr>
        <w:tabs>
          <w:tab w:val="num" w:pos="960"/>
        </w:tabs>
        <w:ind w:left="960" w:hanging="600"/>
      </w:pPr>
      <w:rPr>
        <w:rFonts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2CB594A"/>
    <w:multiLevelType w:val="hybridMultilevel"/>
    <w:tmpl w:val="17AA2BBC"/>
    <w:lvl w:ilvl="0" w:tplc="AC46736A">
      <w:numFmt w:val="bullet"/>
      <w:lvlText w:val="-"/>
      <w:lvlJc w:val="left"/>
      <w:pPr>
        <w:ind w:left="720" w:hanging="360"/>
      </w:pPr>
      <w:rPr>
        <w:rFonts w:ascii="Calibri" w:eastAsiaTheme="minorEastAsia"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76074335"/>
    <w:multiLevelType w:val="hybridMultilevel"/>
    <w:tmpl w:val="E720796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2"/>
  </w:compat>
  <w:rsids>
    <w:rsidRoot w:val="003236B6"/>
    <w:rsid w:val="000011F4"/>
    <w:rsid w:val="00004831"/>
    <w:rsid w:val="000070A5"/>
    <w:rsid w:val="00013E95"/>
    <w:rsid w:val="00041A6E"/>
    <w:rsid w:val="00044A58"/>
    <w:rsid w:val="00044F6B"/>
    <w:rsid w:val="00051004"/>
    <w:rsid w:val="00057B35"/>
    <w:rsid w:val="00061693"/>
    <w:rsid w:val="00061F0B"/>
    <w:rsid w:val="00064B1A"/>
    <w:rsid w:val="00065077"/>
    <w:rsid w:val="00076389"/>
    <w:rsid w:val="000770EB"/>
    <w:rsid w:val="000858C0"/>
    <w:rsid w:val="00097CB9"/>
    <w:rsid w:val="000A3844"/>
    <w:rsid w:val="000A3C58"/>
    <w:rsid w:val="000B06AE"/>
    <w:rsid w:val="000B3A50"/>
    <w:rsid w:val="000B7EDC"/>
    <w:rsid w:val="000C23CB"/>
    <w:rsid w:val="000C3E68"/>
    <w:rsid w:val="000C698C"/>
    <w:rsid w:val="000C6A18"/>
    <w:rsid w:val="000D3686"/>
    <w:rsid w:val="000D523B"/>
    <w:rsid w:val="000D5700"/>
    <w:rsid w:val="000D6A12"/>
    <w:rsid w:val="000E0343"/>
    <w:rsid w:val="000E15D8"/>
    <w:rsid w:val="000E3275"/>
    <w:rsid w:val="000E4CDF"/>
    <w:rsid w:val="000E5E16"/>
    <w:rsid w:val="000E7EF9"/>
    <w:rsid w:val="000F1FEB"/>
    <w:rsid w:val="000F6E4B"/>
    <w:rsid w:val="00112D46"/>
    <w:rsid w:val="001132A9"/>
    <w:rsid w:val="0012216E"/>
    <w:rsid w:val="0013153E"/>
    <w:rsid w:val="00131587"/>
    <w:rsid w:val="00132479"/>
    <w:rsid w:val="00135880"/>
    <w:rsid w:val="0013655D"/>
    <w:rsid w:val="00140FDF"/>
    <w:rsid w:val="001529C5"/>
    <w:rsid w:val="00152C50"/>
    <w:rsid w:val="00162552"/>
    <w:rsid w:val="001628B8"/>
    <w:rsid w:val="00174712"/>
    <w:rsid w:val="00181EA9"/>
    <w:rsid w:val="00185F18"/>
    <w:rsid w:val="001A07E0"/>
    <w:rsid w:val="001B11F2"/>
    <w:rsid w:val="001B1B75"/>
    <w:rsid w:val="001B4596"/>
    <w:rsid w:val="001B51B5"/>
    <w:rsid w:val="001C45E4"/>
    <w:rsid w:val="001C4825"/>
    <w:rsid w:val="001C624E"/>
    <w:rsid w:val="001C7280"/>
    <w:rsid w:val="001D0F00"/>
    <w:rsid w:val="001D2B19"/>
    <w:rsid w:val="001D5C64"/>
    <w:rsid w:val="001E193C"/>
    <w:rsid w:val="001F6CB0"/>
    <w:rsid w:val="00206D20"/>
    <w:rsid w:val="00211A4A"/>
    <w:rsid w:val="00213555"/>
    <w:rsid w:val="00214A03"/>
    <w:rsid w:val="00240434"/>
    <w:rsid w:val="00255C54"/>
    <w:rsid w:val="002621B3"/>
    <w:rsid w:val="00265332"/>
    <w:rsid w:val="0026541F"/>
    <w:rsid w:val="00277296"/>
    <w:rsid w:val="00277D28"/>
    <w:rsid w:val="002972FC"/>
    <w:rsid w:val="002B078A"/>
    <w:rsid w:val="002B38D4"/>
    <w:rsid w:val="002C2C9E"/>
    <w:rsid w:val="002C3434"/>
    <w:rsid w:val="002D0B28"/>
    <w:rsid w:val="002D6EA3"/>
    <w:rsid w:val="002D795C"/>
    <w:rsid w:val="002E1C11"/>
    <w:rsid w:val="002E1C51"/>
    <w:rsid w:val="002E2850"/>
    <w:rsid w:val="002E4F50"/>
    <w:rsid w:val="002F01DE"/>
    <w:rsid w:val="002F0A86"/>
    <w:rsid w:val="002F1C4C"/>
    <w:rsid w:val="002F516F"/>
    <w:rsid w:val="002F6A48"/>
    <w:rsid w:val="002F7CF2"/>
    <w:rsid w:val="003008C7"/>
    <w:rsid w:val="00303596"/>
    <w:rsid w:val="0031086F"/>
    <w:rsid w:val="00312192"/>
    <w:rsid w:val="00312A66"/>
    <w:rsid w:val="00315C68"/>
    <w:rsid w:val="003236B6"/>
    <w:rsid w:val="00323C4B"/>
    <w:rsid w:val="00324D5F"/>
    <w:rsid w:val="00326B04"/>
    <w:rsid w:val="00327147"/>
    <w:rsid w:val="00327A94"/>
    <w:rsid w:val="0033166D"/>
    <w:rsid w:val="00334445"/>
    <w:rsid w:val="0034510D"/>
    <w:rsid w:val="00347FBF"/>
    <w:rsid w:val="003510DC"/>
    <w:rsid w:val="00354534"/>
    <w:rsid w:val="00361332"/>
    <w:rsid w:val="00364EBD"/>
    <w:rsid w:val="0036668B"/>
    <w:rsid w:val="00372BF0"/>
    <w:rsid w:val="00375D49"/>
    <w:rsid w:val="00391A51"/>
    <w:rsid w:val="00391CDB"/>
    <w:rsid w:val="00392F65"/>
    <w:rsid w:val="0039574F"/>
    <w:rsid w:val="003A1C27"/>
    <w:rsid w:val="003A5F0E"/>
    <w:rsid w:val="003B251A"/>
    <w:rsid w:val="003B2BBB"/>
    <w:rsid w:val="003B36F3"/>
    <w:rsid w:val="003B6407"/>
    <w:rsid w:val="003C3582"/>
    <w:rsid w:val="003C3A61"/>
    <w:rsid w:val="003D4E01"/>
    <w:rsid w:val="003E225C"/>
    <w:rsid w:val="003E366A"/>
    <w:rsid w:val="003E4852"/>
    <w:rsid w:val="003E4F1C"/>
    <w:rsid w:val="003F0590"/>
    <w:rsid w:val="003F4159"/>
    <w:rsid w:val="003F4F25"/>
    <w:rsid w:val="003F540F"/>
    <w:rsid w:val="003F678E"/>
    <w:rsid w:val="003F6949"/>
    <w:rsid w:val="003F6B79"/>
    <w:rsid w:val="00403E3F"/>
    <w:rsid w:val="004062B8"/>
    <w:rsid w:val="00410CA0"/>
    <w:rsid w:val="004164FF"/>
    <w:rsid w:val="0041726D"/>
    <w:rsid w:val="004209A3"/>
    <w:rsid w:val="00423016"/>
    <w:rsid w:val="004267C3"/>
    <w:rsid w:val="00430F58"/>
    <w:rsid w:val="00431E00"/>
    <w:rsid w:val="004334BF"/>
    <w:rsid w:val="0043559E"/>
    <w:rsid w:val="004376D8"/>
    <w:rsid w:val="00444BCB"/>
    <w:rsid w:val="00444ECA"/>
    <w:rsid w:val="004468EF"/>
    <w:rsid w:val="00447FD3"/>
    <w:rsid w:val="00452C18"/>
    <w:rsid w:val="004538D8"/>
    <w:rsid w:val="00455B03"/>
    <w:rsid w:val="00456F61"/>
    <w:rsid w:val="00457F33"/>
    <w:rsid w:val="004632AF"/>
    <w:rsid w:val="00476C9E"/>
    <w:rsid w:val="00493BFF"/>
    <w:rsid w:val="004A06F4"/>
    <w:rsid w:val="004B1BF8"/>
    <w:rsid w:val="004B6394"/>
    <w:rsid w:val="004B7D14"/>
    <w:rsid w:val="004C5A24"/>
    <w:rsid w:val="004D0229"/>
    <w:rsid w:val="004D1846"/>
    <w:rsid w:val="004E5399"/>
    <w:rsid w:val="004E54C7"/>
    <w:rsid w:val="004E6A4F"/>
    <w:rsid w:val="00504114"/>
    <w:rsid w:val="00510495"/>
    <w:rsid w:val="00516C1F"/>
    <w:rsid w:val="00520C73"/>
    <w:rsid w:val="00525868"/>
    <w:rsid w:val="00531D1C"/>
    <w:rsid w:val="005434F1"/>
    <w:rsid w:val="00546A6A"/>
    <w:rsid w:val="00552C18"/>
    <w:rsid w:val="00575320"/>
    <w:rsid w:val="0058512F"/>
    <w:rsid w:val="005925FD"/>
    <w:rsid w:val="00594585"/>
    <w:rsid w:val="005945E0"/>
    <w:rsid w:val="005A416B"/>
    <w:rsid w:val="005B1FFC"/>
    <w:rsid w:val="005C35D7"/>
    <w:rsid w:val="005C625D"/>
    <w:rsid w:val="005D138B"/>
    <w:rsid w:val="005D4222"/>
    <w:rsid w:val="005D4CE5"/>
    <w:rsid w:val="005E23DB"/>
    <w:rsid w:val="005E259B"/>
    <w:rsid w:val="005E5189"/>
    <w:rsid w:val="00611FEC"/>
    <w:rsid w:val="006123A5"/>
    <w:rsid w:val="006139BA"/>
    <w:rsid w:val="0061453D"/>
    <w:rsid w:val="00624EC1"/>
    <w:rsid w:val="00626AB3"/>
    <w:rsid w:val="00635301"/>
    <w:rsid w:val="00635AB3"/>
    <w:rsid w:val="00635D45"/>
    <w:rsid w:val="00645A72"/>
    <w:rsid w:val="0064765C"/>
    <w:rsid w:val="0065775D"/>
    <w:rsid w:val="00662D71"/>
    <w:rsid w:val="00670378"/>
    <w:rsid w:val="00670DE6"/>
    <w:rsid w:val="006770C1"/>
    <w:rsid w:val="00677AE2"/>
    <w:rsid w:val="00685D8F"/>
    <w:rsid w:val="00687420"/>
    <w:rsid w:val="00690609"/>
    <w:rsid w:val="00690CA5"/>
    <w:rsid w:val="00696DA6"/>
    <w:rsid w:val="006B357C"/>
    <w:rsid w:val="006B3C93"/>
    <w:rsid w:val="006B3D6D"/>
    <w:rsid w:val="006B78CE"/>
    <w:rsid w:val="006C3F2F"/>
    <w:rsid w:val="006C533B"/>
    <w:rsid w:val="006D0DAE"/>
    <w:rsid w:val="006D1410"/>
    <w:rsid w:val="006E0012"/>
    <w:rsid w:val="006E0105"/>
    <w:rsid w:val="006E1207"/>
    <w:rsid w:val="006E21EF"/>
    <w:rsid w:val="006E6333"/>
    <w:rsid w:val="006F2942"/>
    <w:rsid w:val="006F73DE"/>
    <w:rsid w:val="0070031E"/>
    <w:rsid w:val="00700CB1"/>
    <w:rsid w:val="00704D55"/>
    <w:rsid w:val="00713400"/>
    <w:rsid w:val="007137F4"/>
    <w:rsid w:val="0072397E"/>
    <w:rsid w:val="00726D41"/>
    <w:rsid w:val="00727F76"/>
    <w:rsid w:val="00731A53"/>
    <w:rsid w:val="00741B3C"/>
    <w:rsid w:val="00744642"/>
    <w:rsid w:val="007470CD"/>
    <w:rsid w:val="00747F4C"/>
    <w:rsid w:val="00752363"/>
    <w:rsid w:val="007574A4"/>
    <w:rsid w:val="007668D1"/>
    <w:rsid w:val="00766E89"/>
    <w:rsid w:val="00774806"/>
    <w:rsid w:val="00775265"/>
    <w:rsid w:val="00777F47"/>
    <w:rsid w:val="00780B89"/>
    <w:rsid w:val="00786F87"/>
    <w:rsid w:val="00791515"/>
    <w:rsid w:val="00792585"/>
    <w:rsid w:val="007A13AE"/>
    <w:rsid w:val="007A1EA0"/>
    <w:rsid w:val="007A6F68"/>
    <w:rsid w:val="007B0FE7"/>
    <w:rsid w:val="007B468A"/>
    <w:rsid w:val="007C25DE"/>
    <w:rsid w:val="007C7C72"/>
    <w:rsid w:val="007D20CC"/>
    <w:rsid w:val="007D760B"/>
    <w:rsid w:val="007E60C4"/>
    <w:rsid w:val="007E65DD"/>
    <w:rsid w:val="007E6BEF"/>
    <w:rsid w:val="007F2449"/>
    <w:rsid w:val="00801EEB"/>
    <w:rsid w:val="0081188A"/>
    <w:rsid w:val="00815FC1"/>
    <w:rsid w:val="00816BEF"/>
    <w:rsid w:val="008272B6"/>
    <w:rsid w:val="00846BD9"/>
    <w:rsid w:val="00850492"/>
    <w:rsid w:val="0085340D"/>
    <w:rsid w:val="00853477"/>
    <w:rsid w:val="008535AD"/>
    <w:rsid w:val="00860BC7"/>
    <w:rsid w:val="008644C1"/>
    <w:rsid w:val="00873A17"/>
    <w:rsid w:val="00876E06"/>
    <w:rsid w:val="00882496"/>
    <w:rsid w:val="00883FF2"/>
    <w:rsid w:val="00884817"/>
    <w:rsid w:val="00885AF7"/>
    <w:rsid w:val="0089756C"/>
    <w:rsid w:val="008A0FCD"/>
    <w:rsid w:val="008A61F7"/>
    <w:rsid w:val="008A6736"/>
    <w:rsid w:val="008B0B8E"/>
    <w:rsid w:val="008B1FEB"/>
    <w:rsid w:val="008C0EF0"/>
    <w:rsid w:val="008C3FE1"/>
    <w:rsid w:val="008D4534"/>
    <w:rsid w:val="008D5E4C"/>
    <w:rsid w:val="008D62D9"/>
    <w:rsid w:val="008E15E3"/>
    <w:rsid w:val="008E1BCC"/>
    <w:rsid w:val="008E3685"/>
    <w:rsid w:val="008E3888"/>
    <w:rsid w:val="008E7EF0"/>
    <w:rsid w:val="008F0654"/>
    <w:rsid w:val="008F1CA0"/>
    <w:rsid w:val="008F38EA"/>
    <w:rsid w:val="008F5597"/>
    <w:rsid w:val="00907C1E"/>
    <w:rsid w:val="00915BB6"/>
    <w:rsid w:val="00923127"/>
    <w:rsid w:val="009265B1"/>
    <w:rsid w:val="009312E5"/>
    <w:rsid w:val="00935339"/>
    <w:rsid w:val="0094226E"/>
    <w:rsid w:val="00944094"/>
    <w:rsid w:val="00944FF6"/>
    <w:rsid w:val="00946DC7"/>
    <w:rsid w:val="00951051"/>
    <w:rsid w:val="009518F0"/>
    <w:rsid w:val="00953F66"/>
    <w:rsid w:val="00955F34"/>
    <w:rsid w:val="00965D11"/>
    <w:rsid w:val="00967886"/>
    <w:rsid w:val="009728CB"/>
    <w:rsid w:val="00985B60"/>
    <w:rsid w:val="0099355F"/>
    <w:rsid w:val="00994599"/>
    <w:rsid w:val="009A4602"/>
    <w:rsid w:val="009A6374"/>
    <w:rsid w:val="009A6F9F"/>
    <w:rsid w:val="009B13BA"/>
    <w:rsid w:val="009B4D70"/>
    <w:rsid w:val="009C3E99"/>
    <w:rsid w:val="009C7E7B"/>
    <w:rsid w:val="009D12D6"/>
    <w:rsid w:val="009D290E"/>
    <w:rsid w:val="009E030B"/>
    <w:rsid w:val="009E1440"/>
    <w:rsid w:val="00A002A3"/>
    <w:rsid w:val="00A03804"/>
    <w:rsid w:val="00A06974"/>
    <w:rsid w:val="00A100E7"/>
    <w:rsid w:val="00A11583"/>
    <w:rsid w:val="00A156C5"/>
    <w:rsid w:val="00A15F3B"/>
    <w:rsid w:val="00A17076"/>
    <w:rsid w:val="00A21AF7"/>
    <w:rsid w:val="00A21D46"/>
    <w:rsid w:val="00A22282"/>
    <w:rsid w:val="00A23F3A"/>
    <w:rsid w:val="00A250AD"/>
    <w:rsid w:val="00A25AD1"/>
    <w:rsid w:val="00A26A1E"/>
    <w:rsid w:val="00A353B6"/>
    <w:rsid w:val="00A456A4"/>
    <w:rsid w:val="00A462A1"/>
    <w:rsid w:val="00A468BC"/>
    <w:rsid w:val="00A501A1"/>
    <w:rsid w:val="00A51D1C"/>
    <w:rsid w:val="00A706D5"/>
    <w:rsid w:val="00A71326"/>
    <w:rsid w:val="00A7237C"/>
    <w:rsid w:val="00A7778A"/>
    <w:rsid w:val="00A87458"/>
    <w:rsid w:val="00A8776D"/>
    <w:rsid w:val="00A945B3"/>
    <w:rsid w:val="00AA22B0"/>
    <w:rsid w:val="00AB4928"/>
    <w:rsid w:val="00AB6819"/>
    <w:rsid w:val="00AC20B7"/>
    <w:rsid w:val="00AD003C"/>
    <w:rsid w:val="00AE51E2"/>
    <w:rsid w:val="00AE5813"/>
    <w:rsid w:val="00AE6084"/>
    <w:rsid w:val="00AE66A9"/>
    <w:rsid w:val="00AF14C2"/>
    <w:rsid w:val="00AF1816"/>
    <w:rsid w:val="00AF20DD"/>
    <w:rsid w:val="00AF793C"/>
    <w:rsid w:val="00B02F4A"/>
    <w:rsid w:val="00B05B10"/>
    <w:rsid w:val="00B1293B"/>
    <w:rsid w:val="00B23203"/>
    <w:rsid w:val="00B277FF"/>
    <w:rsid w:val="00B3629B"/>
    <w:rsid w:val="00B36714"/>
    <w:rsid w:val="00B42A96"/>
    <w:rsid w:val="00B51153"/>
    <w:rsid w:val="00B5775D"/>
    <w:rsid w:val="00B578F1"/>
    <w:rsid w:val="00B62BF8"/>
    <w:rsid w:val="00B63C5C"/>
    <w:rsid w:val="00B6527D"/>
    <w:rsid w:val="00B70399"/>
    <w:rsid w:val="00B8570F"/>
    <w:rsid w:val="00B86E4F"/>
    <w:rsid w:val="00B92DA5"/>
    <w:rsid w:val="00BA0A36"/>
    <w:rsid w:val="00BA3F15"/>
    <w:rsid w:val="00BA58FA"/>
    <w:rsid w:val="00BA5DDD"/>
    <w:rsid w:val="00BB0392"/>
    <w:rsid w:val="00BB4D82"/>
    <w:rsid w:val="00BB4FC6"/>
    <w:rsid w:val="00BB4FFF"/>
    <w:rsid w:val="00BB63D5"/>
    <w:rsid w:val="00BC0AA0"/>
    <w:rsid w:val="00BC52BC"/>
    <w:rsid w:val="00BC7CB7"/>
    <w:rsid w:val="00BD446B"/>
    <w:rsid w:val="00BD644F"/>
    <w:rsid w:val="00C000E0"/>
    <w:rsid w:val="00C010C0"/>
    <w:rsid w:val="00C05F8D"/>
    <w:rsid w:val="00C072E5"/>
    <w:rsid w:val="00C1157B"/>
    <w:rsid w:val="00C12E7D"/>
    <w:rsid w:val="00C17849"/>
    <w:rsid w:val="00C30903"/>
    <w:rsid w:val="00C3446D"/>
    <w:rsid w:val="00C3536A"/>
    <w:rsid w:val="00C46408"/>
    <w:rsid w:val="00C46C91"/>
    <w:rsid w:val="00C475C0"/>
    <w:rsid w:val="00C51351"/>
    <w:rsid w:val="00C53DEB"/>
    <w:rsid w:val="00C5416D"/>
    <w:rsid w:val="00C63006"/>
    <w:rsid w:val="00C66E69"/>
    <w:rsid w:val="00C67532"/>
    <w:rsid w:val="00C72CC3"/>
    <w:rsid w:val="00C92960"/>
    <w:rsid w:val="00CA6AD5"/>
    <w:rsid w:val="00CB1DD0"/>
    <w:rsid w:val="00CB2880"/>
    <w:rsid w:val="00CB4BA2"/>
    <w:rsid w:val="00CC3C29"/>
    <w:rsid w:val="00CC3FF1"/>
    <w:rsid w:val="00CC6F08"/>
    <w:rsid w:val="00CD4104"/>
    <w:rsid w:val="00CF1F75"/>
    <w:rsid w:val="00CF7132"/>
    <w:rsid w:val="00D0349C"/>
    <w:rsid w:val="00D10388"/>
    <w:rsid w:val="00D13E14"/>
    <w:rsid w:val="00D2152B"/>
    <w:rsid w:val="00D26858"/>
    <w:rsid w:val="00D26C67"/>
    <w:rsid w:val="00D305B2"/>
    <w:rsid w:val="00D3102E"/>
    <w:rsid w:val="00D3484B"/>
    <w:rsid w:val="00D43CA4"/>
    <w:rsid w:val="00D44ECE"/>
    <w:rsid w:val="00D457BF"/>
    <w:rsid w:val="00D60309"/>
    <w:rsid w:val="00D64E3A"/>
    <w:rsid w:val="00D66545"/>
    <w:rsid w:val="00D7545D"/>
    <w:rsid w:val="00D84ECC"/>
    <w:rsid w:val="00D8694C"/>
    <w:rsid w:val="00D91131"/>
    <w:rsid w:val="00D92EE7"/>
    <w:rsid w:val="00D95A39"/>
    <w:rsid w:val="00D9668E"/>
    <w:rsid w:val="00DA137D"/>
    <w:rsid w:val="00DA48FD"/>
    <w:rsid w:val="00DA5544"/>
    <w:rsid w:val="00DB12E7"/>
    <w:rsid w:val="00DB42C2"/>
    <w:rsid w:val="00DC0B9F"/>
    <w:rsid w:val="00DC577C"/>
    <w:rsid w:val="00DC5A69"/>
    <w:rsid w:val="00DD281C"/>
    <w:rsid w:val="00DD4DF6"/>
    <w:rsid w:val="00DE034D"/>
    <w:rsid w:val="00DE2EAB"/>
    <w:rsid w:val="00DE36A9"/>
    <w:rsid w:val="00DE5490"/>
    <w:rsid w:val="00DE68C7"/>
    <w:rsid w:val="00DE7725"/>
    <w:rsid w:val="00DF6F9C"/>
    <w:rsid w:val="00DF770C"/>
    <w:rsid w:val="00DF78D6"/>
    <w:rsid w:val="00E00699"/>
    <w:rsid w:val="00E01383"/>
    <w:rsid w:val="00E05C90"/>
    <w:rsid w:val="00E1385C"/>
    <w:rsid w:val="00E1636A"/>
    <w:rsid w:val="00E17F87"/>
    <w:rsid w:val="00E210A2"/>
    <w:rsid w:val="00E232D2"/>
    <w:rsid w:val="00E2394B"/>
    <w:rsid w:val="00E26307"/>
    <w:rsid w:val="00E3216C"/>
    <w:rsid w:val="00E345A4"/>
    <w:rsid w:val="00E3571B"/>
    <w:rsid w:val="00E362F6"/>
    <w:rsid w:val="00E50DB4"/>
    <w:rsid w:val="00E51267"/>
    <w:rsid w:val="00E5242C"/>
    <w:rsid w:val="00E529D6"/>
    <w:rsid w:val="00E6250E"/>
    <w:rsid w:val="00E62AFF"/>
    <w:rsid w:val="00E70F5E"/>
    <w:rsid w:val="00E74AA1"/>
    <w:rsid w:val="00E800B6"/>
    <w:rsid w:val="00E8428F"/>
    <w:rsid w:val="00E871FF"/>
    <w:rsid w:val="00E9164D"/>
    <w:rsid w:val="00E95977"/>
    <w:rsid w:val="00E95AF1"/>
    <w:rsid w:val="00EA5D74"/>
    <w:rsid w:val="00ED2F74"/>
    <w:rsid w:val="00ED33A6"/>
    <w:rsid w:val="00ED681D"/>
    <w:rsid w:val="00EE4A8D"/>
    <w:rsid w:val="00F02100"/>
    <w:rsid w:val="00F1236F"/>
    <w:rsid w:val="00F141EA"/>
    <w:rsid w:val="00F23008"/>
    <w:rsid w:val="00F307B2"/>
    <w:rsid w:val="00F4709A"/>
    <w:rsid w:val="00F57680"/>
    <w:rsid w:val="00F821B8"/>
    <w:rsid w:val="00F85965"/>
    <w:rsid w:val="00F8736F"/>
    <w:rsid w:val="00F91A26"/>
    <w:rsid w:val="00F92BD7"/>
    <w:rsid w:val="00F94241"/>
    <w:rsid w:val="00F95A1C"/>
    <w:rsid w:val="00FA070C"/>
    <w:rsid w:val="00FA0C64"/>
    <w:rsid w:val="00FA6173"/>
    <w:rsid w:val="00FC27EF"/>
    <w:rsid w:val="00FC345F"/>
    <w:rsid w:val="00FD2AC5"/>
    <w:rsid w:val="00FD7FAE"/>
    <w:rsid w:val="00FF2E45"/>
    <w:rsid w:val="00FF3725"/>
    <w:rsid w:val="00FF3A58"/>
    <w:rsid w:val="00FF6025"/>
  </w:rsids>
  <m:mathPr>
    <m:mathFont m:val="Cambria Math"/>
    <m:brkBin m:val="before"/>
    <m:brkBinSub m:val="--"/>
    <m:smallFrac m:val="0"/>
    <m:dispDef/>
    <m:lMargin m:val="0"/>
    <m:rMargin m:val="0"/>
    <m:defJc m:val="centerGroup"/>
    <m:wrapIndent m:val="1440"/>
    <m:intLim m:val="subSup"/>
    <m:naryLim m:val="undOvr"/>
  </m:mathPr>
  <w:themeFontLang w:val="fi-FI"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C18"/>
    <w:pPr>
      <w:spacing w:after="0" w:line="240" w:lineRule="auto"/>
    </w:pPr>
    <w:rPr>
      <w:rFonts w:ascii="Times New Roman" w:eastAsia="Times New Roman" w:hAnsi="Times New Roman" w:cs="Times New Roman"/>
      <w:sz w:val="24"/>
      <w:szCs w:val="24"/>
      <w:lang w:val="fi-FI"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rsid w:val="00DB1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DB12E7"/>
    <w:rPr>
      <w:rFonts w:ascii="Courier New" w:eastAsia="Times New Roman" w:hAnsi="Courier New" w:cs="Courier New"/>
      <w:sz w:val="20"/>
      <w:szCs w:val="20"/>
      <w:lang w:eastAsia="en-US" w:bidi="ar-SA"/>
    </w:rPr>
  </w:style>
  <w:style w:type="character" w:styleId="Hyperlink">
    <w:name w:val="Hyperlink"/>
    <w:basedOn w:val="DefaultParagraphFont"/>
    <w:uiPriority w:val="99"/>
    <w:unhideWhenUsed/>
    <w:rsid w:val="00F91A26"/>
    <w:rPr>
      <w:strike w:val="0"/>
      <w:dstrike w:val="0"/>
      <w:color w:val="0156AA"/>
      <w:u w:val="none"/>
      <w:effect w:val="none"/>
      <w:bdr w:val="none" w:sz="0" w:space="0" w:color="auto" w:frame="1"/>
    </w:rPr>
  </w:style>
  <w:style w:type="character" w:styleId="Strong">
    <w:name w:val="Strong"/>
    <w:basedOn w:val="DefaultParagraphFont"/>
    <w:uiPriority w:val="22"/>
    <w:qFormat/>
    <w:rsid w:val="00F91A26"/>
    <w:rPr>
      <w:b/>
      <w:bCs/>
    </w:rPr>
  </w:style>
  <w:style w:type="character" w:customStyle="1" w:styleId="nbapihighlight1">
    <w:name w:val="nbapihighlight1"/>
    <w:basedOn w:val="DefaultParagraphFont"/>
    <w:rsid w:val="00F91A26"/>
  </w:style>
  <w:style w:type="paragraph" w:styleId="BalloonText">
    <w:name w:val="Balloon Text"/>
    <w:basedOn w:val="Normal"/>
    <w:link w:val="BalloonTextChar"/>
    <w:uiPriority w:val="99"/>
    <w:semiHidden/>
    <w:unhideWhenUsed/>
    <w:rsid w:val="00334445"/>
    <w:rPr>
      <w:rFonts w:ascii="Tahoma" w:eastAsiaTheme="minorEastAsia" w:hAnsi="Tahoma" w:cs="Tahoma"/>
      <w:sz w:val="16"/>
      <w:szCs w:val="16"/>
      <w:lang w:val="en-US" w:bidi="he-IL"/>
    </w:rPr>
  </w:style>
  <w:style w:type="character" w:customStyle="1" w:styleId="BalloonTextChar">
    <w:name w:val="Balloon Text Char"/>
    <w:basedOn w:val="DefaultParagraphFont"/>
    <w:link w:val="BalloonText"/>
    <w:uiPriority w:val="99"/>
    <w:semiHidden/>
    <w:rsid w:val="00334445"/>
    <w:rPr>
      <w:rFonts w:ascii="Tahoma" w:hAnsi="Tahoma" w:cs="Tahoma"/>
      <w:sz w:val="16"/>
      <w:szCs w:val="16"/>
    </w:rPr>
  </w:style>
  <w:style w:type="paragraph" w:styleId="Caption">
    <w:name w:val="caption"/>
    <w:basedOn w:val="Normal"/>
    <w:next w:val="Normal"/>
    <w:uiPriority w:val="35"/>
    <w:qFormat/>
    <w:rsid w:val="009A4602"/>
    <w:pPr>
      <w:spacing w:after="200"/>
    </w:pPr>
    <w:rPr>
      <w:rFonts w:ascii="Calibri" w:eastAsia="Calibri" w:hAnsi="Calibri"/>
      <w:b/>
      <w:bCs/>
      <w:color w:val="4F81BD"/>
      <w:sz w:val="18"/>
      <w:szCs w:val="18"/>
      <w:lang w:eastAsia="en-US"/>
    </w:rPr>
  </w:style>
  <w:style w:type="paragraph" w:styleId="Footer">
    <w:name w:val="footer"/>
    <w:basedOn w:val="Normal"/>
    <w:link w:val="FooterChar"/>
    <w:uiPriority w:val="99"/>
    <w:unhideWhenUsed/>
    <w:rsid w:val="009A4602"/>
    <w:pPr>
      <w:tabs>
        <w:tab w:val="center" w:pos="4680"/>
        <w:tab w:val="right" w:pos="9360"/>
      </w:tabs>
      <w:spacing w:after="200" w:line="276" w:lineRule="auto"/>
    </w:pPr>
    <w:rPr>
      <w:rFonts w:ascii="Calibri" w:eastAsia="Calibri" w:hAnsi="Calibri"/>
      <w:sz w:val="22"/>
      <w:szCs w:val="22"/>
    </w:rPr>
  </w:style>
  <w:style w:type="character" w:customStyle="1" w:styleId="FooterChar">
    <w:name w:val="Footer Char"/>
    <w:basedOn w:val="DefaultParagraphFont"/>
    <w:link w:val="Footer"/>
    <w:uiPriority w:val="99"/>
    <w:rsid w:val="009A4602"/>
    <w:rPr>
      <w:rFonts w:ascii="Calibri" w:eastAsia="Calibri" w:hAnsi="Calibri" w:cs="Times New Roman"/>
      <w:lang w:val="fi-FI" w:bidi="ar-SA"/>
    </w:rPr>
  </w:style>
  <w:style w:type="table" w:styleId="TableGrid">
    <w:name w:val="Table Grid"/>
    <w:basedOn w:val="TableNormal"/>
    <w:uiPriority w:val="59"/>
    <w:rsid w:val="004E53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510DC"/>
    <w:pPr>
      <w:spacing w:after="200" w:line="276" w:lineRule="auto"/>
      <w:ind w:left="720"/>
      <w:contextualSpacing/>
    </w:pPr>
    <w:rPr>
      <w:rFonts w:asciiTheme="minorHAnsi" w:eastAsiaTheme="minorEastAsia" w:hAnsiTheme="minorHAnsi" w:cstheme="minorBidi"/>
      <w:sz w:val="22"/>
      <w:szCs w:val="22"/>
      <w:lang w:val="en-US" w:bidi="he-IL"/>
    </w:rPr>
  </w:style>
  <w:style w:type="character" w:styleId="CommentReference">
    <w:name w:val="annotation reference"/>
    <w:basedOn w:val="DefaultParagraphFont"/>
    <w:uiPriority w:val="99"/>
    <w:semiHidden/>
    <w:unhideWhenUsed/>
    <w:rsid w:val="009B4D70"/>
    <w:rPr>
      <w:sz w:val="16"/>
      <w:szCs w:val="16"/>
    </w:rPr>
  </w:style>
  <w:style w:type="paragraph" w:styleId="CommentText">
    <w:name w:val="annotation text"/>
    <w:basedOn w:val="Normal"/>
    <w:link w:val="CommentTextChar"/>
    <w:uiPriority w:val="99"/>
    <w:unhideWhenUsed/>
    <w:rsid w:val="009B4D70"/>
    <w:rPr>
      <w:sz w:val="20"/>
      <w:szCs w:val="20"/>
    </w:rPr>
  </w:style>
  <w:style w:type="character" w:customStyle="1" w:styleId="CommentTextChar">
    <w:name w:val="Comment Text Char"/>
    <w:basedOn w:val="DefaultParagraphFont"/>
    <w:link w:val="CommentText"/>
    <w:uiPriority w:val="99"/>
    <w:rsid w:val="009B4D70"/>
    <w:rPr>
      <w:rFonts w:ascii="Times New Roman" w:eastAsia="Times New Roman" w:hAnsi="Times New Roman" w:cs="Times New Roman"/>
      <w:sz w:val="20"/>
      <w:szCs w:val="20"/>
      <w:lang w:val="fi-FI" w:bidi="ar-SA"/>
    </w:rPr>
  </w:style>
  <w:style w:type="paragraph" w:styleId="CommentSubject">
    <w:name w:val="annotation subject"/>
    <w:basedOn w:val="CommentText"/>
    <w:next w:val="CommentText"/>
    <w:link w:val="CommentSubjectChar"/>
    <w:uiPriority w:val="99"/>
    <w:semiHidden/>
    <w:unhideWhenUsed/>
    <w:rsid w:val="009B4D70"/>
    <w:rPr>
      <w:b/>
      <w:bCs/>
    </w:rPr>
  </w:style>
  <w:style w:type="character" w:customStyle="1" w:styleId="CommentSubjectChar">
    <w:name w:val="Comment Subject Char"/>
    <w:basedOn w:val="CommentTextChar"/>
    <w:link w:val="CommentSubject"/>
    <w:uiPriority w:val="99"/>
    <w:semiHidden/>
    <w:rsid w:val="009B4D70"/>
    <w:rPr>
      <w:rFonts w:ascii="Times New Roman" w:eastAsia="Times New Roman" w:hAnsi="Times New Roman" w:cs="Times New Roman"/>
      <w:b/>
      <w:bCs/>
      <w:sz w:val="20"/>
      <w:szCs w:val="20"/>
      <w:lang w:val="fi-FI" w:bidi="ar-SA"/>
    </w:rPr>
  </w:style>
  <w:style w:type="character" w:customStyle="1" w:styleId="st">
    <w:name w:val="st"/>
    <w:basedOn w:val="DefaultParagraphFont"/>
    <w:rsid w:val="00F1236F"/>
  </w:style>
  <w:style w:type="character" w:styleId="Emphasis">
    <w:name w:val="Emphasis"/>
    <w:basedOn w:val="DefaultParagraphFont"/>
    <w:uiPriority w:val="20"/>
    <w:qFormat/>
    <w:rsid w:val="00F1236F"/>
    <w:rPr>
      <w:i/>
      <w:iCs/>
    </w:rPr>
  </w:style>
  <w:style w:type="character" w:customStyle="1" w:styleId="maintitle">
    <w:name w:val="maintitle"/>
    <w:basedOn w:val="DefaultParagraphFont"/>
    <w:rsid w:val="00FD2A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C18"/>
    <w:pPr>
      <w:spacing w:after="0" w:line="240" w:lineRule="auto"/>
    </w:pPr>
    <w:rPr>
      <w:rFonts w:ascii="Times New Roman" w:eastAsia="Times New Roman" w:hAnsi="Times New Roman" w:cs="Times New Roman"/>
      <w:sz w:val="24"/>
      <w:szCs w:val="24"/>
      <w:lang w:val="fi-FI"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rsid w:val="00DB1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DB12E7"/>
    <w:rPr>
      <w:rFonts w:ascii="Courier New" w:eastAsia="Times New Roman" w:hAnsi="Courier New" w:cs="Courier New"/>
      <w:sz w:val="20"/>
      <w:szCs w:val="20"/>
      <w:lang w:eastAsia="en-US" w:bidi="ar-SA"/>
    </w:rPr>
  </w:style>
  <w:style w:type="character" w:styleId="Hyperlink">
    <w:name w:val="Hyperlink"/>
    <w:basedOn w:val="DefaultParagraphFont"/>
    <w:uiPriority w:val="99"/>
    <w:unhideWhenUsed/>
    <w:rsid w:val="00F91A26"/>
    <w:rPr>
      <w:strike w:val="0"/>
      <w:dstrike w:val="0"/>
      <w:color w:val="0156AA"/>
      <w:u w:val="none"/>
      <w:effect w:val="none"/>
      <w:bdr w:val="none" w:sz="0" w:space="0" w:color="auto" w:frame="1"/>
    </w:rPr>
  </w:style>
  <w:style w:type="character" w:styleId="Strong">
    <w:name w:val="Strong"/>
    <w:basedOn w:val="DefaultParagraphFont"/>
    <w:uiPriority w:val="22"/>
    <w:qFormat/>
    <w:rsid w:val="00F91A26"/>
    <w:rPr>
      <w:b/>
      <w:bCs/>
    </w:rPr>
  </w:style>
  <w:style w:type="character" w:customStyle="1" w:styleId="nbapihighlight1">
    <w:name w:val="nbapihighlight1"/>
    <w:basedOn w:val="DefaultParagraphFont"/>
    <w:rsid w:val="00F91A26"/>
  </w:style>
  <w:style w:type="paragraph" w:styleId="BalloonText">
    <w:name w:val="Balloon Text"/>
    <w:basedOn w:val="Normal"/>
    <w:link w:val="BalloonTextChar"/>
    <w:uiPriority w:val="99"/>
    <w:semiHidden/>
    <w:unhideWhenUsed/>
    <w:rsid w:val="00334445"/>
    <w:rPr>
      <w:rFonts w:ascii="Tahoma" w:eastAsiaTheme="minorEastAsia" w:hAnsi="Tahoma" w:cs="Tahoma"/>
      <w:sz w:val="16"/>
      <w:szCs w:val="16"/>
      <w:lang w:val="en-US" w:bidi="he-IL"/>
    </w:rPr>
  </w:style>
  <w:style w:type="character" w:customStyle="1" w:styleId="BalloonTextChar">
    <w:name w:val="Balloon Text Char"/>
    <w:basedOn w:val="DefaultParagraphFont"/>
    <w:link w:val="BalloonText"/>
    <w:uiPriority w:val="99"/>
    <w:semiHidden/>
    <w:rsid w:val="00334445"/>
    <w:rPr>
      <w:rFonts w:ascii="Tahoma" w:hAnsi="Tahoma" w:cs="Tahoma"/>
      <w:sz w:val="16"/>
      <w:szCs w:val="16"/>
    </w:rPr>
  </w:style>
  <w:style w:type="paragraph" w:styleId="Caption">
    <w:name w:val="caption"/>
    <w:basedOn w:val="Normal"/>
    <w:next w:val="Normal"/>
    <w:uiPriority w:val="35"/>
    <w:qFormat/>
    <w:rsid w:val="009A4602"/>
    <w:pPr>
      <w:spacing w:after="200"/>
    </w:pPr>
    <w:rPr>
      <w:rFonts w:ascii="Calibri" w:eastAsia="Calibri" w:hAnsi="Calibri"/>
      <w:b/>
      <w:bCs/>
      <w:color w:val="4F81BD"/>
      <w:sz w:val="18"/>
      <w:szCs w:val="18"/>
      <w:lang w:eastAsia="en-US"/>
    </w:rPr>
  </w:style>
  <w:style w:type="paragraph" w:styleId="Footer">
    <w:name w:val="footer"/>
    <w:basedOn w:val="Normal"/>
    <w:link w:val="FooterChar"/>
    <w:uiPriority w:val="99"/>
    <w:unhideWhenUsed/>
    <w:rsid w:val="009A4602"/>
    <w:pPr>
      <w:tabs>
        <w:tab w:val="center" w:pos="4680"/>
        <w:tab w:val="right" w:pos="9360"/>
      </w:tabs>
      <w:spacing w:after="200" w:line="276" w:lineRule="auto"/>
    </w:pPr>
    <w:rPr>
      <w:rFonts w:ascii="Calibri" w:eastAsia="Calibri" w:hAnsi="Calibri"/>
      <w:sz w:val="22"/>
      <w:szCs w:val="22"/>
    </w:rPr>
  </w:style>
  <w:style w:type="character" w:customStyle="1" w:styleId="FooterChar">
    <w:name w:val="Footer Char"/>
    <w:basedOn w:val="DefaultParagraphFont"/>
    <w:link w:val="Footer"/>
    <w:uiPriority w:val="99"/>
    <w:rsid w:val="009A4602"/>
    <w:rPr>
      <w:rFonts w:ascii="Calibri" w:eastAsia="Calibri" w:hAnsi="Calibri" w:cs="Times New Roman"/>
      <w:lang w:val="fi-FI" w:bidi="ar-SA"/>
    </w:rPr>
  </w:style>
  <w:style w:type="table" w:styleId="TableGrid">
    <w:name w:val="Table Grid"/>
    <w:basedOn w:val="TableNormal"/>
    <w:uiPriority w:val="59"/>
    <w:rsid w:val="004E53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510DC"/>
    <w:pPr>
      <w:spacing w:after="200" w:line="276" w:lineRule="auto"/>
      <w:ind w:left="720"/>
      <w:contextualSpacing/>
    </w:pPr>
    <w:rPr>
      <w:rFonts w:asciiTheme="minorHAnsi" w:eastAsiaTheme="minorEastAsia" w:hAnsiTheme="minorHAnsi" w:cstheme="minorBidi"/>
      <w:sz w:val="22"/>
      <w:szCs w:val="22"/>
      <w:lang w:val="en-US" w:bidi="he-IL"/>
    </w:rPr>
  </w:style>
  <w:style w:type="character" w:styleId="CommentReference">
    <w:name w:val="annotation reference"/>
    <w:basedOn w:val="DefaultParagraphFont"/>
    <w:uiPriority w:val="99"/>
    <w:semiHidden/>
    <w:unhideWhenUsed/>
    <w:rsid w:val="009B4D70"/>
    <w:rPr>
      <w:sz w:val="16"/>
      <w:szCs w:val="16"/>
    </w:rPr>
  </w:style>
  <w:style w:type="paragraph" w:styleId="CommentText">
    <w:name w:val="annotation text"/>
    <w:basedOn w:val="Normal"/>
    <w:link w:val="CommentTextChar"/>
    <w:uiPriority w:val="99"/>
    <w:unhideWhenUsed/>
    <w:rsid w:val="009B4D70"/>
    <w:rPr>
      <w:sz w:val="20"/>
      <w:szCs w:val="20"/>
    </w:rPr>
  </w:style>
  <w:style w:type="character" w:customStyle="1" w:styleId="CommentTextChar">
    <w:name w:val="Comment Text Char"/>
    <w:basedOn w:val="DefaultParagraphFont"/>
    <w:link w:val="CommentText"/>
    <w:uiPriority w:val="99"/>
    <w:rsid w:val="009B4D70"/>
    <w:rPr>
      <w:rFonts w:ascii="Times New Roman" w:eastAsia="Times New Roman" w:hAnsi="Times New Roman" w:cs="Times New Roman"/>
      <w:sz w:val="20"/>
      <w:szCs w:val="20"/>
      <w:lang w:val="fi-FI" w:bidi="ar-SA"/>
    </w:rPr>
  </w:style>
  <w:style w:type="paragraph" w:styleId="CommentSubject">
    <w:name w:val="annotation subject"/>
    <w:basedOn w:val="CommentText"/>
    <w:next w:val="CommentText"/>
    <w:link w:val="CommentSubjectChar"/>
    <w:uiPriority w:val="99"/>
    <w:semiHidden/>
    <w:unhideWhenUsed/>
    <w:rsid w:val="009B4D70"/>
    <w:rPr>
      <w:b/>
      <w:bCs/>
    </w:rPr>
  </w:style>
  <w:style w:type="character" w:customStyle="1" w:styleId="CommentSubjectChar">
    <w:name w:val="Comment Subject Char"/>
    <w:basedOn w:val="CommentTextChar"/>
    <w:link w:val="CommentSubject"/>
    <w:uiPriority w:val="99"/>
    <w:semiHidden/>
    <w:rsid w:val="009B4D70"/>
    <w:rPr>
      <w:rFonts w:ascii="Times New Roman" w:eastAsia="Times New Roman" w:hAnsi="Times New Roman" w:cs="Times New Roman"/>
      <w:b/>
      <w:bCs/>
      <w:sz w:val="20"/>
      <w:szCs w:val="20"/>
      <w:lang w:val="fi-FI" w:bidi="ar-SA"/>
    </w:rPr>
  </w:style>
  <w:style w:type="character" w:customStyle="1" w:styleId="st">
    <w:name w:val="st"/>
    <w:basedOn w:val="DefaultParagraphFont"/>
    <w:rsid w:val="00F1236F"/>
  </w:style>
  <w:style w:type="character" w:styleId="Emphasis">
    <w:name w:val="Emphasis"/>
    <w:basedOn w:val="DefaultParagraphFont"/>
    <w:uiPriority w:val="20"/>
    <w:qFormat/>
    <w:rsid w:val="00F1236F"/>
    <w:rPr>
      <w:i/>
      <w:iCs/>
    </w:rPr>
  </w:style>
  <w:style w:type="character" w:customStyle="1" w:styleId="maintitle">
    <w:name w:val="maintitle"/>
    <w:basedOn w:val="DefaultParagraphFont"/>
    <w:rsid w:val="00FD2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25331">
      <w:bodyDiv w:val="1"/>
      <w:marLeft w:val="0"/>
      <w:marRight w:val="0"/>
      <w:marTop w:val="0"/>
      <w:marBottom w:val="0"/>
      <w:divBdr>
        <w:top w:val="none" w:sz="0" w:space="0" w:color="auto"/>
        <w:left w:val="none" w:sz="0" w:space="0" w:color="auto"/>
        <w:bottom w:val="none" w:sz="0" w:space="0" w:color="auto"/>
        <w:right w:val="none" w:sz="0" w:space="0" w:color="auto"/>
      </w:divBdr>
    </w:div>
    <w:div w:id="338241829">
      <w:bodyDiv w:val="1"/>
      <w:marLeft w:val="0"/>
      <w:marRight w:val="0"/>
      <w:marTop w:val="0"/>
      <w:marBottom w:val="0"/>
      <w:divBdr>
        <w:top w:val="none" w:sz="0" w:space="0" w:color="auto"/>
        <w:left w:val="none" w:sz="0" w:space="0" w:color="auto"/>
        <w:bottom w:val="none" w:sz="0" w:space="0" w:color="auto"/>
        <w:right w:val="none" w:sz="0" w:space="0" w:color="auto"/>
      </w:divBdr>
    </w:div>
    <w:div w:id="344096360">
      <w:bodyDiv w:val="1"/>
      <w:marLeft w:val="0"/>
      <w:marRight w:val="0"/>
      <w:marTop w:val="0"/>
      <w:marBottom w:val="0"/>
      <w:divBdr>
        <w:top w:val="none" w:sz="0" w:space="0" w:color="auto"/>
        <w:left w:val="none" w:sz="0" w:space="0" w:color="auto"/>
        <w:bottom w:val="none" w:sz="0" w:space="0" w:color="auto"/>
        <w:right w:val="none" w:sz="0" w:space="0" w:color="auto"/>
      </w:divBdr>
    </w:div>
    <w:div w:id="357976694">
      <w:bodyDiv w:val="1"/>
      <w:marLeft w:val="0"/>
      <w:marRight w:val="0"/>
      <w:marTop w:val="0"/>
      <w:marBottom w:val="0"/>
      <w:divBdr>
        <w:top w:val="none" w:sz="0" w:space="0" w:color="auto"/>
        <w:left w:val="none" w:sz="0" w:space="0" w:color="auto"/>
        <w:bottom w:val="none" w:sz="0" w:space="0" w:color="auto"/>
        <w:right w:val="none" w:sz="0" w:space="0" w:color="auto"/>
      </w:divBdr>
    </w:div>
    <w:div w:id="1130319460">
      <w:bodyDiv w:val="1"/>
      <w:marLeft w:val="0"/>
      <w:marRight w:val="0"/>
      <w:marTop w:val="0"/>
      <w:marBottom w:val="0"/>
      <w:divBdr>
        <w:top w:val="none" w:sz="0" w:space="0" w:color="auto"/>
        <w:left w:val="none" w:sz="0" w:space="0" w:color="auto"/>
        <w:bottom w:val="none" w:sz="0" w:space="0" w:color="auto"/>
        <w:right w:val="none" w:sz="0" w:space="0" w:color="auto"/>
      </w:divBdr>
    </w:div>
    <w:div w:id="1245257473">
      <w:bodyDiv w:val="1"/>
      <w:marLeft w:val="0"/>
      <w:marRight w:val="0"/>
      <w:marTop w:val="0"/>
      <w:marBottom w:val="0"/>
      <w:divBdr>
        <w:top w:val="none" w:sz="0" w:space="0" w:color="auto"/>
        <w:left w:val="none" w:sz="0" w:space="0" w:color="auto"/>
        <w:bottom w:val="none" w:sz="0" w:space="0" w:color="auto"/>
        <w:right w:val="none" w:sz="0" w:space="0" w:color="auto"/>
      </w:divBdr>
      <w:divsChild>
        <w:div w:id="942810867">
          <w:marLeft w:val="0"/>
          <w:marRight w:val="0"/>
          <w:marTop w:val="0"/>
          <w:marBottom w:val="0"/>
          <w:divBdr>
            <w:top w:val="none" w:sz="0" w:space="0" w:color="auto"/>
            <w:left w:val="none" w:sz="0" w:space="0" w:color="auto"/>
            <w:bottom w:val="none" w:sz="0" w:space="0" w:color="auto"/>
            <w:right w:val="none" w:sz="0" w:space="0" w:color="auto"/>
          </w:divBdr>
        </w:div>
      </w:divsChild>
    </w:div>
    <w:div w:id="1455783666">
      <w:bodyDiv w:val="1"/>
      <w:marLeft w:val="0"/>
      <w:marRight w:val="0"/>
      <w:marTop w:val="0"/>
      <w:marBottom w:val="0"/>
      <w:divBdr>
        <w:top w:val="none" w:sz="0" w:space="0" w:color="auto"/>
        <w:left w:val="none" w:sz="0" w:space="0" w:color="auto"/>
        <w:bottom w:val="none" w:sz="0" w:space="0" w:color="auto"/>
        <w:right w:val="none" w:sz="0" w:space="0" w:color="auto"/>
      </w:divBdr>
    </w:div>
    <w:div w:id="1496334008">
      <w:bodyDiv w:val="1"/>
      <w:marLeft w:val="0"/>
      <w:marRight w:val="0"/>
      <w:marTop w:val="0"/>
      <w:marBottom w:val="0"/>
      <w:divBdr>
        <w:top w:val="none" w:sz="0" w:space="0" w:color="auto"/>
        <w:left w:val="none" w:sz="0" w:space="0" w:color="auto"/>
        <w:bottom w:val="none" w:sz="0" w:space="0" w:color="auto"/>
        <w:right w:val="none" w:sz="0" w:space="0" w:color="auto"/>
      </w:divBdr>
    </w:div>
    <w:div w:id="1515193090">
      <w:bodyDiv w:val="1"/>
      <w:marLeft w:val="0"/>
      <w:marRight w:val="0"/>
      <w:marTop w:val="0"/>
      <w:marBottom w:val="0"/>
      <w:divBdr>
        <w:top w:val="none" w:sz="0" w:space="0" w:color="auto"/>
        <w:left w:val="none" w:sz="0" w:space="0" w:color="auto"/>
        <w:bottom w:val="none" w:sz="0" w:space="0" w:color="auto"/>
        <w:right w:val="none" w:sz="0" w:space="0" w:color="auto"/>
      </w:divBdr>
    </w:div>
    <w:div w:id="1518928390">
      <w:bodyDiv w:val="1"/>
      <w:marLeft w:val="0"/>
      <w:marRight w:val="0"/>
      <w:marTop w:val="0"/>
      <w:marBottom w:val="0"/>
      <w:divBdr>
        <w:top w:val="none" w:sz="0" w:space="0" w:color="auto"/>
        <w:left w:val="none" w:sz="0" w:space="0" w:color="auto"/>
        <w:bottom w:val="none" w:sz="0" w:space="0" w:color="auto"/>
        <w:right w:val="none" w:sz="0" w:space="0" w:color="auto"/>
      </w:divBdr>
    </w:div>
    <w:div w:id="1853030677">
      <w:bodyDiv w:val="1"/>
      <w:marLeft w:val="0"/>
      <w:marRight w:val="0"/>
      <w:marTop w:val="0"/>
      <w:marBottom w:val="0"/>
      <w:divBdr>
        <w:top w:val="none" w:sz="0" w:space="0" w:color="auto"/>
        <w:left w:val="none" w:sz="0" w:space="0" w:color="auto"/>
        <w:bottom w:val="none" w:sz="0" w:space="0" w:color="auto"/>
        <w:right w:val="none" w:sz="0" w:space="0" w:color="auto"/>
      </w:divBdr>
    </w:div>
    <w:div w:id="206251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8.wmf"/><Relationship Id="rId26" Type="http://schemas.openxmlformats.org/officeDocument/2006/relationships/oleObject" Target="embeddings/oleObject6.bin"/><Relationship Id="rId39"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oleObject" Target="embeddings/oleObject2.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3.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footer" Target="footer1.xml"/><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image" Target="media/image19.tiff"/><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2.tiff"/><Relationship Id="rId19" Type="http://schemas.openxmlformats.org/officeDocument/2006/relationships/oleObject" Target="embeddings/oleObject3.bin"/><Relationship Id="rId31" Type="http://schemas.openxmlformats.org/officeDocument/2006/relationships/image" Target="media/image14.wm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7FCFE-1E35-4FAC-B765-72B84414E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2154</Words>
  <Characters>17455</Characters>
  <Application>Microsoft Office Word</Application>
  <DocSecurity>0</DocSecurity>
  <Lines>145</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19570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jkjokela</dc:creator>
  <cp:lastModifiedBy>Ksivonen</cp:lastModifiedBy>
  <cp:revision>5</cp:revision>
  <cp:lastPrinted>2013-08-05T07:08:00Z</cp:lastPrinted>
  <dcterms:created xsi:type="dcterms:W3CDTF">2013-07-05T10:52:00Z</dcterms:created>
  <dcterms:modified xsi:type="dcterms:W3CDTF">2013-08-05T07:49:00Z</dcterms:modified>
</cp:coreProperties>
</file>